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B7264D" w:rsidRPr="00B7264D" w:rsidTr="00181706">
        <w:trPr>
          <w:trHeight w:val="420"/>
        </w:trPr>
        <w:tc>
          <w:tcPr>
            <w:tcW w:w="10632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64D" w:rsidRPr="00B7264D" w:rsidRDefault="00B7264D" w:rsidP="00B7264D">
            <w:pPr>
              <w:spacing w:after="200"/>
              <w:rPr>
                <w:rFonts w:ascii="Times New Roman" w:eastAsia="Times New Roman" w:hAnsi="Times New Roman" w:cs="Times New Roman"/>
                <w:kern w:val="0"/>
                <w:sz w:val="24"/>
                <w:lang w:eastAsia="es-MX"/>
                <w14:ligatures w14:val="none"/>
              </w:rPr>
            </w:pPr>
            <w:r w:rsidRPr="00B7264D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es-MX"/>
                <w14:ligatures w14:val="none"/>
              </w:rPr>
              <w:t>Primera</w:t>
            </w:r>
            <w:r w:rsidR="00FA5B64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es-MX"/>
                <w14:ligatures w14:val="none"/>
              </w:rPr>
              <w:t xml:space="preserve"> actividad</w:t>
            </w: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 xml:space="preserve">: </w:t>
            </w: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u w:val="single"/>
                <w:lang w:eastAsia="es-MX"/>
                <w14:ligatures w14:val="none"/>
              </w:rPr>
              <w:t>La Procedencia de tus Alimentos</w:t>
            </w: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>.</w:t>
            </w:r>
          </w:p>
          <w:p w:rsidR="00B7264D" w:rsidRPr="00B7264D" w:rsidRDefault="00B7264D" w:rsidP="00B7264D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</w:pP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>Revise las tablas de centros de origen e identifique cuá</w:t>
            </w:r>
            <w:r w:rsidR="00181706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>le</w:t>
            </w: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>s de los alimentos que usted consume proceden de cada uno de ellos.</w:t>
            </w:r>
          </w:p>
          <w:p w:rsidR="00B7264D" w:rsidRPr="00B7264D" w:rsidRDefault="00B7264D" w:rsidP="00B7264D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</w:pP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>Registre el dato en la siguiente tabla. </w:t>
            </w:r>
          </w:p>
          <w:p w:rsidR="00B7264D" w:rsidRPr="00B7264D" w:rsidRDefault="00B7264D" w:rsidP="00B7264D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</w:pPr>
            <w:r w:rsidRPr="00B7264D">
              <w:rPr>
                <w:rFonts w:ascii="Arial" w:eastAsia="Times New Roman" w:hAnsi="Arial" w:cs="Arial"/>
                <w:color w:val="000000"/>
                <w:kern w:val="0"/>
                <w:szCs w:val="22"/>
                <w:lang w:eastAsia="es-MX"/>
                <w14:ligatures w14:val="none"/>
              </w:rPr>
              <w:t>Analice sus hallazgos, y en uno o dos párrafos escriba a qué conclusiones le lleva el ejercicio.</w:t>
            </w:r>
          </w:p>
          <w:tbl>
            <w:tblPr>
              <w:tblW w:w="100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6"/>
              <w:gridCol w:w="2482"/>
              <w:gridCol w:w="1715"/>
              <w:gridCol w:w="2977"/>
            </w:tblGrid>
            <w:tr w:rsidR="00181706" w:rsidRPr="00B7264D" w:rsidTr="00181706">
              <w:trPr>
                <w:trHeight w:val="420"/>
              </w:trPr>
              <w:tc>
                <w:tcPr>
                  <w:tcW w:w="291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3C78D8"/>
                  </w:tcBorders>
                  <w:shd w:val="clear" w:color="auto" w:fill="4472C4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Centro de origen</w:t>
                  </w:r>
                </w:p>
              </w:tc>
              <w:tc>
                <w:tcPr>
                  <w:tcW w:w="2482" w:type="dxa"/>
                  <w:tcBorders>
                    <w:top w:val="single" w:sz="8" w:space="0" w:color="3C78D8"/>
                    <w:left w:val="single" w:sz="8" w:space="0" w:color="3C78D8"/>
                    <w:bottom w:val="single" w:sz="24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181706" w:rsidP="00B7264D">
                  <w:pPr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Lista de alimentos</w:t>
                  </w:r>
                </w:p>
              </w:tc>
              <w:tc>
                <w:tcPr>
                  <w:tcW w:w="1715" w:type="dxa"/>
                  <w:tcBorders>
                    <w:top w:val="single" w:sz="8" w:space="0" w:color="FFFFFF"/>
                    <w:left w:val="single" w:sz="8" w:space="0" w:color="3C78D8"/>
                    <w:bottom w:val="single" w:sz="24" w:space="0" w:color="FFFFFF"/>
                    <w:right w:val="single" w:sz="8" w:space="0" w:color="3C78D8"/>
                  </w:tcBorders>
                  <w:shd w:val="clear" w:color="auto" w:fill="4472C4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Centro de origen</w:t>
                  </w:r>
                </w:p>
              </w:tc>
              <w:tc>
                <w:tcPr>
                  <w:tcW w:w="2977" w:type="dxa"/>
                  <w:tcBorders>
                    <w:top w:val="single" w:sz="8" w:space="0" w:color="3C78D8"/>
                    <w:left w:val="single" w:sz="8" w:space="0" w:color="3C78D8"/>
                    <w:bottom w:val="single" w:sz="24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181706" w:rsidP="00B7264D">
                  <w:pPr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Lista de alimentos</w:t>
                  </w:r>
                </w:p>
              </w:tc>
            </w:tr>
            <w:tr w:rsidR="00181706" w:rsidRPr="00B7264D" w:rsidTr="00181706">
              <w:trPr>
                <w:trHeight w:val="420"/>
              </w:trPr>
              <w:tc>
                <w:tcPr>
                  <w:tcW w:w="291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1155CC"/>
                  </w:tcBorders>
                  <w:shd w:val="clear" w:color="auto" w:fill="CFD5EA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Asia Meridional y Sudoriental</w:t>
                  </w:r>
                </w:p>
              </w:tc>
              <w:tc>
                <w:tcPr>
                  <w:tcW w:w="2482" w:type="dxa"/>
                  <w:tcBorders>
                    <w:top w:val="single" w:sz="24" w:space="0" w:color="3C78D8"/>
                    <w:left w:val="single" w:sz="8" w:space="0" w:color="1155CC"/>
                    <w:bottom w:val="single" w:sz="8" w:space="0" w:color="1155CC"/>
                    <w:right w:val="single" w:sz="8" w:space="0" w:color="1155CC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24" w:space="0" w:color="FFFFFF"/>
                    <w:left w:val="single" w:sz="8" w:space="0" w:color="1155CC"/>
                    <w:bottom w:val="single" w:sz="8" w:space="0" w:color="FFFFFF"/>
                    <w:right w:val="single" w:sz="8" w:space="0" w:color="3C78D8"/>
                  </w:tcBorders>
                  <w:shd w:val="clear" w:color="auto" w:fill="CFD5EA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Cuenca del río Yangtzé</w:t>
                  </w:r>
                </w:p>
              </w:tc>
              <w:tc>
                <w:tcPr>
                  <w:tcW w:w="2977" w:type="dxa"/>
                  <w:tcBorders>
                    <w:top w:val="single" w:sz="24" w:space="0" w:color="3C78D8"/>
                    <w:left w:val="single" w:sz="8" w:space="0" w:color="3C78D8"/>
                    <w:bottom w:val="single" w:sz="8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</w:tr>
            <w:tr w:rsidR="00181706" w:rsidRPr="00B7264D" w:rsidTr="00181706">
              <w:trPr>
                <w:trHeight w:val="420"/>
              </w:trPr>
              <w:tc>
                <w:tcPr>
                  <w:tcW w:w="29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1155CC"/>
                  </w:tcBorders>
                  <w:shd w:val="clear" w:color="auto" w:fill="E9EBF5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Asia Sudoccidental</w:t>
                  </w:r>
                </w:p>
              </w:tc>
              <w:tc>
                <w:tcPr>
                  <w:tcW w:w="2482" w:type="dxa"/>
                  <w:tcBorders>
                    <w:top w:val="single" w:sz="8" w:space="0" w:color="1155CC"/>
                    <w:left w:val="single" w:sz="8" w:space="0" w:color="1155CC"/>
                    <w:bottom w:val="single" w:sz="8" w:space="0" w:color="1155CC"/>
                    <w:right w:val="single" w:sz="8" w:space="0" w:color="1155CC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8" w:space="0" w:color="FFFFFF"/>
                    <w:left w:val="single" w:sz="8" w:space="0" w:color="1155CC"/>
                    <w:bottom w:val="single" w:sz="8" w:space="0" w:color="FFFFFF"/>
                    <w:right w:val="single" w:sz="8" w:space="0" w:color="3C78D8"/>
                  </w:tcBorders>
                  <w:shd w:val="clear" w:color="auto" w:fill="E9EBF5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Norteamérica</w:t>
                  </w:r>
                </w:p>
              </w:tc>
              <w:tc>
                <w:tcPr>
                  <w:tcW w:w="2977" w:type="dxa"/>
                  <w:tcBorders>
                    <w:top w:val="single" w:sz="8" w:space="0" w:color="3C78D8"/>
                    <w:left w:val="single" w:sz="8" w:space="0" w:color="3C78D8"/>
                    <w:bottom w:val="single" w:sz="8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</w:tr>
            <w:tr w:rsidR="00181706" w:rsidRPr="00B7264D" w:rsidTr="00181706">
              <w:trPr>
                <w:trHeight w:val="420"/>
              </w:trPr>
              <w:tc>
                <w:tcPr>
                  <w:tcW w:w="29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1155CC"/>
                  </w:tcBorders>
                  <w:shd w:val="clear" w:color="auto" w:fill="CFD5EA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África</w:t>
                  </w:r>
                </w:p>
              </w:tc>
              <w:tc>
                <w:tcPr>
                  <w:tcW w:w="2482" w:type="dxa"/>
                  <w:tcBorders>
                    <w:top w:val="single" w:sz="8" w:space="0" w:color="1155CC"/>
                    <w:left w:val="single" w:sz="8" w:space="0" w:color="1155CC"/>
                    <w:bottom w:val="single" w:sz="8" w:space="0" w:color="1155CC"/>
                    <w:right w:val="single" w:sz="8" w:space="0" w:color="1155CC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8" w:space="0" w:color="FFFFFF"/>
                    <w:left w:val="single" w:sz="8" w:space="0" w:color="1155CC"/>
                    <w:bottom w:val="single" w:sz="8" w:space="0" w:color="FFFFFF"/>
                    <w:right w:val="single" w:sz="8" w:space="0" w:color="3C78D8"/>
                  </w:tcBorders>
                  <w:shd w:val="clear" w:color="auto" w:fill="CFD5EA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Mesoamérica</w:t>
                  </w:r>
                </w:p>
              </w:tc>
              <w:tc>
                <w:tcPr>
                  <w:tcW w:w="2977" w:type="dxa"/>
                  <w:tcBorders>
                    <w:top w:val="single" w:sz="8" w:space="0" w:color="3C78D8"/>
                    <w:left w:val="single" w:sz="8" w:space="0" w:color="3C78D8"/>
                    <w:bottom w:val="single" w:sz="8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</w:tr>
            <w:tr w:rsidR="00181706" w:rsidRPr="00B7264D" w:rsidTr="00181706">
              <w:trPr>
                <w:trHeight w:val="420"/>
              </w:trPr>
              <w:tc>
                <w:tcPr>
                  <w:tcW w:w="29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1155CC"/>
                  </w:tcBorders>
                  <w:shd w:val="clear" w:color="auto" w:fill="E9EBF5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Mesopotamia y Turquía</w:t>
                  </w:r>
                </w:p>
              </w:tc>
              <w:tc>
                <w:tcPr>
                  <w:tcW w:w="2482" w:type="dxa"/>
                  <w:tcBorders>
                    <w:top w:val="single" w:sz="8" w:space="0" w:color="1155CC"/>
                    <w:left w:val="single" w:sz="8" w:space="0" w:color="1155CC"/>
                    <w:bottom w:val="single" w:sz="8" w:space="0" w:color="1155CC"/>
                    <w:right w:val="single" w:sz="8" w:space="0" w:color="1155CC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8" w:space="0" w:color="FFFFFF"/>
                    <w:left w:val="single" w:sz="8" w:space="0" w:color="1155CC"/>
                    <w:bottom w:val="single" w:sz="8" w:space="0" w:color="FFFFFF"/>
                    <w:right w:val="single" w:sz="8" w:space="0" w:color="3C78D8"/>
                  </w:tcBorders>
                  <w:shd w:val="clear" w:color="auto" w:fill="E9EBF5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Altiplano de los Andes</w:t>
                  </w:r>
                </w:p>
              </w:tc>
              <w:tc>
                <w:tcPr>
                  <w:tcW w:w="2977" w:type="dxa"/>
                  <w:tcBorders>
                    <w:top w:val="single" w:sz="8" w:space="0" w:color="3C78D8"/>
                    <w:left w:val="single" w:sz="8" w:space="0" w:color="3C78D8"/>
                    <w:bottom w:val="single" w:sz="8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</w:tr>
            <w:tr w:rsidR="00181706" w:rsidRPr="00B7264D" w:rsidTr="00181706">
              <w:trPr>
                <w:trHeight w:val="420"/>
              </w:trPr>
              <w:tc>
                <w:tcPr>
                  <w:tcW w:w="29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1155CC"/>
                  </w:tcBorders>
                  <w:shd w:val="clear" w:color="auto" w:fill="CFD5EA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Nueva Guinea y Australia</w:t>
                  </w:r>
                </w:p>
              </w:tc>
              <w:tc>
                <w:tcPr>
                  <w:tcW w:w="2482" w:type="dxa"/>
                  <w:tcBorders>
                    <w:top w:val="single" w:sz="8" w:space="0" w:color="1155CC"/>
                    <w:left w:val="single" w:sz="8" w:space="0" w:color="1155CC"/>
                    <w:bottom w:val="single" w:sz="8" w:space="0" w:color="1155CC"/>
                    <w:right w:val="single" w:sz="8" w:space="0" w:color="1155CC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8" w:space="0" w:color="FFFFFF"/>
                    <w:left w:val="single" w:sz="8" w:space="0" w:color="1155CC"/>
                    <w:bottom w:val="single" w:sz="8" w:space="0" w:color="FFFFFF"/>
                    <w:right w:val="single" w:sz="8" w:space="0" w:color="3C78D8"/>
                  </w:tcBorders>
                  <w:shd w:val="clear" w:color="auto" w:fill="CFD5EA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  <w:r w:rsidRPr="00B7264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:lang w:eastAsia="es-MX"/>
                      <w14:ligatures w14:val="none"/>
                    </w:rPr>
                    <w:t>Cuenca del río Amazonas</w:t>
                  </w:r>
                </w:p>
              </w:tc>
              <w:tc>
                <w:tcPr>
                  <w:tcW w:w="2977" w:type="dxa"/>
                  <w:tcBorders>
                    <w:top w:val="single" w:sz="8" w:space="0" w:color="3C78D8"/>
                    <w:left w:val="single" w:sz="8" w:space="0" w:color="3C78D8"/>
                    <w:bottom w:val="single" w:sz="8" w:space="0" w:color="3C78D8"/>
                    <w:right w:val="single" w:sz="8" w:space="0" w:color="3C78D8"/>
                  </w:tcBorders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  <w:hideMark/>
                </w:tcPr>
                <w:p w:rsidR="00B7264D" w:rsidRPr="00B7264D" w:rsidRDefault="00B7264D" w:rsidP="00B7264D">
                  <w:pPr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es-MX"/>
                      <w14:ligatures w14:val="none"/>
                    </w:rPr>
                  </w:pPr>
                </w:p>
              </w:tc>
            </w:tr>
          </w:tbl>
          <w:p w:rsidR="00B7264D" w:rsidRPr="00B7264D" w:rsidRDefault="00B7264D" w:rsidP="00B7264D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MX"/>
                <w14:ligatures w14:val="none"/>
              </w:rPr>
            </w:pPr>
          </w:p>
          <w:p w:rsidR="00B7264D" w:rsidRPr="00B7264D" w:rsidRDefault="00B7264D" w:rsidP="00B7264D">
            <w:pPr>
              <w:spacing w:after="200"/>
              <w:rPr>
                <w:rFonts w:ascii="Times New Roman" w:eastAsia="Times New Roman" w:hAnsi="Times New Roman" w:cs="Times New Roman"/>
                <w:kern w:val="0"/>
                <w:sz w:val="24"/>
                <w:lang w:eastAsia="es-MX"/>
                <w14:ligatures w14:val="none"/>
              </w:rPr>
            </w:pPr>
          </w:p>
        </w:tc>
      </w:tr>
    </w:tbl>
    <w:p w:rsidR="00D65C97" w:rsidRDefault="00D65C97"/>
    <w:sectPr w:rsidR="00D65C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5A2F"/>
    <w:multiLevelType w:val="multilevel"/>
    <w:tmpl w:val="2E74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461C9"/>
    <w:multiLevelType w:val="multilevel"/>
    <w:tmpl w:val="61E4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70239F"/>
    <w:multiLevelType w:val="multilevel"/>
    <w:tmpl w:val="717E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459526">
    <w:abstractNumId w:val="0"/>
  </w:num>
  <w:num w:numId="2" w16cid:durableId="102069920">
    <w:abstractNumId w:val="1"/>
  </w:num>
  <w:num w:numId="3" w16cid:durableId="32775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4D"/>
    <w:rsid w:val="00181706"/>
    <w:rsid w:val="008537E8"/>
    <w:rsid w:val="00A845D5"/>
    <w:rsid w:val="00B7264D"/>
    <w:rsid w:val="00D65C97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6651D"/>
  <w15:chartTrackingRefBased/>
  <w15:docId w15:val="{79805913-0B93-3742-8C83-42245706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kern w:val="2"/>
        <w:sz w:val="22"/>
        <w:szCs w:val="24"/>
        <w:lang w:val="es-N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6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2024-04-19T22:19:00Z</dcterms:created>
  <dcterms:modified xsi:type="dcterms:W3CDTF">2024-04-19T22:19:00Z</dcterms:modified>
</cp:coreProperties>
</file>