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7846C" w14:textId="77777777" w:rsidR="00BB74D3" w:rsidRPr="00F13FFC" w:rsidRDefault="00BB74D3">
      <w:pPr>
        <w:jc w:val="center"/>
        <w:rPr>
          <w:b/>
        </w:rPr>
      </w:pPr>
      <w:bookmarkStart w:id="0" w:name="_Toc128535178"/>
      <w:bookmarkStart w:id="1" w:name="_Toc128550546"/>
      <w:bookmarkStart w:id="2" w:name="_Toc128550813"/>
      <w:bookmarkStart w:id="3" w:name="_Toc128550975"/>
      <w:bookmarkStart w:id="4" w:name="_Toc128550361"/>
      <w:bookmarkStart w:id="5" w:name="_Toc128552729"/>
      <w:bookmarkStart w:id="6" w:name="_Toc128550679"/>
      <w:bookmarkStart w:id="7" w:name="_Toc119204605"/>
      <w:bookmarkStart w:id="8" w:name="_Toc129077949"/>
      <w:bookmarkStart w:id="9" w:name="_Toc129687586"/>
      <w:bookmarkStart w:id="10" w:name="_Toc130342517"/>
      <w:bookmarkStart w:id="11" w:name="_Toc130343274"/>
      <w:bookmarkStart w:id="12" w:name="_Toc129078345"/>
      <w:bookmarkStart w:id="13" w:name="_Toc129078479"/>
      <w:bookmarkStart w:id="14" w:name="_Toc129762551"/>
      <w:bookmarkStart w:id="15" w:name="_Toc130340800"/>
      <w:bookmarkStart w:id="16" w:name="_Toc130342093"/>
    </w:p>
    <w:p w14:paraId="199FEB65" w14:textId="77777777" w:rsidR="00BB74D3" w:rsidRPr="00F13FFC" w:rsidRDefault="00BB74D3">
      <w:pPr>
        <w:jc w:val="center"/>
      </w:pPr>
    </w:p>
    <w:p w14:paraId="27163219" w14:textId="77777777" w:rsidR="00BB74D3" w:rsidRPr="00176836" w:rsidRDefault="00833367">
      <w:pPr>
        <w:jc w:val="center"/>
        <w:rPr>
          <w:lang w:val="pt-BR"/>
        </w:rPr>
      </w:pPr>
      <w:r w:rsidRPr="00176836">
        <w:rPr>
          <w:lang w:val="pt-BR"/>
        </w:rPr>
        <w:t>UNIVERSIDAD PARA LA COOPERACION INTERNACIONAL</w:t>
      </w:r>
    </w:p>
    <w:p w14:paraId="198CA999" w14:textId="77777777" w:rsidR="00BB74D3" w:rsidRPr="00176836" w:rsidRDefault="00833367">
      <w:pPr>
        <w:jc w:val="center"/>
        <w:rPr>
          <w:lang w:val="pt-BR"/>
        </w:rPr>
      </w:pPr>
      <w:r w:rsidRPr="00176836">
        <w:rPr>
          <w:lang w:val="pt-BR"/>
        </w:rPr>
        <w:t>(UCI)</w:t>
      </w:r>
    </w:p>
    <w:p w14:paraId="4453151E" w14:textId="77777777" w:rsidR="00BB74D3" w:rsidRPr="00176836" w:rsidRDefault="00BB74D3">
      <w:pPr>
        <w:jc w:val="center"/>
        <w:rPr>
          <w:lang w:val="pt-BR"/>
        </w:rPr>
      </w:pPr>
    </w:p>
    <w:p w14:paraId="425E0520" w14:textId="77777777" w:rsidR="00BB74D3" w:rsidRPr="00176836" w:rsidRDefault="00BB74D3">
      <w:pPr>
        <w:jc w:val="center"/>
        <w:rPr>
          <w:lang w:val="pt-BR"/>
        </w:rPr>
      </w:pPr>
    </w:p>
    <w:p w14:paraId="2BF785AD" w14:textId="77777777" w:rsidR="00BB74D3" w:rsidRPr="00176836" w:rsidRDefault="00BB74D3">
      <w:pPr>
        <w:jc w:val="center"/>
        <w:rPr>
          <w:lang w:val="pt-BR"/>
        </w:rPr>
      </w:pPr>
    </w:p>
    <w:p w14:paraId="51D00AA6" w14:textId="77777777" w:rsidR="00BB74D3" w:rsidRPr="00176836" w:rsidRDefault="00BB74D3">
      <w:pPr>
        <w:jc w:val="center"/>
        <w:rPr>
          <w:lang w:val="pt-BR"/>
        </w:rPr>
      </w:pPr>
    </w:p>
    <w:p w14:paraId="3535631D" w14:textId="77777777" w:rsidR="00BB74D3" w:rsidRPr="00176836" w:rsidRDefault="00BB74D3">
      <w:pPr>
        <w:jc w:val="center"/>
        <w:rPr>
          <w:lang w:val="pt-BR"/>
        </w:rPr>
      </w:pPr>
    </w:p>
    <w:p w14:paraId="5C281D16" w14:textId="77777777" w:rsidR="00BB74D3" w:rsidRPr="00176836" w:rsidRDefault="00BB74D3">
      <w:pPr>
        <w:jc w:val="center"/>
        <w:rPr>
          <w:lang w:val="pt-BR"/>
        </w:rPr>
      </w:pPr>
    </w:p>
    <w:p w14:paraId="09F0AEC3" w14:textId="77777777" w:rsidR="00BB74D3" w:rsidRPr="00176836" w:rsidRDefault="00BB74D3">
      <w:pPr>
        <w:jc w:val="center"/>
        <w:rPr>
          <w:lang w:val="pt-BR"/>
        </w:rPr>
      </w:pPr>
    </w:p>
    <w:p w14:paraId="716D132D" w14:textId="77777777" w:rsidR="00BB74D3" w:rsidRPr="00176836" w:rsidRDefault="00BB74D3">
      <w:pPr>
        <w:jc w:val="center"/>
        <w:rPr>
          <w:lang w:val="pt-BR"/>
        </w:rPr>
      </w:pPr>
    </w:p>
    <w:p w14:paraId="0085A93A" w14:textId="77777777" w:rsidR="00BB74D3" w:rsidRPr="00176836" w:rsidRDefault="00BB74D3">
      <w:pPr>
        <w:jc w:val="center"/>
        <w:rPr>
          <w:lang w:val="pt-BR"/>
        </w:rPr>
      </w:pPr>
    </w:p>
    <w:p w14:paraId="70AB9360" w14:textId="77777777" w:rsidR="00176836" w:rsidRPr="00F13FFC" w:rsidRDefault="00176836" w:rsidP="00176836">
      <w:pPr>
        <w:rPr>
          <w:rFonts w:eastAsia="Calibri"/>
        </w:rPr>
      </w:pPr>
      <w:r w:rsidRPr="00F13FFC">
        <w:t>Development of a Comprehensive Management Plan for the Launch of a Micro Bakery</w:t>
      </w:r>
    </w:p>
    <w:p w14:paraId="4AA9E639" w14:textId="77777777" w:rsidR="00BB74D3" w:rsidRPr="00F13FFC" w:rsidRDefault="00BB74D3">
      <w:pPr>
        <w:jc w:val="center"/>
      </w:pPr>
    </w:p>
    <w:p w14:paraId="72F204CA" w14:textId="77777777" w:rsidR="00BB74D3" w:rsidRPr="00F13FFC" w:rsidRDefault="00BB74D3">
      <w:pPr>
        <w:jc w:val="center"/>
      </w:pPr>
    </w:p>
    <w:p w14:paraId="49AEA714" w14:textId="77777777" w:rsidR="00BB74D3" w:rsidRPr="00F13FFC" w:rsidRDefault="00BB74D3">
      <w:pPr>
        <w:jc w:val="center"/>
      </w:pPr>
    </w:p>
    <w:p w14:paraId="4C4C811B" w14:textId="77777777" w:rsidR="00BB74D3" w:rsidRPr="00F13FFC" w:rsidRDefault="00BB74D3">
      <w:pPr>
        <w:jc w:val="center"/>
      </w:pPr>
    </w:p>
    <w:p w14:paraId="2E01D6A8" w14:textId="77777777" w:rsidR="00BB74D3" w:rsidRPr="00F13FFC" w:rsidRDefault="00BB74D3">
      <w:pPr>
        <w:jc w:val="center"/>
      </w:pPr>
    </w:p>
    <w:p w14:paraId="1794A973" w14:textId="77777777" w:rsidR="00BB74D3" w:rsidRPr="00F13FFC" w:rsidRDefault="00BB74D3">
      <w:pPr>
        <w:jc w:val="center"/>
      </w:pPr>
    </w:p>
    <w:p w14:paraId="3D356004" w14:textId="77777777" w:rsidR="00BB74D3" w:rsidRPr="00F13FFC" w:rsidRDefault="00BB74D3">
      <w:pPr>
        <w:jc w:val="center"/>
      </w:pPr>
    </w:p>
    <w:p w14:paraId="43B15EFB" w14:textId="77777777" w:rsidR="00BB74D3" w:rsidRPr="00F13FFC" w:rsidRDefault="00BB74D3">
      <w:pPr>
        <w:jc w:val="center"/>
      </w:pPr>
    </w:p>
    <w:p w14:paraId="0695A1BF" w14:textId="58DFCBFB" w:rsidR="00BB74D3" w:rsidRPr="00F13FFC" w:rsidRDefault="00176836">
      <w:pPr>
        <w:jc w:val="center"/>
      </w:pPr>
      <w:r>
        <w:t>Alyssa Reyes</w:t>
      </w:r>
    </w:p>
    <w:p w14:paraId="356AD8B4" w14:textId="77777777" w:rsidR="00BB74D3" w:rsidRPr="00F13FFC" w:rsidRDefault="00BB74D3">
      <w:pPr>
        <w:jc w:val="center"/>
      </w:pPr>
    </w:p>
    <w:p w14:paraId="5F0853B2" w14:textId="77777777" w:rsidR="00BB74D3" w:rsidRPr="00F13FFC" w:rsidRDefault="00BB74D3">
      <w:pPr>
        <w:jc w:val="center"/>
      </w:pPr>
    </w:p>
    <w:p w14:paraId="5D7FB97D" w14:textId="77777777" w:rsidR="00BB74D3" w:rsidRPr="00F13FFC" w:rsidRDefault="00BB74D3">
      <w:pPr>
        <w:jc w:val="center"/>
      </w:pPr>
    </w:p>
    <w:p w14:paraId="07FBEAD9" w14:textId="77777777" w:rsidR="00BB74D3" w:rsidRPr="00F13FFC" w:rsidRDefault="00BB74D3">
      <w:pPr>
        <w:jc w:val="center"/>
      </w:pPr>
    </w:p>
    <w:p w14:paraId="666D32AA" w14:textId="77777777" w:rsidR="00BB74D3" w:rsidRPr="00F13FFC" w:rsidRDefault="00BB74D3">
      <w:pPr>
        <w:jc w:val="center"/>
      </w:pPr>
    </w:p>
    <w:p w14:paraId="063D8791" w14:textId="77777777" w:rsidR="00BB74D3" w:rsidRPr="00F13FFC" w:rsidRDefault="00BB74D3">
      <w:pPr>
        <w:jc w:val="center"/>
      </w:pPr>
    </w:p>
    <w:p w14:paraId="0186770F" w14:textId="77777777" w:rsidR="00BB74D3" w:rsidRPr="00F13FFC" w:rsidRDefault="00BB74D3">
      <w:pPr>
        <w:jc w:val="center"/>
      </w:pPr>
    </w:p>
    <w:p w14:paraId="1E922277" w14:textId="77777777" w:rsidR="00BB74D3" w:rsidRPr="00F13FFC" w:rsidRDefault="00BB74D3">
      <w:pPr>
        <w:jc w:val="center"/>
      </w:pPr>
    </w:p>
    <w:p w14:paraId="6740E28E" w14:textId="77777777" w:rsidR="00BB74D3" w:rsidRPr="00F13FFC" w:rsidRDefault="00833367">
      <w:pPr>
        <w:jc w:val="center"/>
      </w:pPr>
      <w:r w:rsidRPr="00F13FFC">
        <w:t xml:space="preserve">FINAL GRADUATION PROJECT SUBMITTED IN PARTIAL FULFILLMENT OF THE REQUIREMENTS FOR THE </w:t>
      </w:r>
    </w:p>
    <w:p w14:paraId="3F405730" w14:textId="77777777" w:rsidR="00BB74D3" w:rsidRPr="00F13FFC" w:rsidRDefault="00833367">
      <w:pPr>
        <w:jc w:val="center"/>
      </w:pPr>
      <w:proofErr w:type="gramStart"/>
      <w:r w:rsidRPr="00F13FFC">
        <w:t>MASTER IN PROJECT MANAGEMENT</w:t>
      </w:r>
      <w:proofErr w:type="gramEnd"/>
      <w:r w:rsidRPr="00F13FFC">
        <w:t xml:space="preserve"> (MPM) DEGREE</w:t>
      </w:r>
    </w:p>
    <w:p w14:paraId="225D9652" w14:textId="77777777" w:rsidR="00BB74D3" w:rsidRPr="00F13FFC" w:rsidRDefault="00BB74D3">
      <w:pPr>
        <w:jc w:val="center"/>
      </w:pPr>
    </w:p>
    <w:p w14:paraId="7B5C7F02" w14:textId="77777777" w:rsidR="00BB74D3" w:rsidRPr="00F13FFC" w:rsidRDefault="00BB74D3">
      <w:pPr>
        <w:jc w:val="center"/>
      </w:pPr>
    </w:p>
    <w:p w14:paraId="26816AE9" w14:textId="77777777" w:rsidR="00BB74D3" w:rsidRPr="00F13FFC" w:rsidRDefault="00BB74D3">
      <w:pPr>
        <w:jc w:val="center"/>
      </w:pPr>
    </w:p>
    <w:p w14:paraId="4DEF37CC" w14:textId="77777777" w:rsidR="00BB74D3" w:rsidRPr="00F13FFC" w:rsidRDefault="00BB74D3">
      <w:pPr>
        <w:jc w:val="center"/>
      </w:pPr>
    </w:p>
    <w:p w14:paraId="6D3C6E10" w14:textId="77777777" w:rsidR="00BB74D3" w:rsidRPr="00F13FFC" w:rsidRDefault="00BB74D3">
      <w:pPr>
        <w:jc w:val="center"/>
      </w:pPr>
    </w:p>
    <w:p w14:paraId="42575DAA" w14:textId="77777777" w:rsidR="00BB74D3" w:rsidRPr="00F13FFC" w:rsidRDefault="00BB74D3">
      <w:pPr>
        <w:jc w:val="center"/>
      </w:pPr>
    </w:p>
    <w:p w14:paraId="2CB1145B" w14:textId="0B0C37A8" w:rsidR="00BB74D3" w:rsidRPr="00F13FFC" w:rsidRDefault="00176836">
      <w:pPr>
        <w:jc w:val="center"/>
      </w:pPr>
      <w:r>
        <w:t>Orange Walk Town, Belize</w:t>
      </w:r>
    </w:p>
    <w:p w14:paraId="2066B97B" w14:textId="77777777" w:rsidR="00BB74D3" w:rsidRPr="00F13FFC" w:rsidRDefault="00BB74D3">
      <w:pPr>
        <w:jc w:val="center"/>
      </w:pPr>
    </w:p>
    <w:p w14:paraId="1FE67608" w14:textId="7B439837" w:rsidR="00BB74D3" w:rsidRPr="00F13FFC" w:rsidRDefault="00083240">
      <w:pPr>
        <w:jc w:val="center"/>
      </w:pPr>
      <w:r>
        <w:t>August</w:t>
      </w:r>
      <w:r w:rsidR="00176836">
        <w:t xml:space="preserve"> 2025</w:t>
      </w:r>
    </w:p>
    <w:p w14:paraId="674ADC48" w14:textId="77777777" w:rsidR="00BB74D3" w:rsidRPr="00F13FFC" w:rsidRDefault="00BB74D3">
      <w:pPr>
        <w:jc w:val="center"/>
      </w:pPr>
    </w:p>
    <w:p w14:paraId="3DF1AC05" w14:textId="77777777" w:rsidR="00BB74D3" w:rsidRPr="00F13FFC" w:rsidRDefault="00BB74D3">
      <w:pPr>
        <w:jc w:val="center"/>
      </w:pPr>
    </w:p>
    <w:p w14:paraId="7B610AF0" w14:textId="77777777" w:rsidR="00BB74D3" w:rsidRPr="00F13FFC" w:rsidRDefault="00BB74D3">
      <w:pPr>
        <w:jc w:val="center"/>
      </w:pPr>
    </w:p>
    <w:p w14:paraId="4A6530EC" w14:textId="15B5F3BA" w:rsidR="005E4FED" w:rsidRPr="00F13FFC" w:rsidRDefault="005E4FED"/>
    <w:p w14:paraId="79D7FAC1" w14:textId="16BF77D7" w:rsidR="00BB74D3" w:rsidRPr="00176836" w:rsidRDefault="00833367">
      <w:pPr>
        <w:jc w:val="center"/>
        <w:rPr>
          <w:lang w:val="pt-BR"/>
        </w:rPr>
      </w:pPr>
      <w:r w:rsidRPr="00176836">
        <w:rPr>
          <w:lang w:val="pt-BR"/>
        </w:rPr>
        <w:t>UNIVERSIDAD PARA LA COOPERACION INTERNACIONAL</w:t>
      </w:r>
    </w:p>
    <w:p w14:paraId="6DBBB0FA" w14:textId="77777777" w:rsidR="00BB74D3" w:rsidRPr="00176836" w:rsidRDefault="00833367">
      <w:pPr>
        <w:jc w:val="center"/>
        <w:rPr>
          <w:lang w:val="pt-BR"/>
        </w:rPr>
      </w:pPr>
      <w:r w:rsidRPr="00176836">
        <w:rPr>
          <w:lang w:val="pt-BR"/>
        </w:rPr>
        <w:t>(UCI)</w:t>
      </w:r>
    </w:p>
    <w:p w14:paraId="54815231" w14:textId="77777777" w:rsidR="00BB74D3" w:rsidRPr="00176836" w:rsidRDefault="00BB74D3">
      <w:pPr>
        <w:jc w:val="center"/>
        <w:rPr>
          <w:lang w:val="pt-BR"/>
        </w:rPr>
      </w:pPr>
    </w:p>
    <w:p w14:paraId="003B06E2" w14:textId="77777777" w:rsidR="00BB74D3" w:rsidRPr="00F13FFC" w:rsidRDefault="00833367">
      <w:pPr>
        <w:jc w:val="center"/>
      </w:pPr>
      <w:r w:rsidRPr="00F13FFC">
        <w:t xml:space="preserve">This Final Graduation Project was approved by the University as </w:t>
      </w:r>
    </w:p>
    <w:p w14:paraId="7383C0D9" w14:textId="77777777" w:rsidR="00BB74D3" w:rsidRPr="00F13FFC" w:rsidRDefault="00833367">
      <w:pPr>
        <w:jc w:val="center"/>
      </w:pPr>
      <w:r w:rsidRPr="00F13FFC">
        <w:t xml:space="preserve">partial fulfillment of the requirements to opt for the </w:t>
      </w:r>
    </w:p>
    <w:p w14:paraId="208A403E" w14:textId="77777777" w:rsidR="00BB74D3" w:rsidRPr="00F13FFC" w:rsidRDefault="00833367">
      <w:pPr>
        <w:jc w:val="center"/>
      </w:pPr>
      <w:proofErr w:type="gramStart"/>
      <w:r w:rsidRPr="00F13FFC">
        <w:t>Master in Project Management</w:t>
      </w:r>
      <w:proofErr w:type="gramEnd"/>
      <w:r w:rsidRPr="00F13FFC">
        <w:t xml:space="preserve"> (MPM) Degree</w:t>
      </w:r>
    </w:p>
    <w:p w14:paraId="72CF52AD" w14:textId="77777777" w:rsidR="00BB74D3" w:rsidRPr="00F13FFC" w:rsidRDefault="00BB74D3">
      <w:pPr>
        <w:jc w:val="center"/>
      </w:pPr>
    </w:p>
    <w:p w14:paraId="16A3B3FB" w14:textId="77777777" w:rsidR="00BB74D3" w:rsidRPr="00F13FFC" w:rsidRDefault="00BB74D3">
      <w:pPr>
        <w:jc w:val="center"/>
      </w:pPr>
    </w:p>
    <w:p w14:paraId="213C64D9" w14:textId="77777777" w:rsidR="00BB74D3" w:rsidRPr="00F13FFC" w:rsidRDefault="00BB74D3">
      <w:pPr>
        <w:jc w:val="center"/>
      </w:pPr>
    </w:p>
    <w:p w14:paraId="24F5A94F" w14:textId="4046555B" w:rsidR="00BB74D3" w:rsidRPr="00F13FFC" w:rsidRDefault="00BB74D3">
      <w:pPr>
        <w:jc w:val="center"/>
      </w:pPr>
    </w:p>
    <w:p w14:paraId="654552BB" w14:textId="2F83C57F" w:rsidR="005E4FED" w:rsidRPr="00F13FFC" w:rsidRDefault="005E4FED">
      <w:pPr>
        <w:jc w:val="center"/>
      </w:pPr>
    </w:p>
    <w:p w14:paraId="6D3C72C0" w14:textId="4E428798" w:rsidR="005E4FED" w:rsidRPr="00F13FFC" w:rsidRDefault="00176836">
      <w:pPr>
        <w:jc w:val="center"/>
      </w:pPr>
      <w:r w:rsidRPr="00176836">
        <w:t>Maria Fernanda Ibarra</w:t>
      </w:r>
    </w:p>
    <w:p w14:paraId="7F6CF252" w14:textId="77777777" w:rsidR="00BB74D3" w:rsidRPr="00F13FFC" w:rsidRDefault="00833367">
      <w:pPr>
        <w:jc w:val="center"/>
      </w:pPr>
      <w:r w:rsidRPr="00F13FFC">
        <w:t>__________________________</w:t>
      </w:r>
    </w:p>
    <w:p w14:paraId="11991D97" w14:textId="77777777" w:rsidR="00BB74D3" w:rsidRPr="00F13FFC" w:rsidRDefault="00833367">
      <w:pPr>
        <w:jc w:val="center"/>
      </w:pPr>
      <w:r w:rsidRPr="00F13FFC">
        <w:t xml:space="preserve"> Full name must be written</w:t>
      </w:r>
    </w:p>
    <w:p w14:paraId="3A10EF9D" w14:textId="77777777" w:rsidR="00BB74D3" w:rsidRPr="00F13FFC" w:rsidRDefault="00833367">
      <w:pPr>
        <w:jc w:val="center"/>
      </w:pPr>
      <w:r w:rsidRPr="00F13FFC">
        <w:t>TUTOR</w:t>
      </w:r>
    </w:p>
    <w:p w14:paraId="36C537FF" w14:textId="77777777" w:rsidR="00BB74D3" w:rsidRPr="00F13FFC" w:rsidRDefault="00BB74D3">
      <w:pPr>
        <w:jc w:val="center"/>
      </w:pPr>
    </w:p>
    <w:p w14:paraId="470202EF" w14:textId="55F56642" w:rsidR="00BB74D3" w:rsidRPr="00F13FFC" w:rsidRDefault="00BB74D3">
      <w:pPr>
        <w:jc w:val="center"/>
      </w:pPr>
    </w:p>
    <w:p w14:paraId="4260E451" w14:textId="1A23D850" w:rsidR="005E4FED" w:rsidRPr="00F13FFC" w:rsidRDefault="005E4FED">
      <w:pPr>
        <w:jc w:val="center"/>
      </w:pPr>
    </w:p>
    <w:p w14:paraId="6C2E2337" w14:textId="46D52C5D" w:rsidR="005E4FED" w:rsidRPr="00F13FFC" w:rsidRDefault="00314A5D" w:rsidP="00314A5D">
      <w:pPr>
        <w:jc w:val="center"/>
      </w:pPr>
      <w:r>
        <w:t xml:space="preserve">Diego </w:t>
      </w:r>
      <w:proofErr w:type="spellStart"/>
      <w:r>
        <w:t>Meneses</w:t>
      </w:r>
      <w:proofErr w:type="spellEnd"/>
    </w:p>
    <w:p w14:paraId="333767BD" w14:textId="7E381400" w:rsidR="00BB74D3" w:rsidRPr="00F13FFC" w:rsidRDefault="00833367">
      <w:pPr>
        <w:jc w:val="center"/>
      </w:pPr>
      <w:r w:rsidRPr="00F13FFC">
        <w:t>_________________________</w:t>
      </w:r>
    </w:p>
    <w:p w14:paraId="6F937A20" w14:textId="77777777" w:rsidR="00BB74D3" w:rsidRPr="00F13FFC" w:rsidRDefault="00833367">
      <w:pPr>
        <w:jc w:val="center"/>
      </w:pPr>
      <w:r w:rsidRPr="00F13FFC">
        <w:t xml:space="preserve">Full name must be written </w:t>
      </w:r>
    </w:p>
    <w:p w14:paraId="07C10DDF" w14:textId="77777777" w:rsidR="00BB74D3" w:rsidRPr="00F13FFC" w:rsidRDefault="00833367">
      <w:pPr>
        <w:jc w:val="center"/>
      </w:pPr>
      <w:r w:rsidRPr="00F13FFC">
        <w:t>REVIEWER No.1</w:t>
      </w:r>
    </w:p>
    <w:p w14:paraId="143DDB63" w14:textId="4109F0FD" w:rsidR="00BB74D3" w:rsidRPr="00F13FFC" w:rsidRDefault="00BB74D3">
      <w:pPr>
        <w:jc w:val="center"/>
      </w:pPr>
    </w:p>
    <w:p w14:paraId="356EE510" w14:textId="7A5677C4" w:rsidR="005E4FED" w:rsidRPr="00F13FFC" w:rsidRDefault="005E4FED">
      <w:pPr>
        <w:jc w:val="center"/>
      </w:pPr>
    </w:p>
    <w:p w14:paraId="623D9C0D" w14:textId="77777777" w:rsidR="005E4FED" w:rsidRPr="00F13FFC" w:rsidRDefault="005E4FED">
      <w:pPr>
        <w:jc w:val="center"/>
      </w:pPr>
    </w:p>
    <w:p w14:paraId="2416215C" w14:textId="00390A98" w:rsidR="00BB74D3" w:rsidRPr="00F13FFC" w:rsidRDefault="00314A5D" w:rsidP="00314A5D">
      <w:pPr>
        <w:tabs>
          <w:tab w:val="left" w:pos="3660"/>
        </w:tabs>
        <w:jc w:val="center"/>
      </w:pPr>
      <w:r>
        <w:t>Sophia Crawford Mora</w:t>
      </w:r>
    </w:p>
    <w:p w14:paraId="000A8956" w14:textId="77777777" w:rsidR="00BB74D3" w:rsidRPr="00F13FFC" w:rsidRDefault="00833367">
      <w:pPr>
        <w:jc w:val="center"/>
      </w:pPr>
      <w:r w:rsidRPr="00F13FFC">
        <w:t>__________________________</w:t>
      </w:r>
    </w:p>
    <w:p w14:paraId="2F436396" w14:textId="77777777" w:rsidR="00BB74D3" w:rsidRPr="00F13FFC" w:rsidRDefault="00833367">
      <w:pPr>
        <w:jc w:val="center"/>
      </w:pPr>
      <w:r w:rsidRPr="00F13FFC">
        <w:t xml:space="preserve">Full name must be written </w:t>
      </w:r>
    </w:p>
    <w:p w14:paraId="475045F0" w14:textId="77777777" w:rsidR="00BB74D3" w:rsidRPr="00F13FFC" w:rsidRDefault="00833367">
      <w:pPr>
        <w:jc w:val="center"/>
      </w:pPr>
      <w:r w:rsidRPr="00F13FFC">
        <w:t>REVIEWER No.2</w:t>
      </w:r>
    </w:p>
    <w:p w14:paraId="6D97E47F" w14:textId="77777777" w:rsidR="00BB74D3" w:rsidRPr="00F13FFC" w:rsidRDefault="00BB74D3">
      <w:pPr>
        <w:jc w:val="center"/>
      </w:pPr>
    </w:p>
    <w:p w14:paraId="7725D3F2" w14:textId="77777777" w:rsidR="00BB74D3" w:rsidRPr="00F13FFC" w:rsidRDefault="00BB74D3">
      <w:pPr>
        <w:jc w:val="center"/>
      </w:pPr>
    </w:p>
    <w:p w14:paraId="0140D5D7" w14:textId="709896AE" w:rsidR="00BB74D3" w:rsidRPr="00F13FFC" w:rsidRDefault="00BB74D3">
      <w:pPr>
        <w:jc w:val="center"/>
      </w:pPr>
    </w:p>
    <w:p w14:paraId="28D989FF" w14:textId="3C8FCDFC" w:rsidR="005E4FED" w:rsidRPr="00F13FFC" w:rsidRDefault="005E4FED">
      <w:pPr>
        <w:jc w:val="center"/>
      </w:pPr>
    </w:p>
    <w:p w14:paraId="73DE07EC" w14:textId="77777777" w:rsidR="005E4FED" w:rsidRPr="00F13FFC" w:rsidRDefault="005E4FED">
      <w:pPr>
        <w:jc w:val="center"/>
      </w:pPr>
    </w:p>
    <w:p w14:paraId="2F585460" w14:textId="025BC856" w:rsidR="00BB74D3" w:rsidRPr="00F13FFC" w:rsidRDefault="00176836">
      <w:pPr>
        <w:jc w:val="center"/>
      </w:pPr>
      <w:r>
        <w:t>Alyssa Reyes</w:t>
      </w:r>
    </w:p>
    <w:p w14:paraId="6AA9B45A" w14:textId="77777777" w:rsidR="00BB74D3" w:rsidRPr="00F13FFC" w:rsidRDefault="00833367">
      <w:pPr>
        <w:jc w:val="center"/>
      </w:pPr>
      <w:r w:rsidRPr="00F13FFC">
        <w:t>________________________</w:t>
      </w:r>
    </w:p>
    <w:p w14:paraId="0B78BEFF" w14:textId="77777777" w:rsidR="00BB74D3" w:rsidRPr="00F13FFC" w:rsidRDefault="00833367">
      <w:pPr>
        <w:jc w:val="center"/>
      </w:pPr>
      <w:r w:rsidRPr="00F13FFC">
        <w:t>Student full name</w:t>
      </w:r>
    </w:p>
    <w:p w14:paraId="3243F3C9" w14:textId="77777777" w:rsidR="00BB74D3" w:rsidRPr="00F13FFC" w:rsidRDefault="00833367">
      <w:pPr>
        <w:jc w:val="center"/>
      </w:pPr>
      <w:r w:rsidRPr="00F13FFC">
        <w:t>STUDENT</w:t>
      </w:r>
    </w:p>
    <w:p w14:paraId="73EC33DE" w14:textId="77777777" w:rsidR="00BB74D3" w:rsidRPr="00F13FFC" w:rsidRDefault="00BB74D3">
      <w:pPr>
        <w:jc w:val="center"/>
      </w:pPr>
    </w:p>
    <w:p w14:paraId="478EC149" w14:textId="77777777" w:rsidR="00BB74D3" w:rsidRPr="00F13FFC" w:rsidRDefault="00BB74D3">
      <w:pPr>
        <w:jc w:val="center"/>
      </w:pPr>
    </w:p>
    <w:p w14:paraId="0E55FA33" w14:textId="77777777" w:rsidR="00BB74D3" w:rsidRPr="00F13FFC" w:rsidRDefault="00BB74D3" w:rsidP="00EC29E1"/>
    <w:p w14:paraId="1506C092" w14:textId="77777777" w:rsidR="00BB74D3" w:rsidRPr="00F13FFC" w:rsidRDefault="00833367">
      <w:pPr>
        <w:jc w:val="center"/>
        <w:rPr>
          <w:b/>
        </w:rPr>
      </w:pPr>
      <w:bookmarkStart w:id="17" w:name="_Toc128550358"/>
      <w:bookmarkStart w:id="18" w:name="_Toc128550543"/>
      <w:bookmarkStart w:id="19" w:name="_Toc128550972"/>
      <w:bookmarkStart w:id="20" w:name="_Toc128550676"/>
      <w:bookmarkStart w:id="21" w:name="_Toc128550810"/>
      <w:bookmarkStart w:id="22" w:name="_Toc129078342"/>
      <w:bookmarkStart w:id="23" w:name="_Toc128552726"/>
      <w:bookmarkStart w:id="24" w:name="_Toc129077946"/>
      <w:bookmarkStart w:id="25" w:name="_Toc129078476"/>
      <w:bookmarkStart w:id="26" w:name="_Toc129687790"/>
      <w:bookmarkStart w:id="27" w:name="_Toc129687887"/>
      <w:bookmarkStart w:id="28" w:name="_Toc130342024"/>
      <w:r w:rsidRPr="00F13FFC">
        <w:rPr>
          <w:b/>
        </w:rPr>
        <w:lastRenderedPageBreak/>
        <w:t>DEDICAT</w:t>
      </w:r>
      <w:bookmarkEnd w:id="17"/>
      <w:bookmarkEnd w:id="18"/>
      <w:bookmarkEnd w:id="19"/>
      <w:bookmarkEnd w:id="20"/>
      <w:bookmarkEnd w:id="21"/>
      <w:bookmarkEnd w:id="22"/>
      <w:bookmarkEnd w:id="23"/>
      <w:bookmarkEnd w:id="24"/>
      <w:bookmarkEnd w:id="25"/>
      <w:bookmarkEnd w:id="26"/>
      <w:bookmarkEnd w:id="27"/>
      <w:bookmarkEnd w:id="28"/>
      <w:r w:rsidRPr="00F13FFC">
        <w:rPr>
          <w:b/>
        </w:rPr>
        <w:t>ION</w:t>
      </w:r>
    </w:p>
    <w:p w14:paraId="18BF2310" w14:textId="77777777" w:rsidR="00FD0037" w:rsidRPr="00FD0037" w:rsidRDefault="00FD0037" w:rsidP="00FD0037">
      <w:pPr>
        <w:spacing w:before="100" w:beforeAutospacing="1" w:after="100" w:afterAutospacing="1"/>
        <w:rPr>
          <w:lang w:val="en-BZ" w:eastAsia="en-BZ"/>
        </w:rPr>
      </w:pPr>
      <w:r w:rsidRPr="00FD0037">
        <w:rPr>
          <w:lang w:val="en-BZ" w:eastAsia="en-BZ"/>
        </w:rPr>
        <w:t>This project is dedicated to those individuals whose unwavering support and encouragement made this journey possible.</w:t>
      </w:r>
    </w:p>
    <w:p w14:paraId="77B0E4AA" w14:textId="77777777" w:rsidR="00FD0037" w:rsidRPr="00FD0037" w:rsidRDefault="00FD0037" w:rsidP="00FD0037">
      <w:pPr>
        <w:spacing w:before="100" w:beforeAutospacing="1" w:after="100" w:afterAutospacing="1"/>
        <w:rPr>
          <w:lang w:val="en-BZ" w:eastAsia="en-BZ"/>
        </w:rPr>
      </w:pPr>
      <w:r w:rsidRPr="00FD0037">
        <w:rPr>
          <w:lang w:val="en-BZ" w:eastAsia="en-BZ"/>
        </w:rPr>
        <w:t xml:space="preserve">To my parents, thank you for instilling in me the values of perseverance, hard work, and integrity. Your encouragement to pursue my passions has laid the foundation for this </w:t>
      </w:r>
      <w:proofErr w:type="spellStart"/>
      <w:r w:rsidRPr="00FD0037">
        <w:rPr>
          <w:lang w:val="en-BZ" w:eastAsia="en-BZ"/>
        </w:rPr>
        <w:t>endeavor</w:t>
      </w:r>
      <w:proofErr w:type="spellEnd"/>
      <w:r w:rsidRPr="00FD0037">
        <w:rPr>
          <w:lang w:val="en-BZ" w:eastAsia="en-BZ"/>
        </w:rPr>
        <w:t>, and your continued support has guided me throughout.</w:t>
      </w:r>
    </w:p>
    <w:p w14:paraId="58415560" w14:textId="77777777" w:rsidR="00FD0037" w:rsidRPr="00FD0037" w:rsidRDefault="00FD0037" w:rsidP="00FD0037">
      <w:pPr>
        <w:spacing w:before="100" w:beforeAutospacing="1" w:after="100" w:afterAutospacing="1"/>
        <w:rPr>
          <w:lang w:val="en-BZ" w:eastAsia="en-BZ"/>
        </w:rPr>
      </w:pPr>
      <w:r w:rsidRPr="00FD0037">
        <w:rPr>
          <w:lang w:val="en-BZ" w:eastAsia="en-BZ"/>
        </w:rPr>
        <w:t xml:space="preserve">To my brother, </w:t>
      </w:r>
      <w:proofErr w:type="spellStart"/>
      <w:r w:rsidRPr="00FD0037">
        <w:rPr>
          <w:lang w:val="en-BZ" w:eastAsia="en-BZ"/>
        </w:rPr>
        <w:t>Pocho</w:t>
      </w:r>
      <w:proofErr w:type="spellEnd"/>
      <w:r w:rsidRPr="00FD0037">
        <w:rPr>
          <w:lang w:val="en-BZ" w:eastAsia="en-BZ"/>
        </w:rPr>
        <w:t>, your honesty and feedback have helped me grow, not only as a baker but as a person. Your role in this journey has been more significant than you may realize.</w:t>
      </w:r>
    </w:p>
    <w:p w14:paraId="5D753B62" w14:textId="77777777" w:rsidR="00FD0037" w:rsidRPr="00FD0037" w:rsidRDefault="00FD0037" w:rsidP="00FD0037">
      <w:pPr>
        <w:spacing w:before="100" w:beforeAutospacing="1" w:after="100" w:afterAutospacing="1"/>
        <w:rPr>
          <w:lang w:val="en-BZ" w:eastAsia="en-BZ"/>
        </w:rPr>
      </w:pPr>
      <w:r w:rsidRPr="00FD0037">
        <w:rPr>
          <w:lang w:val="en-BZ" w:eastAsia="en-BZ"/>
        </w:rPr>
        <w:t xml:space="preserve">To my grandparents, Elisa and Raul Castillo, your kitchen was the beginning of my curiosity and love for baking. Watching Granny and </w:t>
      </w:r>
      <w:proofErr w:type="spellStart"/>
      <w:r w:rsidRPr="00FD0037">
        <w:rPr>
          <w:lang w:val="en-BZ" w:eastAsia="en-BZ"/>
        </w:rPr>
        <w:t>Grampy</w:t>
      </w:r>
      <w:proofErr w:type="spellEnd"/>
      <w:r w:rsidRPr="00FD0037">
        <w:rPr>
          <w:lang w:val="en-BZ" w:eastAsia="en-BZ"/>
        </w:rPr>
        <w:t xml:space="preserve"> work together every year for Granny’s Fruitcake sale was always an inspiration. To my grandparents, </w:t>
      </w:r>
      <w:proofErr w:type="gramStart"/>
      <w:r w:rsidRPr="00FD0037">
        <w:rPr>
          <w:lang w:val="en-BZ" w:eastAsia="en-BZ"/>
        </w:rPr>
        <w:t>Felipe</w:t>
      </w:r>
      <w:proofErr w:type="gramEnd"/>
      <w:r w:rsidRPr="00FD0037">
        <w:rPr>
          <w:lang w:val="en-BZ" w:eastAsia="en-BZ"/>
        </w:rPr>
        <w:t xml:space="preserve"> and Griselda Reyes, though I never had the pleasure of meeting you, the stories of your bakery and the legacy you left inspires me deeply. I hope to </w:t>
      </w:r>
      <w:proofErr w:type="spellStart"/>
      <w:r w:rsidRPr="00FD0037">
        <w:rPr>
          <w:lang w:val="en-BZ" w:eastAsia="en-BZ"/>
        </w:rPr>
        <w:t>honor</w:t>
      </w:r>
      <w:proofErr w:type="spellEnd"/>
      <w:r w:rsidRPr="00FD0037">
        <w:rPr>
          <w:lang w:val="en-BZ" w:eastAsia="en-BZ"/>
        </w:rPr>
        <w:t xml:space="preserve"> your memory through every product I create.</w:t>
      </w:r>
    </w:p>
    <w:p w14:paraId="757413F0" w14:textId="1B97FD72" w:rsidR="00FD0037" w:rsidRPr="00FD0037" w:rsidRDefault="00FD0037" w:rsidP="00FD0037">
      <w:pPr>
        <w:spacing w:before="100" w:beforeAutospacing="1" w:after="100" w:afterAutospacing="1"/>
        <w:rPr>
          <w:lang w:val="en-BZ" w:eastAsia="en-BZ"/>
        </w:rPr>
      </w:pPr>
      <w:r w:rsidRPr="00FD0037">
        <w:rPr>
          <w:lang w:val="en-BZ" w:eastAsia="en-BZ"/>
        </w:rPr>
        <w:t xml:space="preserve">To my aunts and uncles, Tia Magaly, Tio Manuel, Tio Pipo, and Tia </w:t>
      </w:r>
      <w:proofErr w:type="spellStart"/>
      <w:r w:rsidRPr="00FD0037">
        <w:rPr>
          <w:lang w:val="en-BZ" w:eastAsia="en-BZ"/>
        </w:rPr>
        <w:t>Licia</w:t>
      </w:r>
      <w:proofErr w:type="spellEnd"/>
      <w:r w:rsidRPr="00FD0037">
        <w:rPr>
          <w:lang w:val="en-BZ" w:eastAsia="en-BZ"/>
        </w:rPr>
        <w:t xml:space="preserve">, thank you for always believing in me and your constant support. To Tia Mari and Tia Lupe, the role models who’ve made baking an art. Tia Mari, your cheese buns and </w:t>
      </w:r>
      <w:proofErr w:type="spellStart"/>
      <w:r w:rsidRPr="00FD0037">
        <w:rPr>
          <w:lang w:val="en-BZ" w:eastAsia="en-BZ"/>
        </w:rPr>
        <w:t>hojaldras</w:t>
      </w:r>
      <w:proofErr w:type="spellEnd"/>
      <w:r w:rsidRPr="00FD0037">
        <w:rPr>
          <w:lang w:val="en-BZ" w:eastAsia="en-BZ"/>
        </w:rPr>
        <w:t xml:space="preserve"> are unforgettable. Tia Lupe, thank you for my first Dutch oven and your endless wisdom in the kitchen. You’ve both inspired and shaped my baking in countless ways.</w:t>
      </w:r>
    </w:p>
    <w:p w14:paraId="012DC944" w14:textId="77777777" w:rsidR="00FD0037" w:rsidRPr="00FD0037" w:rsidRDefault="00FD0037" w:rsidP="00FD0037">
      <w:pPr>
        <w:spacing w:before="100" w:beforeAutospacing="1" w:after="100" w:afterAutospacing="1"/>
        <w:rPr>
          <w:lang w:val="en-BZ" w:eastAsia="en-BZ"/>
        </w:rPr>
      </w:pPr>
      <w:r w:rsidRPr="00FD0037">
        <w:rPr>
          <w:lang w:val="en-BZ" w:eastAsia="en-BZ"/>
        </w:rPr>
        <w:t>To my cousins, Bee, Lily, Bree, Gee, and Ito, your enthusiasm, honesty, and unwavering support have been a true source of motivation. Our shared moments in the kitchen remain some of my most cherished memories.</w:t>
      </w:r>
    </w:p>
    <w:p w14:paraId="54C78DA0" w14:textId="77777777" w:rsidR="000B3EC2" w:rsidRPr="000B3EC2" w:rsidRDefault="000B3EC2" w:rsidP="000B3EC2">
      <w:pPr>
        <w:rPr>
          <w:lang w:val="en-BZ" w:eastAsia="en-BZ"/>
        </w:rPr>
      </w:pPr>
      <w:r w:rsidRPr="000B3EC2">
        <w:rPr>
          <w:lang w:val="en-BZ" w:eastAsia="en-BZ"/>
        </w:rPr>
        <w:t>To my partner, Zair Escalante, whose belief in me has never wavered. Your steady</w:t>
      </w:r>
    </w:p>
    <w:p w14:paraId="069112B3" w14:textId="77777777" w:rsidR="000B3EC2" w:rsidRPr="000B3EC2" w:rsidRDefault="000B3EC2" w:rsidP="000B3EC2">
      <w:pPr>
        <w:rPr>
          <w:lang w:val="en-BZ" w:eastAsia="en-BZ"/>
        </w:rPr>
      </w:pPr>
      <w:r w:rsidRPr="000B3EC2">
        <w:rPr>
          <w:lang w:val="en-BZ" w:eastAsia="en-BZ"/>
        </w:rPr>
        <w:t>presence, tireless support, and the countless late-night baking sessions we've shared have</w:t>
      </w:r>
    </w:p>
    <w:p w14:paraId="0687177A" w14:textId="77777777" w:rsidR="000B3EC2" w:rsidRPr="000B3EC2" w:rsidRDefault="000B3EC2" w:rsidP="000B3EC2">
      <w:pPr>
        <w:rPr>
          <w:lang w:val="en-BZ" w:eastAsia="en-BZ"/>
        </w:rPr>
      </w:pPr>
      <w:r w:rsidRPr="000B3EC2">
        <w:rPr>
          <w:lang w:val="en-BZ" w:eastAsia="en-BZ"/>
        </w:rPr>
        <w:t>been a constant source of strength. This journey wouldn’t have been the same without you</w:t>
      </w:r>
    </w:p>
    <w:p w14:paraId="079C4A83" w14:textId="7EF35B82" w:rsidR="000B3EC2" w:rsidRPr="000B3EC2" w:rsidRDefault="000B3EC2" w:rsidP="000B3EC2">
      <w:pPr>
        <w:rPr>
          <w:lang w:val="en-BZ" w:eastAsia="en-BZ"/>
        </w:rPr>
      </w:pPr>
      <w:r w:rsidRPr="000B3EC2">
        <w:rPr>
          <w:lang w:val="en-BZ" w:eastAsia="en-BZ"/>
        </w:rPr>
        <w:t>by my side. Your reassurance, unwavering encouragement, and the joy you bring to</w:t>
      </w:r>
    </w:p>
    <w:p w14:paraId="11E336FE" w14:textId="77777777" w:rsidR="000B3EC2" w:rsidRPr="000B3EC2" w:rsidRDefault="000B3EC2" w:rsidP="000B3EC2">
      <w:pPr>
        <w:rPr>
          <w:lang w:val="en-BZ" w:eastAsia="en-BZ"/>
        </w:rPr>
      </w:pPr>
      <w:r w:rsidRPr="000B3EC2">
        <w:rPr>
          <w:lang w:val="en-BZ" w:eastAsia="en-BZ"/>
        </w:rPr>
        <w:t xml:space="preserve">every step </w:t>
      </w:r>
      <w:proofErr w:type="gramStart"/>
      <w:r w:rsidRPr="000B3EC2">
        <w:rPr>
          <w:lang w:val="en-BZ" w:eastAsia="en-BZ"/>
        </w:rPr>
        <w:t>have</w:t>
      </w:r>
      <w:proofErr w:type="gramEnd"/>
      <w:r w:rsidRPr="000B3EC2">
        <w:rPr>
          <w:lang w:val="en-BZ" w:eastAsia="en-BZ"/>
        </w:rPr>
        <w:t xml:space="preserve"> made all the difference. Your support has been truly immeasurable, and I’m</w:t>
      </w:r>
    </w:p>
    <w:p w14:paraId="07163819" w14:textId="54C178FA" w:rsidR="00FD0037" w:rsidRPr="00FD0037" w:rsidRDefault="000B3EC2" w:rsidP="000B3EC2">
      <w:pPr>
        <w:rPr>
          <w:lang w:val="en-BZ" w:eastAsia="en-BZ"/>
        </w:rPr>
      </w:pPr>
      <w:r w:rsidRPr="000B3EC2">
        <w:rPr>
          <w:lang w:val="en-BZ" w:eastAsia="en-BZ"/>
        </w:rPr>
        <w:t>endlessly grateful.</w:t>
      </w:r>
    </w:p>
    <w:p w14:paraId="7A72CFB9" w14:textId="77777777" w:rsidR="00FD0037" w:rsidRPr="00FD0037" w:rsidRDefault="00FD0037" w:rsidP="00FD0037">
      <w:pPr>
        <w:rPr>
          <w:lang w:val="en-BZ"/>
        </w:rPr>
      </w:pPr>
    </w:p>
    <w:p w14:paraId="5A97B0E0" w14:textId="77777777" w:rsidR="00BB74D3" w:rsidRPr="00F13FFC" w:rsidRDefault="00833367" w:rsidP="007D2523">
      <w:pPr>
        <w:spacing w:line="360" w:lineRule="auto"/>
        <w:ind w:firstLine="708"/>
      </w:pPr>
      <w:r w:rsidRPr="00F13FFC">
        <w:br w:type="page"/>
      </w:r>
    </w:p>
    <w:p w14:paraId="08697AB0" w14:textId="77777777" w:rsidR="00BB74D3" w:rsidRPr="00F13FFC" w:rsidRDefault="00833367">
      <w:pPr>
        <w:jc w:val="center"/>
        <w:rPr>
          <w:b/>
        </w:rPr>
      </w:pPr>
      <w:r w:rsidRPr="00F13FFC">
        <w:rPr>
          <w:b/>
        </w:rPr>
        <w:lastRenderedPageBreak/>
        <w:t>ACKNOWLEDGMENTS</w:t>
      </w:r>
    </w:p>
    <w:p w14:paraId="2B5507CF" w14:textId="77777777" w:rsidR="000F652F" w:rsidRPr="008C5788" w:rsidRDefault="000F652F" w:rsidP="000F652F">
      <w:pPr>
        <w:spacing w:before="100" w:beforeAutospacing="1" w:after="100" w:afterAutospacing="1"/>
        <w:rPr>
          <w:lang w:val="en-BZ" w:eastAsia="en-BZ"/>
        </w:rPr>
      </w:pPr>
      <w:r w:rsidRPr="008C5788">
        <w:rPr>
          <w:lang w:val="en-BZ" w:eastAsia="en-BZ"/>
        </w:rPr>
        <w:t>I would like to extend my sincere appreciation to those who have supported and guided me throughout the completion of this Final Graduation Project.</w:t>
      </w:r>
    </w:p>
    <w:p w14:paraId="78196337" w14:textId="77777777" w:rsidR="000F652F" w:rsidRPr="008C5788" w:rsidRDefault="000F652F" w:rsidP="000F652F">
      <w:pPr>
        <w:spacing w:before="100" w:beforeAutospacing="1" w:after="100" w:afterAutospacing="1"/>
        <w:rPr>
          <w:lang w:val="en-BZ" w:eastAsia="en-BZ"/>
        </w:rPr>
      </w:pPr>
      <w:r w:rsidRPr="008C5788">
        <w:rPr>
          <w:lang w:val="en-BZ" w:eastAsia="en-BZ"/>
        </w:rPr>
        <w:t xml:space="preserve">To my friends Indira, Alessandra, and </w:t>
      </w:r>
      <w:proofErr w:type="spellStart"/>
      <w:r w:rsidRPr="008C5788">
        <w:rPr>
          <w:lang w:val="en-BZ" w:eastAsia="en-BZ"/>
        </w:rPr>
        <w:t>Triz</w:t>
      </w:r>
      <w:proofErr w:type="spellEnd"/>
      <w:r w:rsidRPr="008C5788">
        <w:rPr>
          <w:lang w:val="en-BZ" w:eastAsia="en-BZ"/>
        </w:rPr>
        <w:t>, thank you for your continued encouragement and thoughtful words during moments of uncertainty. Your quiet support has been deeply appreciated.</w:t>
      </w:r>
      <w:r>
        <w:rPr>
          <w:lang w:val="en-BZ" w:eastAsia="en-BZ"/>
        </w:rPr>
        <w:t xml:space="preserve"> To Rosa your guidance and support throughout has been greatly appreciated.</w:t>
      </w:r>
    </w:p>
    <w:p w14:paraId="01003F14" w14:textId="77777777" w:rsidR="000F652F" w:rsidRPr="008C5788" w:rsidRDefault="000F652F" w:rsidP="000F652F">
      <w:pPr>
        <w:spacing w:before="100" w:beforeAutospacing="1" w:after="100" w:afterAutospacing="1"/>
        <w:rPr>
          <w:lang w:val="en-BZ" w:eastAsia="en-BZ"/>
        </w:rPr>
      </w:pPr>
      <w:r w:rsidRPr="008C5788">
        <w:rPr>
          <w:lang w:val="en-BZ" w:eastAsia="en-BZ"/>
        </w:rPr>
        <w:t xml:space="preserve">To </w:t>
      </w:r>
      <w:r>
        <w:rPr>
          <w:lang w:val="en-BZ" w:eastAsia="en-BZ"/>
        </w:rPr>
        <w:t>the friends I made along the way,</w:t>
      </w:r>
      <w:r w:rsidRPr="008C5788">
        <w:rPr>
          <w:lang w:val="en-BZ" w:eastAsia="en-BZ"/>
        </w:rPr>
        <w:t xml:space="preserve"> </w:t>
      </w:r>
      <w:proofErr w:type="spellStart"/>
      <w:r w:rsidRPr="008C5788">
        <w:rPr>
          <w:lang w:val="en-BZ" w:eastAsia="en-BZ"/>
        </w:rPr>
        <w:t>Jenean</w:t>
      </w:r>
      <w:proofErr w:type="spellEnd"/>
      <w:r w:rsidRPr="008C5788">
        <w:rPr>
          <w:lang w:val="en-BZ" w:eastAsia="en-BZ"/>
        </w:rPr>
        <w:t>, Kimberly, Rico, and Iran, thank you for the camaraderie and shared dedication throughout this academic journey. The insights and encouragement exchanged among us have been both motivating and reassuring.</w:t>
      </w:r>
    </w:p>
    <w:p w14:paraId="01808CC1" w14:textId="77777777" w:rsidR="000F652F" w:rsidRPr="008C5788" w:rsidRDefault="000F652F" w:rsidP="000F652F">
      <w:pPr>
        <w:spacing w:before="100" w:beforeAutospacing="1" w:after="100" w:afterAutospacing="1"/>
        <w:rPr>
          <w:lang w:val="en-BZ" w:eastAsia="en-BZ"/>
        </w:rPr>
      </w:pPr>
      <w:r w:rsidRPr="008C5788">
        <w:rPr>
          <w:lang w:val="en-BZ" w:eastAsia="en-BZ"/>
        </w:rPr>
        <w:t>To my professors, thank you for your commitment to academic excellence and for providing the knowledge and perspective that helped shape this project. I am especially grateful to my tutor, Professor Maria, for your guidance, detailed feedback, and steady support during the development of this work.</w:t>
      </w:r>
    </w:p>
    <w:p w14:paraId="3BA47B37" w14:textId="77777777" w:rsidR="000F652F" w:rsidRPr="008C5788" w:rsidRDefault="000F652F" w:rsidP="000F652F">
      <w:pPr>
        <w:spacing w:before="100" w:beforeAutospacing="1" w:after="100" w:afterAutospacing="1"/>
        <w:rPr>
          <w:lang w:val="en-BZ" w:eastAsia="en-BZ"/>
        </w:rPr>
      </w:pPr>
      <w:r w:rsidRPr="008C5788">
        <w:rPr>
          <w:lang w:val="en-BZ" w:eastAsia="en-BZ"/>
        </w:rPr>
        <w:t>Each of you has contributed meaningfully to this process, and for that, I am truly grateful.</w:t>
      </w:r>
    </w:p>
    <w:p w14:paraId="51946856" w14:textId="77777777" w:rsidR="00BB74D3" w:rsidRPr="008C5788" w:rsidRDefault="00BB74D3">
      <w:pPr>
        <w:pStyle w:val="Footer"/>
        <w:tabs>
          <w:tab w:val="clear" w:pos="4252"/>
          <w:tab w:val="clear" w:pos="8504"/>
        </w:tabs>
        <w:spacing w:line="360" w:lineRule="auto"/>
        <w:jc w:val="both"/>
        <w:rPr>
          <w:lang w:val="en-BZ"/>
        </w:rPr>
      </w:pPr>
    </w:p>
    <w:p w14:paraId="45738023" w14:textId="77777777" w:rsidR="00BB74D3" w:rsidRPr="00F13FFC" w:rsidRDefault="00833367">
      <w:pPr>
        <w:jc w:val="center"/>
        <w:rPr>
          <w:b/>
        </w:rPr>
      </w:pPr>
      <w:r w:rsidRPr="00F13FFC">
        <w:br w:type="page"/>
      </w:r>
      <w:r w:rsidRPr="00F13FFC">
        <w:rPr>
          <w:b/>
        </w:rPr>
        <w:lastRenderedPageBreak/>
        <w:t>ABSTRACT</w:t>
      </w:r>
    </w:p>
    <w:p w14:paraId="7B0790D5" w14:textId="77777777" w:rsidR="00BB74D3" w:rsidRPr="00F13FFC" w:rsidRDefault="00BB74D3">
      <w:pPr>
        <w:pStyle w:val="Footer"/>
        <w:tabs>
          <w:tab w:val="clear" w:pos="4252"/>
          <w:tab w:val="clear" w:pos="8504"/>
        </w:tabs>
        <w:spacing w:line="360" w:lineRule="auto"/>
        <w:jc w:val="center"/>
      </w:pPr>
    </w:p>
    <w:p w14:paraId="4AFAB44F" w14:textId="77777777" w:rsidR="003156E0" w:rsidRPr="003156E0" w:rsidRDefault="003156E0" w:rsidP="003156E0">
      <w:pPr>
        <w:spacing w:before="100" w:beforeAutospacing="1" w:after="100" w:afterAutospacing="1"/>
        <w:rPr>
          <w:lang w:val="en-BZ" w:eastAsia="en-BZ"/>
        </w:rPr>
      </w:pPr>
      <w:r w:rsidRPr="003156E0">
        <w:rPr>
          <w:lang w:val="en-BZ" w:eastAsia="en-BZ"/>
        </w:rPr>
        <w:t xml:space="preserve">This Final Graduation Project presents the development of a comprehensive management plan for the successful launch of a micro bakery in Orange Walk Town, Belize. Rooted in principles of sustainability, regenerative development, and strategic project management, the study outlines a phased approach beginning with a home-based operation and expanding to a trailer-based outdoor setup by Year 3. The project was guided by five core objectives: to assess current market demand and customer preferences, </w:t>
      </w:r>
      <w:proofErr w:type="spellStart"/>
      <w:r w:rsidRPr="003156E0">
        <w:rPr>
          <w:lang w:val="en-BZ" w:eastAsia="en-BZ"/>
        </w:rPr>
        <w:t>analyze</w:t>
      </w:r>
      <w:proofErr w:type="spellEnd"/>
      <w:r w:rsidRPr="003156E0">
        <w:rPr>
          <w:lang w:val="en-BZ" w:eastAsia="en-BZ"/>
        </w:rPr>
        <w:t xml:space="preserve"> competitor offerings, evaluate legal and regulatory frameworks, design operational and financial strategies, and incorporate sustainable and regenerative practices.</w:t>
      </w:r>
    </w:p>
    <w:p w14:paraId="0EE40F99" w14:textId="77777777" w:rsidR="003156E0" w:rsidRPr="003156E0" w:rsidRDefault="003156E0" w:rsidP="003156E0">
      <w:pPr>
        <w:spacing w:before="100" w:beforeAutospacing="1" w:after="100" w:afterAutospacing="1"/>
        <w:rPr>
          <w:lang w:val="en-BZ" w:eastAsia="en-BZ"/>
        </w:rPr>
      </w:pPr>
      <w:r w:rsidRPr="003156E0">
        <w:rPr>
          <w:lang w:val="en-BZ" w:eastAsia="en-BZ"/>
        </w:rPr>
        <w:t>A mixed-methods approach was employed, including survey research, interviews, secondary data collection, and financial analysis. The findings informed a tailored business plan that emphasizes lean operations, local sourcing, waste reduction, and community engagement. Project management tools such as the Work Breakdown Structure (WBS), Gantt chart, risk register, and stakeholder matrix were used to support planning and execution phases. Key performance indicators and control mechanisms were established to monitor success and guide continuous improvement.</w:t>
      </w:r>
    </w:p>
    <w:p w14:paraId="5E370C57" w14:textId="77777777" w:rsidR="003156E0" w:rsidRPr="003156E0" w:rsidRDefault="003156E0" w:rsidP="003156E0">
      <w:pPr>
        <w:spacing w:before="100" w:beforeAutospacing="1" w:after="100" w:afterAutospacing="1"/>
        <w:rPr>
          <w:lang w:val="en-BZ" w:eastAsia="en-BZ"/>
        </w:rPr>
      </w:pPr>
      <w:r w:rsidRPr="003156E0">
        <w:rPr>
          <w:lang w:val="en-BZ" w:eastAsia="en-BZ"/>
        </w:rPr>
        <w:t>The results demonstrate the viability of launching a micro bakery that meets both market demand and sustainability standards. By integrating economic, environmental, and social considerations into every aspect of the business model, the project serves as a practical and scalable example of how small enterprises can contribute to local development while remaining operationally efficient. This FGP not only provides a roadmap for business implementation but also validates the importance of aligning entrepreneurship with regenerative and sustainable principles.</w:t>
      </w:r>
    </w:p>
    <w:p w14:paraId="03D623C6" w14:textId="77777777" w:rsidR="00074A25" w:rsidRPr="00074A25" w:rsidRDefault="00074A25" w:rsidP="00074A25">
      <w:pPr>
        <w:spacing w:before="100" w:beforeAutospacing="1" w:after="100" w:afterAutospacing="1"/>
        <w:rPr>
          <w:lang w:val="en-BZ" w:eastAsia="en-BZ"/>
        </w:rPr>
      </w:pPr>
      <w:r w:rsidRPr="00074A25">
        <w:rPr>
          <w:b/>
          <w:bCs/>
          <w:lang w:val="en-BZ" w:eastAsia="en-BZ"/>
        </w:rPr>
        <w:t>Key words:</w:t>
      </w:r>
      <w:r w:rsidRPr="00074A25">
        <w:rPr>
          <w:lang w:val="en-BZ" w:eastAsia="en-BZ"/>
        </w:rPr>
        <w:t xml:space="preserve"> Micro Bakery, Project Management, Sustainability, Regenerative Development, Business Planning</w:t>
      </w:r>
    </w:p>
    <w:p w14:paraId="35149D9D" w14:textId="1A05E279" w:rsidR="00E26CD3" w:rsidRDefault="00E26CD3">
      <w:pPr>
        <w:rPr>
          <w:highlight w:val="yellow"/>
        </w:rPr>
      </w:pPr>
      <w:r>
        <w:rPr>
          <w:highlight w:val="yellow"/>
        </w:rPr>
        <w:br w:type="page"/>
      </w:r>
    </w:p>
    <w:sdt>
      <w:sdtPr>
        <w:rPr>
          <w:rFonts w:ascii="Times New Roman" w:eastAsia="Times New Roman" w:hAnsi="Times New Roman" w:cs="Times New Roman"/>
          <w:color w:val="auto"/>
          <w:sz w:val="24"/>
          <w:szCs w:val="24"/>
          <w:lang w:eastAsia="es-ES"/>
        </w:rPr>
        <w:id w:val="1081879361"/>
        <w:docPartObj>
          <w:docPartGallery w:val="Table of Contents"/>
          <w:docPartUnique/>
        </w:docPartObj>
      </w:sdtPr>
      <w:sdtEndPr>
        <w:rPr>
          <w:b/>
          <w:bCs/>
          <w:noProof/>
        </w:rPr>
      </w:sdtEndPr>
      <w:sdtContent>
        <w:p w14:paraId="672603AF" w14:textId="5F60D0FD" w:rsidR="00E26CD3" w:rsidRDefault="00E26CD3">
          <w:pPr>
            <w:pStyle w:val="TOCHeading"/>
          </w:pPr>
          <w:r>
            <w:t>Table of Contents</w:t>
          </w:r>
        </w:p>
        <w:p w14:paraId="20AC4CF2" w14:textId="11ACA748" w:rsidR="00E26CD3" w:rsidRDefault="00E26CD3">
          <w:pPr>
            <w:pStyle w:val="TOC1"/>
            <w:tabs>
              <w:tab w:val="right" w:leader="dot" w:pos="8829"/>
            </w:tabs>
            <w:rPr>
              <w:rFonts w:asciiTheme="minorHAnsi" w:eastAsiaTheme="minorEastAsia" w:hAnsiTheme="minorHAnsi" w:cstheme="minorBidi"/>
              <w:noProof/>
              <w:kern w:val="2"/>
              <w:lang w:eastAsia="en-US"/>
              <w14:ligatures w14:val="standardContextual"/>
            </w:rPr>
          </w:pPr>
          <w:r>
            <w:fldChar w:fldCharType="begin"/>
          </w:r>
          <w:r>
            <w:instrText xml:space="preserve"> TOC \o "1-3" \h \z \u </w:instrText>
          </w:r>
          <w:r>
            <w:fldChar w:fldCharType="separate"/>
          </w:r>
          <w:hyperlink w:anchor="_Toc204264970" w:history="1">
            <w:r w:rsidRPr="00AF2B69">
              <w:rPr>
                <w:rStyle w:val="Hyperlink"/>
                <w:noProof/>
              </w:rPr>
              <w:t>INDEX OF FIGURES</w:t>
            </w:r>
            <w:r>
              <w:rPr>
                <w:noProof/>
                <w:webHidden/>
              </w:rPr>
              <w:tab/>
            </w:r>
            <w:r>
              <w:rPr>
                <w:noProof/>
                <w:webHidden/>
              </w:rPr>
              <w:fldChar w:fldCharType="begin"/>
            </w:r>
            <w:r>
              <w:rPr>
                <w:noProof/>
                <w:webHidden/>
              </w:rPr>
              <w:instrText xml:space="preserve"> PAGEREF _Toc204264970 \h </w:instrText>
            </w:r>
            <w:r>
              <w:rPr>
                <w:noProof/>
                <w:webHidden/>
              </w:rPr>
            </w:r>
            <w:r>
              <w:rPr>
                <w:noProof/>
                <w:webHidden/>
              </w:rPr>
              <w:fldChar w:fldCharType="separate"/>
            </w:r>
            <w:r w:rsidR="001E5EC7">
              <w:rPr>
                <w:noProof/>
                <w:webHidden/>
              </w:rPr>
              <w:t>7</w:t>
            </w:r>
            <w:r>
              <w:rPr>
                <w:noProof/>
                <w:webHidden/>
              </w:rPr>
              <w:fldChar w:fldCharType="end"/>
            </w:r>
          </w:hyperlink>
        </w:p>
        <w:p w14:paraId="0D10AF31" w14:textId="1B7A0279" w:rsidR="00E26CD3" w:rsidRDefault="008A0CEF">
          <w:pPr>
            <w:pStyle w:val="TOC1"/>
            <w:tabs>
              <w:tab w:val="right" w:leader="dot" w:pos="8829"/>
            </w:tabs>
            <w:rPr>
              <w:rFonts w:asciiTheme="minorHAnsi" w:eastAsiaTheme="minorEastAsia" w:hAnsiTheme="minorHAnsi" w:cstheme="minorBidi"/>
              <w:noProof/>
              <w:kern w:val="2"/>
              <w:lang w:eastAsia="en-US"/>
              <w14:ligatures w14:val="standardContextual"/>
            </w:rPr>
          </w:pPr>
          <w:hyperlink w:anchor="_Toc204264971" w:history="1">
            <w:r w:rsidR="00E26CD3" w:rsidRPr="00AF2B69">
              <w:rPr>
                <w:rStyle w:val="Hyperlink"/>
                <w:noProof/>
              </w:rPr>
              <w:t>INDEX OF TABLES</w:t>
            </w:r>
            <w:r w:rsidR="00E26CD3">
              <w:rPr>
                <w:noProof/>
                <w:webHidden/>
              </w:rPr>
              <w:tab/>
            </w:r>
            <w:r w:rsidR="00E26CD3">
              <w:rPr>
                <w:noProof/>
                <w:webHidden/>
              </w:rPr>
              <w:fldChar w:fldCharType="begin"/>
            </w:r>
            <w:r w:rsidR="00E26CD3">
              <w:rPr>
                <w:noProof/>
                <w:webHidden/>
              </w:rPr>
              <w:instrText xml:space="preserve"> PAGEREF _Toc204264971 \h </w:instrText>
            </w:r>
            <w:r w:rsidR="00E26CD3">
              <w:rPr>
                <w:noProof/>
                <w:webHidden/>
              </w:rPr>
            </w:r>
            <w:r w:rsidR="00E26CD3">
              <w:rPr>
                <w:noProof/>
                <w:webHidden/>
              </w:rPr>
              <w:fldChar w:fldCharType="separate"/>
            </w:r>
            <w:r w:rsidR="001E5EC7">
              <w:rPr>
                <w:noProof/>
                <w:webHidden/>
              </w:rPr>
              <w:t>8</w:t>
            </w:r>
            <w:r w:rsidR="00E26CD3">
              <w:rPr>
                <w:noProof/>
                <w:webHidden/>
              </w:rPr>
              <w:fldChar w:fldCharType="end"/>
            </w:r>
          </w:hyperlink>
        </w:p>
        <w:p w14:paraId="541DA505" w14:textId="111B5705" w:rsidR="00E26CD3" w:rsidRDefault="008A0CEF">
          <w:pPr>
            <w:pStyle w:val="TOC1"/>
            <w:tabs>
              <w:tab w:val="right" w:leader="dot" w:pos="8829"/>
            </w:tabs>
            <w:rPr>
              <w:rFonts w:asciiTheme="minorHAnsi" w:eastAsiaTheme="minorEastAsia" w:hAnsiTheme="minorHAnsi" w:cstheme="minorBidi"/>
              <w:noProof/>
              <w:kern w:val="2"/>
              <w:lang w:eastAsia="en-US"/>
              <w14:ligatures w14:val="standardContextual"/>
            </w:rPr>
          </w:pPr>
          <w:hyperlink w:anchor="_Toc204264972" w:history="1">
            <w:r w:rsidR="00E26CD3" w:rsidRPr="00AF2B69">
              <w:rPr>
                <w:rStyle w:val="Hyperlink"/>
                <w:noProof/>
              </w:rPr>
              <w:t>ABBREVIATIONS AND ACRONYMS</w:t>
            </w:r>
            <w:r w:rsidR="00E26CD3">
              <w:rPr>
                <w:noProof/>
                <w:webHidden/>
              </w:rPr>
              <w:tab/>
            </w:r>
            <w:r w:rsidR="00E26CD3">
              <w:rPr>
                <w:noProof/>
                <w:webHidden/>
              </w:rPr>
              <w:fldChar w:fldCharType="begin"/>
            </w:r>
            <w:r w:rsidR="00E26CD3">
              <w:rPr>
                <w:noProof/>
                <w:webHidden/>
              </w:rPr>
              <w:instrText xml:space="preserve"> PAGEREF _Toc204264972 \h </w:instrText>
            </w:r>
            <w:r w:rsidR="00E26CD3">
              <w:rPr>
                <w:noProof/>
                <w:webHidden/>
              </w:rPr>
            </w:r>
            <w:r w:rsidR="00E26CD3">
              <w:rPr>
                <w:noProof/>
                <w:webHidden/>
              </w:rPr>
              <w:fldChar w:fldCharType="separate"/>
            </w:r>
            <w:r w:rsidR="001E5EC7">
              <w:rPr>
                <w:noProof/>
                <w:webHidden/>
              </w:rPr>
              <w:t>9</w:t>
            </w:r>
            <w:r w:rsidR="00E26CD3">
              <w:rPr>
                <w:noProof/>
                <w:webHidden/>
              </w:rPr>
              <w:fldChar w:fldCharType="end"/>
            </w:r>
          </w:hyperlink>
        </w:p>
        <w:p w14:paraId="10508FD4" w14:textId="602A5CA2" w:rsidR="00E26CD3" w:rsidRDefault="008A0CEF">
          <w:pPr>
            <w:pStyle w:val="TOC1"/>
            <w:tabs>
              <w:tab w:val="right" w:leader="dot" w:pos="8829"/>
            </w:tabs>
            <w:rPr>
              <w:rFonts w:asciiTheme="minorHAnsi" w:eastAsiaTheme="minorEastAsia" w:hAnsiTheme="minorHAnsi" w:cstheme="minorBidi"/>
              <w:noProof/>
              <w:kern w:val="2"/>
              <w:lang w:eastAsia="en-US"/>
              <w14:ligatures w14:val="standardContextual"/>
            </w:rPr>
          </w:pPr>
          <w:hyperlink w:anchor="_Toc204264973" w:history="1">
            <w:r w:rsidR="00E26CD3" w:rsidRPr="00AF2B69">
              <w:rPr>
                <w:rStyle w:val="Hyperlink"/>
                <w:noProof/>
              </w:rPr>
              <w:t xml:space="preserve">EXECUTIVE SUMMARY </w:t>
            </w:r>
            <w:r w:rsidR="00E26CD3">
              <w:rPr>
                <w:noProof/>
                <w:webHidden/>
              </w:rPr>
              <w:tab/>
            </w:r>
            <w:r w:rsidR="00E26CD3">
              <w:rPr>
                <w:noProof/>
                <w:webHidden/>
              </w:rPr>
              <w:fldChar w:fldCharType="begin"/>
            </w:r>
            <w:r w:rsidR="00E26CD3">
              <w:rPr>
                <w:noProof/>
                <w:webHidden/>
              </w:rPr>
              <w:instrText xml:space="preserve"> PAGEREF _Toc204264973 \h </w:instrText>
            </w:r>
            <w:r w:rsidR="00E26CD3">
              <w:rPr>
                <w:noProof/>
                <w:webHidden/>
              </w:rPr>
            </w:r>
            <w:r w:rsidR="00E26CD3">
              <w:rPr>
                <w:noProof/>
                <w:webHidden/>
              </w:rPr>
              <w:fldChar w:fldCharType="separate"/>
            </w:r>
            <w:r w:rsidR="001E5EC7">
              <w:rPr>
                <w:noProof/>
                <w:webHidden/>
              </w:rPr>
              <w:t>10</w:t>
            </w:r>
            <w:r w:rsidR="00E26CD3">
              <w:rPr>
                <w:noProof/>
                <w:webHidden/>
              </w:rPr>
              <w:fldChar w:fldCharType="end"/>
            </w:r>
          </w:hyperlink>
        </w:p>
        <w:p w14:paraId="7DAA77C7" w14:textId="5853DD10" w:rsidR="00E26CD3" w:rsidRDefault="008A0CEF">
          <w:pPr>
            <w:pStyle w:val="TOC1"/>
            <w:tabs>
              <w:tab w:val="left" w:pos="480"/>
              <w:tab w:val="right" w:leader="dot" w:pos="8829"/>
            </w:tabs>
            <w:rPr>
              <w:rFonts w:asciiTheme="minorHAnsi" w:eastAsiaTheme="minorEastAsia" w:hAnsiTheme="minorHAnsi" w:cstheme="minorBidi"/>
              <w:noProof/>
              <w:kern w:val="2"/>
              <w:lang w:eastAsia="en-US"/>
              <w14:ligatures w14:val="standardContextual"/>
            </w:rPr>
          </w:pPr>
          <w:hyperlink w:anchor="_Toc204264974" w:history="1">
            <w:r w:rsidR="00E26CD3" w:rsidRPr="00AF2B69">
              <w:rPr>
                <w:rStyle w:val="Hyperlink"/>
                <w:noProof/>
              </w:rPr>
              <w:t>1</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INTRODUCTION</w:t>
            </w:r>
            <w:r w:rsidR="00E26CD3">
              <w:rPr>
                <w:noProof/>
                <w:webHidden/>
              </w:rPr>
              <w:tab/>
            </w:r>
            <w:r w:rsidR="00E26CD3">
              <w:rPr>
                <w:noProof/>
                <w:webHidden/>
              </w:rPr>
              <w:fldChar w:fldCharType="begin"/>
            </w:r>
            <w:r w:rsidR="00E26CD3">
              <w:rPr>
                <w:noProof/>
                <w:webHidden/>
              </w:rPr>
              <w:instrText xml:space="preserve"> PAGEREF _Toc204264974 \h </w:instrText>
            </w:r>
            <w:r w:rsidR="00E26CD3">
              <w:rPr>
                <w:noProof/>
                <w:webHidden/>
              </w:rPr>
            </w:r>
            <w:r w:rsidR="00E26CD3">
              <w:rPr>
                <w:noProof/>
                <w:webHidden/>
              </w:rPr>
              <w:fldChar w:fldCharType="separate"/>
            </w:r>
            <w:r w:rsidR="001E5EC7">
              <w:rPr>
                <w:noProof/>
                <w:webHidden/>
              </w:rPr>
              <w:t>10</w:t>
            </w:r>
            <w:r w:rsidR="00E26CD3">
              <w:rPr>
                <w:noProof/>
                <w:webHidden/>
              </w:rPr>
              <w:fldChar w:fldCharType="end"/>
            </w:r>
          </w:hyperlink>
        </w:p>
        <w:p w14:paraId="0FC1FD3D" w14:textId="7621AB0D"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75" w:history="1">
            <w:r w:rsidR="00E26CD3" w:rsidRPr="00AF2B69">
              <w:rPr>
                <w:rStyle w:val="Hyperlink"/>
                <w:noProof/>
              </w:rPr>
              <w:t>1.1.</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Background</w:t>
            </w:r>
            <w:r w:rsidR="00E26CD3">
              <w:rPr>
                <w:noProof/>
                <w:webHidden/>
              </w:rPr>
              <w:tab/>
            </w:r>
            <w:r w:rsidR="00E26CD3">
              <w:rPr>
                <w:noProof/>
                <w:webHidden/>
              </w:rPr>
              <w:fldChar w:fldCharType="begin"/>
            </w:r>
            <w:r w:rsidR="00E26CD3">
              <w:rPr>
                <w:noProof/>
                <w:webHidden/>
              </w:rPr>
              <w:instrText xml:space="preserve"> PAGEREF _Toc204264975 \h </w:instrText>
            </w:r>
            <w:r w:rsidR="00E26CD3">
              <w:rPr>
                <w:noProof/>
                <w:webHidden/>
              </w:rPr>
            </w:r>
            <w:r w:rsidR="00E26CD3">
              <w:rPr>
                <w:noProof/>
                <w:webHidden/>
              </w:rPr>
              <w:fldChar w:fldCharType="separate"/>
            </w:r>
            <w:r w:rsidR="001E5EC7">
              <w:rPr>
                <w:noProof/>
                <w:webHidden/>
              </w:rPr>
              <w:t>13</w:t>
            </w:r>
            <w:r w:rsidR="00E26CD3">
              <w:rPr>
                <w:noProof/>
                <w:webHidden/>
              </w:rPr>
              <w:fldChar w:fldCharType="end"/>
            </w:r>
          </w:hyperlink>
        </w:p>
        <w:p w14:paraId="201CCF06" w14:textId="7F1AAC03"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76" w:history="1">
            <w:r w:rsidR="00E26CD3" w:rsidRPr="00AF2B69">
              <w:rPr>
                <w:rStyle w:val="Hyperlink"/>
                <w:noProof/>
              </w:rPr>
              <w:t>1.2.</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Statement of the problem</w:t>
            </w:r>
            <w:r w:rsidR="00E26CD3">
              <w:rPr>
                <w:noProof/>
                <w:webHidden/>
              </w:rPr>
              <w:tab/>
            </w:r>
            <w:r w:rsidR="00E26CD3">
              <w:rPr>
                <w:noProof/>
                <w:webHidden/>
              </w:rPr>
              <w:fldChar w:fldCharType="begin"/>
            </w:r>
            <w:r w:rsidR="00E26CD3">
              <w:rPr>
                <w:noProof/>
                <w:webHidden/>
              </w:rPr>
              <w:instrText xml:space="preserve"> PAGEREF _Toc204264976 \h </w:instrText>
            </w:r>
            <w:r w:rsidR="00E26CD3">
              <w:rPr>
                <w:noProof/>
                <w:webHidden/>
              </w:rPr>
            </w:r>
            <w:r w:rsidR="00E26CD3">
              <w:rPr>
                <w:noProof/>
                <w:webHidden/>
              </w:rPr>
              <w:fldChar w:fldCharType="separate"/>
            </w:r>
            <w:r w:rsidR="001E5EC7">
              <w:rPr>
                <w:noProof/>
                <w:webHidden/>
              </w:rPr>
              <w:t>14</w:t>
            </w:r>
            <w:r w:rsidR="00E26CD3">
              <w:rPr>
                <w:noProof/>
                <w:webHidden/>
              </w:rPr>
              <w:fldChar w:fldCharType="end"/>
            </w:r>
          </w:hyperlink>
        </w:p>
        <w:p w14:paraId="0C3EE60F" w14:textId="621FD089"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77" w:history="1">
            <w:r w:rsidR="00E26CD3" w:rsidRPr="00AF2B69">
              <w:rPr>
                <w:rStyle w:val="Hyperlink"/>
                <w:noProof/>
              </w:rPr>
              <w:t>1.3.</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Purpose</w:t>
            </w:r>
            <w:r w:rsidR="00E26CD3">
              <w:rPr>
                <w:noProof/>
                <w:webHidden/>
              </w:rPr>
              <w:tab/>
            </w:r>
            <w:r w:rsidR="00E26CD3">
              <w:rPr>
                <w:noProof/>
                <w:webHidden/>
              </w:rPr>
              <w:fldChar w:fldCharType="begin"/>
            </w:r>
            <w:r w:rsidR="00E26CD3">
              <w:rPr>
                <w:noProof/>
                <w:webHidden/>
              </w:rPr>
              <w:instrText xml:space="preserve"> PAGEREF _Toc204264977 \h </w:instrText>
            </w:r>
            <w:r w:rsidR="00E26CD3">
              <w:rPr>
                <w:noProof/>
                <w:webHidden/>
              </w:rPr>
            </w:r>
            <w:r w:rsidR="00E26CD3">
              <w:rPr>
                <w:noProof/>
                <w:webHidden/>
              </w:rPr>
              <w:fldChar w:fldCharType="separate"/>
            </w:r>
            <w:r w:rsidR="001E5EC7">
              <w:rPr>
                <w:noProof/>
                <w:webHidden/>
              </w:rPr>
              <w:t>15</w:t>
            </w:r>
            <w:r w:rsidR="00E26CD3">
              <w:rPr>
                <w:noProof/>
                <w:webHidden/>
              </w:rPr>
              <w:fldChar w:fldCharType="end"/>
            </w:r>
          </w:hyperlink>
        </w:p>
        <w:p w14:paraId="640C8EDC" w14:textId="7D6F0605"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78" w:history="1">
            <w:r w:rsidR="00E26CD3" w:rsidRPr="00AF2B69">
              <w:rPr>
                <w:rStyle w:val="Hyperlink"/>
                <w:noProof/>
              </w:rPr>
              <w:t>1.4.</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General objective</w:t>
            </w:r>
            <w:r w:rsidR="00E26CD3">
              <w:rPr>
                <w:noProof/>
                <w:webHidden/>
              </w:rPr>
              <w:tab/>
            </w:r>
            <w:r w:rsidR="00E26CD3">
              <w:rPr>
                <w:noProof/>
                <w:webHidden/>
              </w:rPr>
              <w:fldChar w:fldCharType="begin"/>
            </w:r>
            <w:r w:rsidR="00E26CD3">
              <w:rPr>
                <w:noProof/>
                <w:webHidden/>
              </w:rPr>
              <w:instrText xml:space="preserve"> PAGEREF _Toc204264978 \h </w:instrText>
            </w:r>
            <w:r w:rsidR="00E26CD3">
              <w:rPr>
                <w:noProof/>
                <w:webHidden/>
              </w:rPr>
            </w:r>
            <w:r w:rsidR="00E26CD3">
              <w:rPr>
                <w:noProof/>
                <w:webHidden/>
              </w:rPr>
              <w:fldChar w:fldCharType="separate"/>
            </w:r>
            <w:r w:rsidR="001E5EC7">
              <w:rPr>
                <w:noProof/>
                <w:webHidden/>
              </w:rPr>
              <w:t>17</w:t>
            </w:r>
            <w:r w:rsidR="00E26CD3">
              <w:rPr>
                <w:noProof/>
                <w:webHidden/>
              </w:rPr>
              <w:fldChar w:fldCharType="end"/>
            </w:r>
          </w:hyperlink>
        </w:p>
        <w:p w14:paraId="50D17DB7" w14:textId="044F91A5"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79" w:history="1">
            <w:r w:rsidR="00E26CD3" w:rsidRPr="00AF2B69">
              <w:rPr>
                <w:rStyle w:val="Hyperlink"/>
                <w:noProof/>
              </w:rPr>
              <w:t>1.5.</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Specific objectives</w:t>
            </w:r>
            <w:r w:rsidR="00E26CD3">
              <w:rPr>
                <w:noProof/>
                <w:webHidden/>
              </w:rPr>
              <w:tab/>
            </w:r>
            <w:r w:rsidR="00E26CD3">
              <w:rPr>
                <w:noProof/>
                <w:webHidden/>
              </w:rPr>
              <w:fldChar w:fldCharType="begin"/>
            </w:r>
            <w:r w:rsidR="00E26CD3">
              <w:rPr>
                <w:noProof/>
                <w:webHidden/>
              </w:rPr>
              <w:instrText xml:space="preserve"> PAGEREF _Toc204264979 \h </w:instrText>
            </w:r>
            <w:r w:rsidR="00E26CD3">
              <w:rPr>
                <w:noProof/>
                <w:webHidden/>
              </w:rPr>
            </w:r>
            <w:r w:rsidR="00E26CD3">
              <w:rPr>
                <w:noProof/>
                <w:webHidden/>
              </w:rPr>
              <w:fldChar w:fldCharType="separate"/>
            </w:r>
            <w:r w:rsidR="001E5EC7">
              <w:rPr>
                <w:noProof/>
                <w:webHidden/>
              </w:rPr>
              <w:t>17</w:t>
            </w:r>
            <w:r w:rsidR="00E26CD3">
              <w:rPr>
                <w:noProof/>
                <w:webHidden/>
              </w:rPr>
              <w:fldChar w:fldCharType="end"/>
            </w:r>
          </w:hyperlink>
        </w:p>
        <w:p w14:paraId="0FD0AF9F" w14:textId="3BD07F6B" w:rsidR="00E26CD3" w:rsidRDefault="008A0CEF">
          <w:pPr>
            <w:pStyle w:val="TOC1"/>
            <w:tabs>
              <w:tab w:val="left" w:pos="480"/>
              <w:tab w:val="right" w:leader="dot" w:pos="8829"/>
            </w:tabs>
            <w:rPr>
              <w:rFonts w:asciiTheme="minorHAnsi" w:eastAsiaTheme="minorEastAsia" w:hAnsiTheme="minorHAnsi" w:cstheme="minorBidi"/>
              <w:noProof/>
              <w:kern w:val="2"/>
              <w:lang w:eastAsia="en-US"/>
              <w14:ligatures w14:val="standardContextual"/>
            </w:rPr>
          </w:pPr>
          <w:hyperlink w:anchor="_Toc204264980" w:history="1">
            <w:r w:rsidR="00E26CD3" w:rsidRPr="00AF2B69">
              <w:rPr>
                <w:rStyle w:val="Hyperlink"/>
                <w:noProof/>
              </w:rPr>
              <w:t>2</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THEORETICAL FRAMEWORK</w:t>
            </w:r>
            <w:r w:rsidR="00E26CD3">
              <w:rPr>
                <w:noProof/>
                <w:webHidden/>
              </w:rPr>
              <w:tab/>
            </w:r>
            <w:r w:rsidR="00E26CD3">
              <w:rPr>
                <w:noProof/>
                <w:webHidden/>
              </w:rPr>
              <w:fldChar w:fldCharType="begin"/>
            </w:r>
            <w:r w:rsidR="00E26CD3">
              <w:rPr>
                <w:noProof/>
                <w:webHidden/>
              </w:rPr>
              <w:instrText xml:space="preserve"> PAGEREF _Toc204264980 \h </w:instrText>
            </w:r>
            <w:r w:rsidR="00E26CD3">
              <w:rPr>
                <w:noProof/>
                <w:webHidden/>
              </w:rPr>
            </w:r>
            <w:r w:rsidR="00E26CD3">
              <w:rPr>
                <w:noProof/>
                <w:webHidden/>
              </w:rPr>
              <w:fldChar w:fldCharType="separate"/>
            </w:r>
            <w:r w:rsidR="001E5EC7">
              <w:rPr>
                <w:noProof/>
                <w:webHidden/>
              </w:rPr>
              <w:t>19</w:t>
            </w:r>
            <w:r w:rsidR="00E26CD3">
              <w:rPr>
                <w:noProof/>
                <w:webHidden/>
              </w:rPr>
              <w:fldChar w:fldCharType="end"/>
            </w:r>
          </w:hyperlink>
        </w:p>
        <w:p w14:paraId="53EE2DF1" w14:textId="7614555F"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81" w:history="1">
            <w:r w:rsidR="00E26CD3" w:rsidRPr="00AF2B69">
              <w:rPr>
                <w:rStyle w:val="Hyperlink"/>
                <w:noProof/>
              </w:rPr>
              <w:t>2.1</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Company/Enterprise framework</w:t>
            </w:r>
            <w:r w:rsidR="00E26CD3">
              <w:rPr>
                <w:noProof/>
                <w:webHidden/>
              </w:rPr>
              <w:tab/>
            </w:r>
            <w:r w:rsidR="00E26CD3">
              <w:rPr>
                <w:noProof/>
                <w:webHidden/>
              </w:rPr>
              <w:fldChar w:fldCharType="begin"/>
            </w:r>
            <w:r w:rsidR="00E26CD3">
              <w:rPr>
                <w:noProof/>
                <w:webHidden/>
              </w:rPr>
              <w:instrText xml:space="preserve"> PAGEREF _Toc204264981 \h </w:instrText>
            </w:r>
            <w:r w:rsidR="00E26CD3">
              <w:rPr>
                <w:noProof/>
                <w:webHidden/>
              </w:rPr>
            </w:r>
            <w:r w:rsidR="00E26CD3">
              <w:rPr>
                <w:noProof/>
                <w:webHidden/>
              </w:rPr>
              <w:fldChar w:fldCharType="separate"/>
            </w:r>
            <w:r w:rsidR="001E5EC7">
              <w:rPr>
                <w:noProof/>
                <w:webHidden/>
              </w:rPr>
              <w:t>19</w:t>
            </w:r>
            <w:r w:rsidR="00E26CD3">
              <w:rPr>
                <w:noProof/>
                <w:webHidden/>
              </w:rPr>
              <w:fldChar w:fldCharType="end"/>
            </w:r>
          </w:hyperlink>
        </w:p>
        <w:p w14:paraId="736565D1" w14:textId="12F9F86C"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82" w:history="1">
            <w:r w:rsidR="00E26CD3" w:rsidRPr="00AF2B69">
              <w:rPr>
                <w:rStyle w:val="Hyperlink"/>
                <w:noProof/>
              </w:rPr>
              <w:t>2.2</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Project Management concepts</w:t>
            </w:r>
            <w:r w:rsidR="00E26CD3">
              <w:rPr>
                <w:noProof/>
                <w:webHidden/>
              </w:rPr>
              <w:tab/>
            </w:r>
            <w:r w:rsidR="00E26CD3">
              <w:rPr>
                <w:noProof/>
                <w:webHidden/>
              </w:rPr>
              <w:fldChar w:fldCharType="begin"/>
            </w:r>
            <w:r w:rsidR="00E26CD3">
              <w:rPr>
                <w:noProof/>
                <w:webHidden/>
              </w:rPr>
              <w:instrText xml:space="preserve"> PAGEREF _Toc204264982 \h </w:instrText>
            </w:r>
            <w:r w:rsidR="00E26CD3">
              <w:rPr>
                <w:noProof/>
                <w:webHidden/>
              </w:rPr>
            </w:r>
            <w:r w:rsidR="00E26CD3">
              <w:rPr>
                <w:noProof/>
                <w:webHidden/>
              </w:rPr>
              <w:fldChar w:fldCharType="separate"/>
            </w:r>
            <w:r w:rsidR="001E5EC7">
              <w:rPr>
                <w:noProof/>
                <w:webHidden/>
              </w:rPr>
              <w:t>23</w:t>
            </w:r>
            <w:r w:rsidR="00E26CD3">
              <w:rPr>
                <w:noProof/>
                <w:webHidden/>
              </w:rPr>
              <w:fldChar w:fldCharType="end"/>
            </w:r>
          </w:hyperlink>
        </w:p>
        <w:p w14:paraId="13FFF904" w14:textId="07F5CABF"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83" w:history="1">
            <w:r w:rsidR="00E26CD3" w:rsidRPr="00AF2B69">
              <w:rPr>
                <w:rStyle w:val="Hyperlink"/>
                <w:noProof/>
              </w:rPr>
              <w:t>2.3</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 xml:space="preserve">Other applicable theory/concepts related to the project topic and context </w:t>
            </w:r>
            <w:r w:rsidR="00E26CD3">
              <w:rPr>
                <w:noProof/>
                <w:webHidden/>
              </w:rPr>
              <w:tab/>
            </w:r>
            <w:r w:rsidR="00E26CD3">
              <w:rPr>
                <w:noProof/>
                <w:webHidden/>
              </w:rPr>
              <w:fldChar w:fldCharType="begin"/>
            </w:r>
            <w:r w:rsidR="00E26CD3">
              <w:rPr>
                <w:noProof/>
                <w:webHidden/>
              </w:rPr>
              <w:instrText xml:space="preserve"> PAGEREF _Toc204264983 \h </w:instrText>
            </w:r>
            <w:r w:rsidR="00E26CD3">
              <w:rPr>
                <w:noProof/>
                <w:webHidden/>
              </w:rPr>
            </w:r>
            <w:r w:rsidR="00E26CD3">
              <w:rPr>
                <w:noProof/>
                <w:webHidden/>
              </w:rPr>
              <w:fldChar w:fldCharType="separate"/>
            </w:r>
            <w:r w:rsidR="001E5EC7">
              <w:rPr>
                <w:noProof/>
                <w:webHidden/>
              </w:rPr>
              <w:t>30</w:t>
            </w:r>
            <w:r w:rsidR="00E26CD3">
              <w:rPr>
                <w:noProof/>
                <w:webHidden/>
              </w:rPr>
              <w:fldChar w:fldCharType="end"/>
            </w:r>
          </w:hyperlink>
        </w:p>
        <w:p w14:paraId="5E00CC1E" w14:textId="4994BD45" w:rsidR="00E26CD3" w:rsidRDefault="008A0CEF">
          <w:pPr>
            <w:pStyle w:val="TOC1"/>
            <w:tabs>
              <w:tab w:val="left" w:pos="480"/>
              <w:tab w:val="right" w:leader="dot" w:pos="8829"/>
            </w:tabs>
            <w:rPr>
              <w:rFonts w:asciiTheme="minorHAnsi" w:eastAsiaTheme="minorEastAsia" w:hAnsiTheme="minorHAnsi" w:cstheme="minorBidi"/>
              <w:noProof/>
              <w:kern w:val="2"/>
              <w:lang w:eastAsia="en-US"/>
              <w14:ligatures w14:val="standardContextual"/>
            </w:rPr>
          </w:pPr>
          <w:hyperlink w:anchor="_Toc204264984" w:history="1">
            <w:r w:rsidR="00E26CD3" w:rsidRPr="00AF2B69">
              <w:rPr>
                <w:rStyle w:val="Hyperlink"/>
                <w:noProof/>
              </w:rPr>
              <w:t>3</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METHODOLOGICAL FRAMEWORK</w:t>
            </w:r>
            <w:r w:rsidR="00E26CD3">
              <w:rPr>
                <w:noProof/>
                <w:webHidden/>
              </w:rPr>
              <w:tab/>
            </w:r>
            <w:r w:rsidR="00E26CD3">
              <w:rPr>
                <w:noProof/>
                <w:webHidden/>
              </w:rPr>
              <w:fldChar w:fldCharType="begin"/>
            </w:r>
            <w:r w:rsidR="00E26CD3">
              <w:rPr>
                <w:noProof/>
                <w:webHidden/>
              </w:rPr>
              <w:instrText xml:space="preserve"> PAGEREF _Toc204264984 \h </w:instrText>
            </w:r>
            <w:r w:rsidR="00E26CD3">
              <w:rPr>
                <w:noProof/>
                <w:webHidden/>
              </w:rPr>
            </w:r>
            <w:r w:rsidR="00E26CD3">
              <w:rPr>
                <w:noProof/>
                <w:webHidden/>
              </w:rPr>
              <w:fldChar w:fldCharType="separate"/>
            </w:r>
            <w:r w:rsidR="001E5EC7">
              <w:rPr>
                <w:noProof/>
                <w:webHidden/>
              </w:rPr>
              <w:t>33</w:t>
            </w:r>
            <w:r w:rsidR="00E26CD3">
              <w:rPr>
                <w:noProof/>
                <w:webHidden/>
              </w:rPr>
              <w:fldChar w:fldCharType="end"/>
            </w:r>
          </w:hyperlink>
        </w:p>
        <w:p w14:paraId="5FA3878B" w14:textId="71109BC9"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85" w:history="1">
            <w:r w:rsidR="00E26CD3" w:rsidRPr="00AF2B69">
              <w:rPr>
                <w:rStyle w:val="Hyperlink"/>
                <w:noProof/>
              </w:rPr>
              <w:t>3.1</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Information sources</w:t>
            </w:r>
            <w:r w:rsidR="00E26CD3">
              <w:rPr>
                <w:noProof/>
                <w:webHidden/>
              </w:rPr>
              <w:tab/>
            </w:r>
            <w:r w:rsidR="00E26CD3">
              <w:rPr>
                <w:noProof/>
                <w:webHidden/>
              </w:rPr>
              <w:fldChar w:fldCharType="begin"/>
            </w:r>
            <w:r w:rsidR="00E26CD3">
              <w:rPr>
                <w:noProof/>
                <w:webHidden/>
              </w:rPr>
              <w:instrText xml:space="preserve"> PAGEREF _Toc204264985 \h </w:instrText>
            </w:r>
            <w:r w:rsidR="00E26CD3">
              <w:rPr>
                <w:noProof/>
                <w:webHidden/>
              </w:rPr>
            </w:r>
            <w:r w:rsidR="00E26CD3">
              <w:rPr>
                <w:noProof/>
                <w:webHidden/>
              </w:rPr>
              <w:fldChar w:fldCharType="separate"/>
            </w:r>
            <w:r w:rsidR="001E5EC7">
              <w:rPr>
                <w:noProof/>
                <w:webHidden/>
              </w:rPr>
              <w:t>33</w:t>
            </w:r>
            <w:r w:rsidR="00E26CD3">
              <w:rPr>
                <w:noProof/>
                <w:webHidden/>
              </w:rPr>
              <w:fldChar w:fldCharType="end"/>
            </w:r>
          </w:hyperlink>
        </w:p>
        <w:p w14:paraId="1F93C7E0" w14:textId="6E96C20E"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86" w:history="1">
            <w:r w:rsidR="00E26CD3" w:rsidRPr="00AF2B69">
              <w:rPr>
                <w:rStyle w:val="Hyperlink"/>
                <w:noProof/>
              </w:rPr>
              <w:t>3.2</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Research methods</w:t>
            </w:r>
            <w:r w:rsidR="00E26CD3">
              <w:rPr>
                <w:noProof/>
                <w:webHidden/>
              </w:rPr>
              <w:tab/>
            </w:r>
            <w:r w:rsidR="00E26CD3">
              <w:rPr>
                <w:noProof/>
                <w:webHidden/>
              </w:rPr>
              <w:fldChar w:fldCharType="begin"/>
            </w:r>
            <w:r w:rsidR="00E26CD3">
              <w:rPr>
                <w:noProof/>
                <w:webHidden/>
              </w:rPr>
              <w:instrText xml:space="preserve"> PAGEREF _Toc204264986 \h </w:instrText>
            </w:r>
            <w:r w:rsidR="00E26CD3">
              <w:rPr>
                <w:noProof/>
                <w:webHidden/>
              </w:rPr>
            </w:r>
            <w:r w:rsidR="00E26CD3">
              <w:rPr>
                <w:noProof/>
                <w:webHidden/>
              </w:rPr>
              <w:fldChar w:fldCharType="separate"/>
            </w:r>
            <w:r w:rsidR="001E5EC7">
              <w:rPr>
                <w:noProof/>
                <w:webHidden/>
              </w:rPr>
              <w:t>34</w:t>
            </w:r>
            <w:r w:rsidR="00E26CD3">
              <w:rPr>
                <w:noProof/>
                <w:webHidden/>
              </w:rPr>
              <w:fldChar w:fldCharType="end"/>
            </w:r>
          </w:hyperlink>
        </w:p>
        <w:p w14:paraId="036790D4" w14:textId="659E2A9D"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87" w:history="1">
            <w:r w:rsidR="00E26CD3" w:rsidRPr="00AF2B69">
              <w:rPr>
                <w:rStyle w:val="Hyperlink"/>
                <w:noProof/>
              </w:rPr>
              <w:t>3.3</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Tools</w:t>
            </w:r>
            <w:r w:rsidR="00E26CD3">
              <w:rPr>
                <w:noProof/>
                <w:webHidden/>
              </w:rPr>
              <w:tab/>
            </w:r>
            <w:r w:rsidR="00E26CD3">
              <w:rPr>
                <w:noProof/>
                <w:webHidden/>
              </w:rPr>
              <w:fldChar w:fldCharType="begin"/>
            </w:r>
            <w:r w:rsidR="00E26CD3">
              <w:rPr>
                <w:noProof/>
                <w:webHidden/>
              </w:rPr>
              <w:instrText xml:space="preserve"> PAGEREF _Toc204264987 \h </w:instrText>
            </w:r>
            <w:r w:rsidR="00E26CD3">
              <w:rPr>
                <w:noProof/>
                <w:webHidden/>
              </w:rPr>
            </w:r>
            <w:r w:rsidR="00E26CD3">
              <w:rPr>
                <w:noProof/>
                <w:webHidden/>
              </w:rPr>
              <w:fldChar w:fldCharType="separate"/>
            </w:r>
            <w:r w:rsidR="001E5EC7">
              <w:rPr>
                <w:noProof/>
                <w:webHidden/>
              </w:rPr>
              <w:t>36</w:t>
            </w:r>
            <w:r w:rsidR="00E26CD3">
              <w:rPr>
                <w:noProof/>
                <w:webHidden/>
              </w:rPr>
              <w:fldChar w:fldCharType="end"/>
            </w:r>
          </w:hyperlink>
        </w:p>
        <w:p w14:paraId="372BCE30" w14:textId="272763C9"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88" w:history="1">
            <w:r w:rsidR="00E26CD3" w:rsidRPr="00AF2B69">
              <w:rPr>
                <w:rStyle w:val="Hyperlink"/>
                <w:noProof/>
              </w:rPr>
              <w:t>3.4</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Assumptions and constraints</w:t>
            </w:r>
            <w:r w:rsidR="00E26CD3">
              <w:rPr>
                <w:noProof/>
                <w:webHidden/>
              </w:rPr>
              <w:tab/>
            </w:r>
            <w:r w:rsidR="00E26CD3">
              <w:rPr>
                <w:noProof/>
                <w:webHidden/>
              </w:rPr>
              <w:fldChar w:fldCharType="begin"/>
            </w:r>
            <w:r w:rsidR="00E26CD3">
              <w:rPr>
                <w:noProof/>
                <w:webHidden/>
              </w:rPr>
              <w:instrText xml:space="preserve"> PAGEREF _Toc204264988 \h </w:instrText>
            </w:r>
            <w:r w:rsidR="00E26CD3">
              <w:rPr>
                <w:noProof/>
                <w:webHidden/>
              </w:rPr>
            </w:r>
            <w:r w:rsidR="00E26CD3">
              <w:rPr>
                <w:noProof/>
                <w:webHidden/>
              </w:rPr>
              <w:fldChar w:fldCharType="separate"/>
            </w:r>
            <w:r w:rsidR="001E5EC7">
              <w:rPr>
                <w:noProof/>
                <w:webHidden/>
              </w:rPr>
              <w:t>38</w:t>
            </w:r>
            <w:r w:rsidR="00E26CD3">
              <w:rPr>
                <w:noProof/>
                <w:webHidden/>
              </w:rPr>
              <w:fldChar w:fldCharType="end"/>
            </w:r>
          </w:hyperlink>
        </w:p>
        <w:p w14:paraId="2691D19E" w14:textId="57A9AF95"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89" w:history="1">
            <w:r w:rsidR="00E26CD3" w:rsidRPr="00AF2B69">
              <w:rPr>
                <w:rStyle w:val="Hyperlink"/>
                <w:noProof/>
              </w:rPr>
              <w:t>3.5</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Deliverables</w:t>
            </w:r>
            <w:r w:rsidR="00E26CD3">
              <w:rPr>
                <w:noProof/>
                <w:webHidden/>
              </w:rPr>
              <w:tab/>
            </w:r>
            <w:r w:rsidR="00E26CD3">
              <w:rPr>
                <w:noProof/>
                <w:webHidden/>
              </w:rPr>
              <w:fldChar w:fldCharType="begin"/>
            </w:r>
            <w:r w:rsidR="00E26CD3">
              <w:rPr>
                <w:noProof/>
                <w:webHidden/>
              </w:rPr>
              <w:instrText xml:space="preserve"> PAGEREF _Toc204264989 \h </w:instrText>
            </w:r>
            <w:r w:rsidR="00E26CD3">
              <w:rPr>
                <w:noProof/>
                <w:webHidden/>
              </w:rPr>
            </w:r>
            <w:r w:rsidR="00E26CD3">
              <w:rPr>
                <w:noProof/>
                <w:webHidden/>
              </w:rPr>
              <w:fldChar w:fldCharType="separate"/>
            </w:r>
            <w:r w:rsidR="001E5EC7">
              <w:rPr>
                <w:noProof/>
                <w:webHidden/>
              </w:rPr>
              <w:t>40</w:t>
            </w:r>
            <w:r w:rsidR="00E26CD3">
              <w:rPr>
                <w:noProof/>
                <w:webHidden/>
              </w:rPr>
              <w:fldChar w:fldCharType="end"/>
            </w:r>
          </w:hyperlink>
        </w:p>
        <w:p w14:paraId="43236D7E" w14:textId="64DB5178" w:rsidR="00E26CD3" w:rsidRDefault="008A0CEF">
          <w:pPr>
            <w:pStyle w:val="TOC1"/>
            <w:tabs>
              <w:tab w:val="left" w:pos="480"/>
              <w:tab w:val="right" w:leader="dot" w:pos="8829"/>
            </w:tabs>
            <w:rPr>
              <w:rFonts w:asciiTheme="minorHAnsi" w:eastAsiaTheme="minorEastAsia" w:hAnsiTheme="minorHAnsi" w:cstheme="minorBidi"/>
              <w:noProof/>
              <w:kern w:val="2"/>
              <w:lang w:eastAsia="en-US"/>
              <w14:ligatures w14:val="standardContextual"/>
            </w:rPr>
          </w:pPr>
          <w:hyperlink w:anchor="_Toc204264990" w:history="1">
            <w:r w:rsidR="00E26CD3" w:rsidRPr="00AF2B69">
              <w:rPr>
                <w:rStyle w:val="Hyperlink"/>
                <w:noProof/>
              </w:rPr>
              <w:t>4</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RESULTS</w:t>
            </w:r>
            <w:r w:rsidR="00E26CD3">
              <w:rPr>
                <w:noProof/>
                <w:webHidden/>
              </w:rPr>
              <w:tab/>
            </w:r>
            <w:r w:rsidR="00E26CD3">
              <w:rPr>
                <w:noProof/>
                <w:webHidden/>
              </w:rPr>
              <w:fldChar w:fldCharType="begin"/>
            </w:r>
            <w:r w:rsidR="00E26CD3">
              <w:rPr>
                <w:noProof/>
                <w:webHidden/>
              </w:rPr>
              <w:instrText xml:space="preserve"> PAGEREF _Toc204264990 \h </w:instrText>
            </w:r>
            <w:r w:rsidR="00E26CD3">
              <w:rPr>
                <w:noProof/>
                <w:webHidden/>
              </w:rPr>
            </w:r>
            <w:r w:rsidR="00E26CD3">
              <w:rPr>
                <w:noProof/>
                <w:webHidden/>
              </w:rPr>
              <w:fldChar w:fldCharType="separate"/>
            </w:r>
            <w:r w:rsidR="001E5EC7">
              <w:rPr>
                <w:noProof/>
                <w:webHidden/>
              </w:rPr>
              <w:t>42</w:t>
            </w:r>
            <w:r w:rsidR="00E26CD3">
              <w:rPr>
                <w:noProof/>
                <w:webHidden/>
              </w:rPr>
              <w:fldChar w:fldCharType="end"/>
            </w:r>
          </w:hyperlink>
        </w:p>
        <w:p w14:paraId="412C6579" w14:textId="38605D5C"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91" w:history="1">
            <w:r w:rsidR="00E26CD3" w:rsidRPr="00AF2B69">
              <w:rPr>
                <w:rStyle w:val="Hyperlink"/>
                <w:noProof/>
              </w:rPr>
              <w:t>4.1</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Market Study of Bakery Industry</w:t>
            </w:r>
            <w:r w:rsidR="00E26CD3">
              <w:rPr>
                <w:noProof/>
                <w:webHidden/>
              </w:rPr>
              <w:tab/>
            </w:r>
            <w:r w:rsidR="00E26CD3">
              <w:rPr>
                <w:noProof/>
                <w:webHidden/>
              </w:rPr>
              <w:fldChar w:fldCharType="begin"/>
            </w:r>
            <w:r w:rsidR="00E26CD3">
              <w:rPr>
                <w:noProof/>
                <w:webHidden/>
              </w:rPr>
              <w:instrText xml:space="preserve"> PAGEREF _Toc204264991 \h </w:instrText>
            </w:r>
            <w:r w:rsidR="00E26CD3">
              <w:rPr>
                <w:noProof/>
                <w:webHidden/>
              </w:rPr>
            </w:r>
            <w:r w:rsidR="00E26CD3">
              <w:rPr>
                <w:noProof/>
                <w:webHidden/>
              </w:rPr>
              <w:fldChar w:fldCharType="separate"/>
            </w:r>
            <w:r w:rsidR="001E5EC7">
              <w:rPr>
                <w:noProof/>
                <w:webHidden/>
              </w:rPr>
              <w:t>42</w:t>
            </w:r>
            <w:r w:rsidR="00E26CD3">
              <w:rPr>
                <w:noProof/>
                <w:webHidden/>
              </w:rPr>
              <w:fldChar w:fldCharType="end"/>
            </w:r>
          </w:hyperlink>
        </w:p>
        <w:p w14:paraId="5F3D9F9B" w14:textId="5840A512"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92" w:history="1">
            <w:r w:rsidR="00E26CD3" w:rsidRPr="00AF2B69">
              <w:rPr>
                <w:rStyle w:val="Hyperlink"/>
                <w:noProof/>
              </w:rPr>
              <w:t>4.2</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Technical and Legal Study of the Bakery Industry</w:t>
            </w:r>
            <w:r w:rsidR="00E26CD3">
              <w:rPr>
                <w:noProof/>
                <w:webHidden/>
              </w:rPr>
              <w:tab/>
            </w:r>
            <w:r w:rsidR="00E26CD3">
              <w:rPr>
                <w:noProof/>
                <w:webHidden/>
              </w:rPr>
              <w:fldChar w:fldCharType="begin"/>
            </w:r>
            <w:r w:rsidR="00E26CD3">
              <w:rPr>
                <w:noProof/>
                <w:webHidden/>
              </w:rPr>
              <w:instrText xml:space="preserve"> PAGEREF _Toc204264992 \h </w:instrText>
            </w:r>
            <w:r w:rsidR="00E26CD3">
              <w:rPr>
                <w:noProof/>
                <w:webHidden/>
              </w:rPr>
            </w:r>
            <w:r w:rsidR="00E26CD3">
              <w:rPr>
                <w:noProof/>
                <w:webHidden/>
              </w:rPr>
              <w:fldChar w:fldCharType="separate"/>
            </w:r>
            <w:r w:rsidR="001E5EC7">
              <w:rPr>
                <w:noProof/>
                <w:webHidden/>
              </w:rPr>
              <w:t>64</w:t>
            </w:r>
            <w:r w:rsidR="00E26CD3">
              <w:rPr>
                <w:noProof/>
                <w:webHidden/>
              </w:rPr>
              <w:fldChar w:fldCharType="end"/>
            </w:r>
          </w:hyperlink>
        </w:p>
        <w:p w14:paraId="5A20F68B" w14:textId="3CA668F6"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93" w:history="1">
            <w:r w:rsidR="00E26CD3" w:rsidRPr="00AF2B69">
              <w:rPr>
                <w:rStyle w:val="Hyperlink"/>
                <w:noProof/>
              </w:rPr>
              <w:t>4.3</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lang w:eastAsia="en-BZ"/>
              </w:rPr>
              <w:t>Financial Feasibility Study</w:t>
            </w:r>
            <w:r w:rsidR="00E26CD3">
              <w:rPr>
                <w:noProof/>
                <w:webHidden/>
              </w:rPr>
              <w:tab/>
            </w:r>
            <w:r w:rsidR="00E26CD3">
              <w:rPr>
                <w:noProof/>
                <w:webHidden/>
              </w:rPr>
              <w:fldChar w:fldCharType="begin"/>
            </w:r>
            <w:r w:rsidR="00E26CD3">
              <w:rPr>
                <w:noProof/>
                <w:webHidden/>
              </w:rPr>
              <w:instrText xml:space="preserve"> PAGEREF _Toc204264993 \h </w:instrText>
            </w:r>
            <w:r w:rsidR="00E26CD3">
              <w:rPr>
                <w:noProof/>
                <w:webHidden/>
              </w:rPr>
            </w:r>
            <w:r w:rsidR="00E26CD3">
              <w:rPr>
                <w:noProof/>
                <w:webHidden/>
              </w:rPr>
              <w:fldChar w:fldCharType="separate"/>
            </w:r>
            <w:r w:rsidR="001E5EC7">
              <w:rPr>
                <w:noProof/>
                <w:webHidden/>
              </w:rPr>
              <w:t>79</w:t>
            </w:r>
            <w:r w:rsidR="00E26CD3">
              <w:rPr>
                <w:noProof/>
                <w:webHidden/>
              </w:rPr>
              <w:fldChar w:fldCharType="end"/>
            </w:r>
          </w:hyperlink>
        </w:p>
        <w:p w14:paraId="3D9F084A" w14:textId="50DEAF0D" w:rsidR="00E26CD3" w:rsidRDefault="008A0CEF">
          <w:pPr>
            <w:pStyle w:val="TOC3"/>
            <w:tabs>
              <w:tab w:val="left" w:pos="1200"/>
              <w:tab w:val="right" w:leader="dot" w:pos="8829"/>
            </w:tabs>
            <w:rPr>
              <w:rFonts w:asciiTheme="minorHAnsi" w:eastAsiaTheme="minorEastAsia" w:hAnsiTheme="minorHAnsi" w:cstheme="minorBidi"/>
              <w:noProof/>
              <w:kern w:val="2"/>
              <w:lang w:eastAsia="en-US"/>
              <w14:ligatures w14:val="standardContextual"/>
            </w:rPr>
          </w:pPr>
          <w:hyperlink w:anchor="_Toc204264994" w:history="1">
            <w:r w:rsidR="00E26CD3" w:rsidRPr="00AF2B69">
              <w:rPr>
                <w:rStyle w:val="Hyperlink"/>
                <w:noProof/>
                <w:lang w:eastAsia="en-BZ"/>
              </w:rPr>
              <w:t>4.4</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Integrated Management Plan</w:t>
            </w:r>
            <w:r w:rsidR="00E26CD3">
              <w:rPr>
                <w:noProof/>
                <w:webHidden/>
              </w:rPr>
              <w:tab/>
            </w:r>
            <w:r w:rsidR="00E26CD3">
              <w:rPr>
                <w:noProof/>
                <w:webHidden/>
              </w:rPr>
              <w:fldChar w:fldCharType="begin"/>
            </w:r>
            <w:r w:rsidR="00E26CD3">
              <w:rPr>
                <w:noProof/>
                <w:webHidden/>
              </w:rPr>
              <w:instrText xml:space="preserve"> PAGEREF _Toc204264994 \h </w:instrText>
            </w:r>
            <w:r w:rsidR="00E26CD3">
              <w:rPr>
                <w:noProof/>
                <w:webHidden/>
              </w:rPr>
            </w:r>
            <w:r w:rsidR="00E26CD3">
              <w:rPr>
                <w:noProof/>
                <w:webHidden/>
              </w:rPr>
              <w:fldChar w:fldCharType="separate"/>
            </w:r>
            <w:r w:rsidR="001E5EC7">
              <w:rPr>
                <w:noProof/>
                <w:webHidden/>
              </w:rPr>
              <w:t>91</w:t>
            </w:r>
            <w:r w:rsidR="00E26CD3">
              <w:rPr>
                <w:noProof/>
                <w:webHidden/>
              </w:rPr>
              <w:fldChar w:fldCharType="end"/>
            </w:r>
          </w:hyperlink>
        </w:p>
        <w:p w14:paraId="190DD7E6" w14:textId="5A23D499" w:rsidR="00E26CD3" w:rsidRDefault="008A0CEF">
          <w:pPr>
            <w:pStyle w:val="TOC1"/>
            <w:tabs>
              <w:tab w:val="left" w:pos="480"/>
              <w:tab w:val="right" w:leader="dot" w:pos="8829"/>
            </w:tabs>
            <w:rPr>
              <w:rFonts w:asciiTheme="minorHAnsi" w:eastAsiaTheme="minorEastAsia" w:hAnsiTheme="minorHAnsi" w:cstheme="minorBidi"/>
              <w:noProof/>
              <w:kern w:val="2"/>
              <w:lang w:eastAsia="en-US"/>
              <w14:ligatures w14:val="standardContextual"/>
            </w:rPr>
          </w:pPr>
          <w:hyperlink w:anchor="_Toc204264995" w:history="1">
            <w:r w:rsidR="00E26CD3" w:rsidRPr="00AF2B69">
              <w:rPr>
                <w:rStyle w:val="Hyperlink"/>
                <w:noProof/>
              </w:rPr>
              <w:t>5.</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CONCLUSIONS</w:t>
            </w:r>
            <w:r w:rsidR="00E26CD3">
              <w:rPr>
                <w:noProof/>
                <w:webHidden/>
              </w:rPr>
              <w:tab/>
            </w:r>
            <w:r w:rsidR="00E26CD3">
              <w:rPr>
                <w:noProof/>
                <w:webHidden/>
              </w:rPr>
              <w:fldChar w:fldCharType="begin"/>
            </w:r>
            <w:r w:rsidR="00E26CD3">
              <w:rPr>
                <w:noProof/>
                <w:webHidden/>
              </w:rPr>
              <w:instrText xml:space="preserve"> PAGEREF _Toc204264995 \h </w:instrText>
            </w:r>
            <w:r w:rsidR="00E26CD3">
              <w:rPr>
                <w:noProof/>
                <w:webHidden/>
              </w:rPr>
            </w:r>
            <w:r w:rsidR="00E26CD3">
              <w:rPr>
                <w:noProof/>
                <w:webHidden/>
              </w:rPr>
              <w:fldChar w:fldCharType="separate"/>
            </w:r>
            <w:r w:rsidR="001E5EC7">
              <w:rPr>
                <w:noProof/>
                <w:webHidden/>
              </w:rPr>
              <w:t>5</w:t>
            </w:r>
            <w:r w:rsidR="00E26CD3">
              <w:rPr>
                <w:noProof/>
                <w:webHidden/>
              </w:rPr>
              <w:fldChar w:fldCharType="end"/>
            </w:r>
          </w:hyperlink>
        </w:p>
        <w:p w14:paraId="4320644D" w14:textId="3B64C9EA" w:rsidR="00E26CD3" w:rsidRDefault="008A0CEF">
          <w:pPr>
            <w:pStyle w:val="TOC1"/>
            <w:tabs>
              <w:tab w:val="left" w:pos="480"/>
              <w:tab w:val="right" w:leader="dot" w:pos="8829"/>
            </w:tabs>
            <w:rPr>
              <w:rFonts w:asciiTheme="minorHAnsi" w:eastAsiaTheme="minorEastAsia" w:hAnsiTheme="minorHAnsi" w:cstheme="minorBidi"/>
              <w:noProof/>
              <w:kern w:val="2"/>
              <w:lang w:eastAsia="en-US"/>
              <w14:ligatures w14:val="standardContextual"/>
            </w:rPr>
          </w:pPr>
          <w:hyperlink w:anchor="_Toc204264996" w:history="1">
            <w:r w:rsidR="00E26CD3" w:rsidRPr="00AF2B69">
              <w:rPr>
                <w:rStyle w:val="Hyperlink"/>
                <w:noProof/>
              </w:rPr>
              <w:t>6.</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RECOMMENDATIONS</w:t>
            </w:r>
            <w:r w:rsidR="00E26CD3">
              <w:rPr>
                <w:noProof/>
                <w:webHidden/>
              </w:rPr>
              <w:tab/>
            </w:r>
            <w:r w:rsidR="00E26CD3">
              <w:rPr>
                <w:noProof/>
                <w:webHidden/>
              </w:rPr>
              <w:fldChar w:fldCharType="begin"/>
            </w:r>
            <w:r w:rsidR="00E26CD3">
              <w:rPr>
                <w:noProof/>
                <w:webHidden/>
              </w:rPr>
              <w:instrText xml:space="preserve"> PAGEREF _Toc204264996 \h </w:instrText>
            </w:r>
            <w:r w:rsidR="00E26CD3">
              <w:rPr>
                <w:noProof/>
                <w:webHidden/>
              </w:rPr>
            </w:r>
            <w:r w:rsidR="00E26CD3">
              <w:rPr>
                <w:noProof/>
                <w:webHidden/>
              </w:rPr>
              <w:fldChar w:fldCharType="separate"/>
            </w:r>
            <w:r w:rsidR="001E5EC7">
              <w:rPr>
                <w:noProof/>
                <w:webHidden/>
              </w:rPr>
              <w:t>7</w:t>
            </w:r>
            <w:r w:rsidR="00E26CD3">
              <w:rPr>
                <w:noProof/>
                <w:webHidden/>
              </w:rPr>
              <w:fldChar w:fldCharType="end"/>
            </w:r>
          </w:hyperlink>
        </w:p>
        <w:p w14:paraId="4CB4BE54" w14:textId="2A255462" w:rsidR="00E26CD3" w:rsidRDefault="008A0CEF">
          <w:pPr>
            <w:pStyle w:val="TOC1"/>
            <w:tabs>
              <w:tab w:val="left" w:pos="480"/>
              <w:tab w:val="right" w:leader="dot" w:pos="8829"/>
            </w:tabs>
            <w:rPr>
              <w:rFonts w:asciiTheme="minorHAnsi" w:eastAsiaTheme="minorEastAsia" w:hAnsiTheme="minorHAnsi" w:cstheme="minorBidi"/>
              <w:noProof/>
              <w:kern w:val="2"/>
              <w:lang w:eastAsia="en-US"/>
              <w14:ligatures w14:val="standardContextual"/>
            </w:rPr>
          </w:pPr>
          <w:hyperlink w:anchor="_Toc204264997" w:history="1">
            <w:r w:rsidR="00E26CD3" w:rsidRPr="00AF2B69">
              <w:rPr>
                <w:rStyle w:val="Hyperlink"/>
                <w:noProof/>
              </w:rPr>
              <w:t>7.</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VALIDATION OF THE FGP IN THE FIELD OF REGENERATIVE AND SUSTAINABLE DEVELOPMENT</w:t>
            </w:r>
            <w:r w:rsidR="00E26CD3">
              <w:rPr>
                <w:noProof/>
                <w:webHidden/>
              </w:rPr>
              <w:tab/>
            </w:r>
            <w:r w:rsidR="00E26CD3">
              <w:rPr>
                <w:noProof/>
                <w:webHidden/>
              </w:rPr>
              <w:fldChar w:fldCharType="begin"/>
            </w:r>
            <w:r w:rsidR="00E26CD3">
              <w:rPr>
                <w:noProof/>
                <w:webHidden/>
              </w:rPr>
              <w:instrText xml:space="preserve"> PAGEREF _Toc204264997 \h </w:instrText>
            </w:r>
            <w:r w:rsidR="00E26CD3">
              <w:rPr>
                <w:noProof/>
                <w:webHidden/>
              </w:rPr>
            </w:r>
            <w:r w:rsidR="00E26CD3">
              <w:rPr>
                <w:noProof/>
                <w:webHidden/>
              </w:rPr>
              <w:fldChar w:fldCharType="separate"/>
            </w:r>
            <w:r w:rsidR="001E5EC7">
              <w:rPr>
                <w:noProof/>
                <w:webHidden/>
              </w:rPr>
              <w:t>9</w:t>
            </w:r>
            <w:r w:rsidR="00E26CD3">
              <w:rPr>
                <w:noProof/>
                <w:webHidden/>
              </w:rPr>
              <w:fldChar w:fldCharType="end"/>
            </w:r>
          </w:hyperlink>
        </w:p>
        <w:p w14:paraId="4CF68CFC" w14:textId="0528E841" w:rsidR="00E26CD3" w:rsidRDefault="008A0CEF">
          <w:pPr>
            <w:pStyle w:val="TOC1"/>
            <w:tabs>
              <w:tab w:val="left" w:pos="480"/>
              <w:tab w:val="right" w:leader="dot" w:pos="8829"/>
            </w:tabs>
            <w:rPr>
              <w:rFonts w:asciiTheme="minorHAnsi" w:eastAsiaTheme="minorEastAsia" w:hAnsiTheme="minorHAnsi" w:cstheme="minorBidi"/>
              <w:noProof/>
              <w:kern w:val="2"/>
              <w:lang w:eastAsia="en-US"/>
              <w14:ligatures w14:val="standardContextual"/>
            </w:rPr>
          </w:pPr>
          <w:hyperlink w:anchor="_Toc204264998" w:history="1">
            <w:r w:rsidR="00E26CD3" w:rsidRPr="00AF2B69">
              <w:rPr>
                <w:rStyle w:val="Hyperlink"/>
                <w:noProof/>
              </w:rPr>
              <w:t>5</w:t>
            </w:r>
            <w:r w:rsidR="00E26CD3">
              <w:rPr>
                <w:rFonts w:asciiTheme="minorHAnsi" w:eastAsiaTheme="minorEastAsia" w:hAnsiTheme="minorHAnsi" w:cstheme="minorBidi"/>
                <w:noProof/>
                <w:kern w:val="2"/>
                <w:lang w:eastAsia="en-US"/>
                <w14:ligatures w14:val="standardContextual"/>
              </w:rPr>
              <w:tab/>
            </w:r>
            <w:r w:rsidR="00E26CD3" w:rsidRPr="00AF2B69">
              <w:rPr>
                <w:rStyle w:val="Hyperlink"/>
                <w:noProof/>
              </w:rPr>
              <w:t>Bibliography</w:t>
            </w:r>
            <w:r w:rsidR="00E26CD3">
              <w:rPr>
                <w:noProof/>
                <w:webHidden/>
              </w:rPr>
              <w:tab/>
            </w:r>
            <w:r w:rsidR="00E26CD3">
              <w:rPr>
                <w:noProof/>
                <w:webHidden/>
              </w:rPr>
              <w:fldChar w:fldCharType="begin"/>
            </w:r>
            <w:r w:rsidR="00E26CD3">
              <w:rPr>
                <w:noProof/>
                <w:webHidden/>
              </w:rPr>
              <w:instrText xml:space="preserve"> PAGEREF _Toc204264998 \h </w:instrText>
            </w:r>
            <w:r w:rsidR="00E26CD3">
              <w:rPr>
                <w:noProof/>
                <w:webHidden/>
              </w:rPr>
            </w:r>
            <w:r w:rsidR="00E26CD3">
              <w:rPr>
                <w:noProof/>
                <w:webHidden/>
              </w:rPr>
              <w:fldChar w:fldCharType="separate"/>
            </w:r>
            <w:r w:rsidR="001E5EC7">
              <w:rPr>
                <w:noProof/>
                <w:webHidden/>
              </w:rPr>
              <w:t>13</w:t>
            </w:r>
            <w:r w:rsidR="00E26CD3">
              <w:rPr>
                <w:noProof/>
                <w:webHidden/>
              </w:rPr>
              <w:fldChar w:fldCharType="end"/>
            </w:r>
          </w:hyperlink>
        </w:p>
        <w:p w14:paraId="298B6BAD" w14:textId="10FA189C" w:rsidR="00E26CD3" w:rsidRDefault="008A0CEF">
          <w:pPr>
            <w:pStyle w:val="TOC1"/>
            <w:tabs>
              <w:tab w:val="right" w:leader="dot" w:pos="8829"/>
            </w:tabs>
            <w:rPr>
              <w:rFonts w:asciiTheme="minorHAnsi" w:eastAsiaTheme="minorEastAsia" w:hAnsiTheme="minorHAnsi" w:cstheme="minorBidi"/>
              <w:noProof/>
              <w:kern w:val="2"/>
              <w:lang w:eastAsia="en-US"/>
              <w14:ligatures w14:val="standardContextual"/>
            </w:rPr>
          </w:pPr>
          <w:hyperlink w:anchor="_Toc204264999" w:history="1">
            <w:r w:rsidR="00E26CD3" w:rsidRPr="00AF2B69">
              <w:rPr>
                <w:rStyle w:val="Hyperlink"/>
                <w:noProof/>
              </w:rPr>
              <w:t>Appendix 1: FGP Charter</w:t>
            </w:r>
            <w:r w:rsidR="00E26CD3">
              <w:rPr>
                <w:noProof/>
                <w:webHidden/>
              </w:rPr>
              <w:tab/>
            </w:r>
            <w:r w:rsidR="00E26CD3">
              <w:rPr>
                <w:noProof/>
                <w:webHidden/>
              </w:rPr>
              <w:fldChar w:fldCharType="begin"/>
            </w:r>
            <w:r w:rsidR="00E26CD3">
              <w:rPr>
                <w:noProof/>
                <w:webHidden/>
              </w:rPr>
              <w:instrText xml:space="preserve"> PAGEREF _Toc204264999 \h </w:instrText>
            </w:r>
            <w:r w:rsidR="00E26CD3">
              <w:rPr>
                <w:noProof/>
                <w:webHidden/>
              </w:rPr>
            </w:r>
            <w:r w:rsidR="00E26CD3">
              <w:rPr>
                <w:noProof/>
                <w:webHidden/>
              </w:rPr>
              <w:fldChar w:fldCharType="separate"/>
            </w:r>
            <w:r w:rsidR="001E5EC7">
              <w:rPr>
                <w:noProof/>
                <w:webHidden/>
              </w:rPr>
              <w:t>15</w:t>
            </w:r>
            <w:r w:rsidR="00E26CD3">
              <w:rPr>
                <w:noProof/>
                <w:webHidden/>
              </w:rPr>
              <w:fldChar w:fldCharType="end"/>
            </w:r>
          </w:hyperlink>
        </w:p>
        <w:p w14:paraId="64AE944D" w14:textId="3F82FC04" w:rsidR="00E26CD3" w:rsidRDefault="008A0CEF">
          <w:pPr>
            <w:pStyle w:val="TOC2"/>
            <w:tabs>
              <w:tab w:val="right" w:leader="dot" w:pos="8829"/>
            </w:tabs>
            <w:rPr>
              <w:rFonts w:asciiTheme="minorHAnsi" w:eastAsiaTheme="minorEastAsia" w:hAnsiTheme="minorHAnsi" w:cstheme="minorBidi"/>
              <w:noProof/>
              <w:kern w:val="2"/>
              <w:lang w:eastAsia="en-US"/>
              <w14:ligatures w14:val="standardContextual"/>
            </w:rPr>
          </w:pPr>
          <w:hyperlink w:anchor="_Toc204265000" w:history="1">
            <w:r w:rsidR="00E26CD3" w:rsidRPr="00AF2B69">
              <w:rPr>
                <w:rStyle w:val="Hyperlink"/>
                <w:noProof/>
              </w:rPr>
              <w:t>Appendix 2: FGP WBS</w:t>
            </w:r>
            <w:r w:rsidR="00E26CD3">
              <w:rPr>
                <w:noProof/>
                <w:webHidden/>
              </w:rPr>
              <w:tab/>
            </w:r>
            <w:r w:rsidR="00E26CD3">
              <w:rPr>
                <w:noProof/>
                <w:webHidden/>
              </w:rPr>
              <w:fldChar w:fldCharType="begin"/>
            </w:r>
            <w:r w:rsidR="00E26CD3">
              <w:rPr>
                <w:noProof/>
                <w:webHidden/>
              </w:rPr>
              <w:instrText xml:space="preserve"> PAGEREF _Toc204265000 \h </w:instrText>
            </w:r>
            <w:r w:rsidR="00E26CD3">
              <w:rPr>
                <w:noProof/>
                <w:webHidden/>
              </w:rPr>
            </w:r>
            <w:r w:rsidR="00E26CD3">
              <w:rPr>
                <w:noProof/>
                <w:webHidden/>
              </w:rPr>
              <w:fldChar w:fldCharType="separate"/>
            </w:r>
            <w:r w:rsidR="001E5EC7">
              <w:rPr>
                <w:noProof/>
                <w:webHidden/>
              </w:rPr>
              <w:t>1</w:t>
            </w:r>
            <w:r w:rsidR="00E26CD3">
              <w:rPr>
                <w:noProof/>
                <w:webHidden/>
              </w:rPr>
              <w:fldChar w:fldCharType="end"/>
            </w:r>
          </w:hyperlink>
        </w:p>
        <w:p w14:paraId="187C409E" w14:textId="10624549" w:rsidR="00E26CD3" w:rsidRDefault="008A0CEF">
          <w:pPr>
            <w:pStyle w:val="TOC2"/>
            <w:tabs>
              <w:tab w:val="right" w:leader="dot" w:pos="8829"/>
            </w:tabs>
            <w:rPr>
              <w:rFonts w:asciiTheme="minorHAnsi" w:eastAsiaTheme="minorEastAsia" w:hAnsiTheme="minorHAnsi" w:cstheme="minorBidi"/>
              <w:noProof/>
              <w:kern w:val="2"/>
              <w:lang w:eastAsia="en-US"/>
              <w14:ligatures w14:val="standardContextual"/>
            </w:rPr>
          </w:pPr>
          <w:hyperlink w:anchor="_Toc204265001" w:history="1">
            <w:r w:rsidR="00E26CD3" w:rsidRPr="00AF2B69">
              <w:rPr>
                <w:rStyle w:val="Hyperlink"/>
                <w:noProof/>
              </w:rPr>
              <w:t>Appendix 3: FGP Schedule</w:t>
            </w:r>
            <w:r w:rsidR="00E26CD3">
              <w:rPr>
                <w:noProof/>
                <w:webHidden/>
              </w:rPr>
              <w:tab/>
            </w:r>
            <w:r w:rsidR="00E26CD3">
              <w:rPr>
                <w:noProof/>
                <w:webHidden/>
              </w:rPr>
              <w:fldChar w:fldCharType="begin"/>
            </w:r>
            <w:r w:rsidR="00E26CD3">
              <w:rPr>
                <w:noProof/>
                <w:webHidden/>
              </w:rPr>
              <w:instrText xml:space="preserve"> PAGEREF _Toc204265001 \h </w:instrText>
            </w:r>
            <w:r w:rsidR="00E26CD3">
              <w:rPr>
                <w:noProof/>
                <w:webHidden/>
              </w:rPr>
            </w:r>
            <w:r w:rsidR="00E26CD3">
              <w:rPr>
                <w:noProof/>
                <w:webHidden/>
              </w:rPr>
              <w:fldChar w:fldCharType="separate"/>
            </w:r>
            <w:r w:rsidR="001E5EC7">
              <w:rPr>
                <w:noProof/>
                <w:webHidden/>
              </w:rPr>
              <w:t>1</w:t>
            </w:r>
            <w:r w:rsidR="00E26CD3">
              <w:rPr>
                <w:noProof/>
                <w:webHidden/>
              </w:rPr>
              <w:fldChar w:fldCharType="end"/>
            </w:r>
          </w:hyperlink>
        </w:p>
        <w:p w14:paraId="71C79D6D" w14:textId="09818CA1" w:rsidR="00E26CD3" w:rsidRDefault="008A0CEF">
          <w:pPr>
            <w:pStyle w:val="TOC2"/>
            <w:tabs>
              <w:tab w:val="right" w:leader="dot" w:pos="8829"/>
            </w:tabs>
            <w:rPr>
              <w:rFonts w:asciiTheme="minorHAnsi" w:eastAsiaTheme="minorEastAsia" w:hAnsiTheme="minorHAnsi" w:cstheme="minorBidi"/>
              <w:noProof/>
              <w:kern w:val="2"/>
              <w:lang w:eastAsia="en-US"/>
              <w14:ligatures w14:val="standardContextual"/>
            </w:rPr>
          </w:pPr>
          <w:hyperlink w:anchor="_Toc204265002" w:history="1">
            <w:r w:rsidR="00E26CD3" w:rsidRPr="00AF2B69">
              <w:rPr>
                <w:rStyle w:val="Hyperlink"/>
                <w:noProof/>
              </w:rPr>
              <w:t>Appendix 4: Preliminary bibliographical research</w:t>
            </w:r>
            <w:r w:rsidR="00E26CD3">
              <w:rPr>
                <w:noProof/>
                <w:webHidden/>
              </w:rPr>
              <w:tab/>
            </w:r>
            <w:r w:rsidR="00E26CD3">
              <w:rPr>
                <w:noProof/>
                <w:webHidden/>
              </w:rPr>
              <w:fldChar w:fldCharType="begin"/>
            </w:r>
            <w:r w:rsidR="00E26CD3">
              <w:rPr>
                <w:noProof/>
                <w:webHidden/>
              </w:rPr>
              <w:instrText xml:space="preserve"> PAGEREF _Toc204265002 \h </w:instrText>
            </w:r>
            <w:r w:rsidR="00E26CD3">
              <w:rPr>
                <w:noProof/>
                <w:webHidden/>
              </w:rPr>
            </w:r>
            <w:r w:rsidR="00E26CD3">
              <w:rPr>
                <w:noProof/>
                <w:webHidden/>
              </w:rPr>
              <w:fldChar w:fldCharType="separate"/>
            </w:r>
            <w:r w:rsidR="001E5EC7">
              <w:rPr>
                <w:noProof/>
                <w:webHidden/>
              </w:rPr>
              <w:t>2</w:t>
            </w:r>
            <w:r w:rsidR="00E26CD3">
              <w:rPr>
                <w:noProof/>
                <w:webHidden/>
              </w:rPr>
              <w:fldChar w:fldCharType="end"/>
            </w:r>
          </w:hyperlink>
        </w:p>
        <w:p w14:paraId="11EF4900" w14:textId="26C34E6D" w:rsidR="00E26CD3" w:rsidRDefault="008A0CEF">
          <w:pPr>
            <w:pStyle w:val="TOC2"/>
            <w:tabs>
              <w:tab w:val="right" w:leader="dot" w:pos="8829"/>
            </w:tabs>
            <w:rPr>
              <w:rFonts w:asciiTheme="minorHAnsi" w:eastAsiaTheme="minorEastAsia" w:hAnsiTheme="minorHAnsi" w:cstheme="minorBidi"/>
              <w:noProof/>
              <w:kern w:val="2"/>
              <w:lang w:eastAsia="en-US"/>
              <w14:ligatures w14:val="standardContextual"/>
            </w:rPr>
          </w:pPr>
          <w:hyperlink w:anchor="_Toc204265003" w:history="1">
            <w:r w:rsidR="00E26CD3" w:rsidRPr="00AF2B69">
              <w:rPr>
                <w:rStyle w:val="Hyperlink"/>
                <w:noProof/>
              </w:rPr>
              <w:t>Appendix 5: Revision Dictum</w:t>
            </w:r>
            <w:r w:rsidR="00E26CD3">
              <w:rPr>
                <w:noProof/>
                <w:webHidden/>
              </w:rPr>
              <w:tab/>
            </w:r>
            <w:r w:rsidR="00E26CD3">
              <w:rPr>
                <w:noProof/>
                <w:webHidden/>
              </w:rPr>
              <w:fldChar w:fldCharType="begin"/>
            </w:r>
            <w:r w:rsidR="00E26CD3">
              <w:rPr>
                <w:noProof/>
                <w:webHidden/>
              </w:rPr>
              <w:instrText xml:space="preserve"> PAGEREF _Toc204265003 \h </w:instrText>
            </w:r>
            <w:r w:rsidR="00E26CD3">
              <w:rPr>
                <w:noProof/>
                <w:webHidden/>
              </w:rPr>
            </w:r>
            <w:r w:rsidR="00E26CD3">
              <w:rPr>
                <w:noProof/>
                <w:webHidden/>
              </w:rPr>
              <w:fldChar w:fldCharType="separate"/>
            </w:r>
            <w:r w:rsidR="001E5EC7">
              <w:rPr>
                <w:noProof/>
                <w:webHidden/>
              </w:rPr>
              <w:t>6</w:t>
            </w:r>
            <w:r w:rsidR="00E26CD3">
              <w:rPr>
                <w:noProof/>
                <w:webHidden/>
              </w:rPr>
              <w:fldChar w:fldCharType="end"/>
            </w:r>
          </w:hyperlink>
        </w:p>
        <w:p w14:paraId="38684E14" w14:textId="78C2AC81" w:rsidR="00E26CD3" w:rsidRDefault="00E26CD3">
          <w:r>
            <w:rPr>
              <w:b/>
              <w:bCs/>
              <w:noProof/>
            </w:rPr>
            <w:fldChar w:fldCharType="end"/>
          </w:r>
        </w:p>
      </w:sdtContent>
    </w:sdt>
    <w:p w14:paraId="3DDAC16F" w14:textId="74C61FD8" w:rsidR="00E26CD3" w:rsidRPr="00F13FFC" w:rsidRDefault="00833367" w:rsidP="00E26CD3">
      <w:pPr>
        <w:pStyle w:val="Footer"/>
        <w:tabs>
          <w:tab w:val="clear" w:pos="4252"/>
          <w:tab w:val="clear" w:pos="8504"/>
        </w:tabs>
        <w:spacing w:line="480" w:lineRule="auto"/>
        <w:jc w:val="both"/>
      </w:pPr>
      <w:r w:rsidRPr="00F13FFC">
        <w:br w:type="page"/>
      </w:r>
      <w:bookmarkStart w:id="29" w:name="_Toc203552007"/>
      <w:bookmarkStart w:id="30" w:name="_Toc20426497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1F20ACE4" w14:textId="70E81EA5" w:rsidR="00BB74D3" w:rsidRPr="00A513B5" w:rsidRDefault="00833367" w:rsidP="00A513B5">
      <w:pPr>
        <w:pStyle w:val="Heading1"/>
        <w:numPr>
          <w:ilvl w:val="0"/>
          <w:numId w:val="0"/>
        </w:numPr>
        <w:spacing w:line="480" w:lineRule="auto"/>
        <w:ind w:left="432"/>
        <w:rPr>
          <w:rFonts w:ascii="Times New Roman" w:hAnsi="Times New Roman" w:cs="Times New Roman"/>
        </w:rPr>
      </w:pPr>
      <w:r w:rsidRPr="00F13FFC">
        <w:rPr>
          <w:rFonts w:ascii="Times New Roman" w:hAnsi="Times New Roman" w:cs="Times New Roman"/>
        </w:rPr>
        <w:lastRenderedPageBreak/>
        <w:t>INDEX OF FIGURES</w:t>
      </w:r>
      <w:bookmarkEnd w:id="29"/>
      <w:bookmarkEnd w:id="30"/>
    </w:p>
    <w:p w14:paraId="5CF1C20D" w14:textId="280233F3" w:rsidR="00E26CD3" w:rsidRDefault="00A513B5">
      <w:pPr>
        <w:pStyle w:val="TableofFigures"/>
        <w:tabs>
          <w:tab w:val="right" w:leader="dot" w:pos="8829"/>
        </w:tabs>
        <w:rPr>
          <w:rFonts w:asciiTheme="minorHAnsi" w:eastAsiaTheme="minorEastAsia" w:hAnsiTheme="minorHAnsi" w:cstheme="minorBidi"/>
          <w:noProof/>
          <w:kern w:val="2"/>
          <w:lang w:eastAsia="en-US"/>
          <w14:ligatures w14:val="standardContextual"/>
        </w:rPr>
      </w:pPr>
      <w:r>
        <w:fldChar w:fldCharType="begin"/>
      </w:r>
      <w:r>
        <w:instrText xml:space="preserve"> TOC \h \z \c "Figure" </w:instrText>
      </w:r>
      <w:r>
        <w:fldChar w:fldCharType="separate"/>
      </w:r>
      <w:hyperlink w:anchor="_Toc204265038" w:history="1">
        <w:r w:rsidR="00E26CD3" w:rsidRPr="00165D30">
          <w:rPr>
            <w:rStyle w:val="Hyperlink"/>
            <w:noProof/>
          </w:rPr>
          <w:t>Figure 1 Organizational Structure (Source: Author of Study)</w:t>
        </w:r>
        <w:r w:rsidR="00E26CD3">
          <w:rPr>
            <w:noProof/>
            <w:webHidden/>
          </w:rPr>
          <w:tab/>
        </w:r>
        <w:r w:rsidR="00E26CD3">
          <w:rPr>
            <w:noProof/>
            <w:webHidden/>
          </w:rPr>
          <w:fldChar w:fldCharType="begin"/>
        </w:r>
        <w:r w:rsidR="00E26CD3">
          <w:rPr>
            <w:noProof/>
            <w:webHidden/>
          </w:rPr>
          <w:instrText xml:space="preserve"> PAGEREF _Toc204265038 \h </w:instrText>
        </w:r>
        <w:r w:rsidR="00E26CD3">
          <w:rPr>
            <w:noProof/>
            <w:webHidden/>
          </w:rPr>
        </w:r>
        <w:r w:rsidR="00E26CD3">
          <w:rPr>
            <w:noProof/>
            <w:webHidden/>
          </w:rPr>
          <w:fldChar w:fldCharType="separate"/>
        </w:r>
        <w:r w:rsidR="00E26CD3">
          <w:rPr>
            <w:noProof/>
            <w:webHidden/>
          </w:rPr>
          <w:t>22</w:t>
        </w:r>
        <w:r w:rsidR="00E26CD3">
          <w:rPr>
            <w:noProof/>
            <w:webHidden/>
          </w:rPr>
          <w:fldChar w:fldCharType="end"/>
        </w:r>
      </w:hyperlink>
    </w:p>
    <w:p w14:paraId="41AE63EF" w14:textId="5D48AAEE" w:rsidR="00E26CD3"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4265039" w:history="1">
        <w:r w:rsidR="00E26CD3" w:rsidRPr="00165D30">
          <w:rPr>
            <w:rStyle w:val="Hyperlink"/>
            <w:noProof/>
          </w:rPr>
          <w:t>Figure 2 Relationship between Project Management Principles and Project Performance Domains  (Source: Max Wideman)</w:t>
        </w:r>
        <w:r w:rsidR="00E26CD3">
          <w:rPr>
            <w:noProof/>
            <w:webHidden/>
          </w:rPr>
          <w:tab/>
        </w:r>
        <w:r w:rsidR="00E26CD3">
          <w:rPr>
            <w:noProof/>
            <w:webHidden/>
          </w:rPr>
          <w:fldChar w:fldCharType="begin"/>
        </w:r>
        <w:r w:rsidR="00E26CD3">
          <w:rPr>
            <w:noProof/>
            <w:webHidden/>
          </w:rPr>
          <w:instrText xml:space="preserve"> PAGEREF _Toc204265039 \h </w:instrText>
        </w:r>
        <w:r w:rsidR="00E26CD3">
          <w:rPr>
            <w:noProof/>
            <w:webHidden/>
          </w:rPr>
        </w:r>
        <w:r w:rsidR="00E26CD3">
          <w:rPr>
            <w:noProof/>
            <w:webHidden/>
          </w:rPr>
          <w:fldChar w:fldCharType="separate"/>
        </w:r>
        <w:r w:rsidR="00E26CD3">
          <w:rPr>
            <w:noProof/>
            <w:webHidden/>
          </w:rPr>
          <w:t>25</w:t>
        </w:r>
        <w:r w:rsidR="00E26CD3">
          <w:rPr>
            <w:noProof/>
            <w:webHidden/>
          </w:rPr>
          <w:fldChar w:fldCharType="end"/>
        </w:r>
      </w:hyperlink>
    </w:p>
    <w:p w14:paraId="5A3CA14A" w14:textId="6A94B5FC" w:rsidR="00E26CD3"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4265040" w:history="1">
        <w:r w:rsidR="00E26CD3" w:rsidRPr="00165D30">
          <w:rPr>
            <w:rStyle w:val="Hyperlink"/>
            <w:noProof/>
          </w:rPr>
          <w:t>Figure 3 Project Management Knowledge Areas (Source: Priyanka Sharma)</w:t>
        </w:r>
        <w:r w:rsidR="00E26CD3">
          <w:rPr>
            <w:noProof/>
            <w:webHidden/>
          </w:rPr>
          <w:tab/>
        </w:r>
        <w:r w:rsidR="00E26CD3">
          <w:rPr>
            <w:noProof/>
            <w:webHidden/>
          </w:rPr>
          <w:fldChar w:fldCharType="begin"/>
        </w:r>
        <w:r w:rsidR="00E26CD3">
          <w:rPr>
            <w:noProof/>
            <w:webHidden/>
          </w:rPr>
          <w:instrText xml:space="preserve"> PAGEREF _Toc204265040 \h </w:instrText>
        </w:r>
        <w:r w:rsidR="00E26CD3">
          <w:rPr>
            <w:noProof/>
            <w:webHidden/>
          </w:rPr>
        </w:r>
        <w:r w:rsidR="00E26CD3">
          <w:rPr>
            <w:noProof/>
            <w:webHidden/>
          </w:rPr>
          <w:fldChar w:fldCharType="separate"/>
        </w:r>
        <w:r w:rsidR="00E26CD3">
          <w:rPr>
            <w:noProof/>
            <w:webHidden/>
          </w:rPr>
          <w:t>27</w:t>
        </w:r>
        <w:r w:rsidR="00E26CD3">
          <w:rPr>
            <w:noProof/>
            <w:webHidden/>
          </w:rPr>
          <w:fldChar w:fldCharType="end"/>
        </w:r>
      </w:hyperlink>
    </w:p>
    <w:p w14:paraId="63046913" w14:textId="06FB61EE" w:rsidR="00E26CD3"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4265041" w:history="1">
        <w:r w:rsidR="00E26CD3" w:rsidRPr="00165D30">
          <w:rPr>
            <w:rStyle w:val="Hyperlink"/>
            <w:noProof/>
          </w:rPr>
          <w:t>Figure 4 Project Lifecycle (Source: Project Management Institute, 2021)</w:t>
        </w:r>
        <w:r w:rsidR="00E26CD3">
          <w:rPr>
            <w:noProof/>
            <w:webHidden/>
          </w:rPr>
          <w:tab/>
        </w:r>
        <w:r w:rsidR="00E26CD3">
          <w:rPr>
            <w:noProof/>
            <w:webHidden/>
          </w:rPr>
          <w:fldChar w:fldCharType="begin"/>
        </w:r>
        <w:r w:rsidR="00E26CD3">
          <w:rPr>
            <w:noProof/>
            <w:webHidden/>
          </w:rPr>
          <w:instrText xml:space="preserve"> PAGEREF _Toc204265041 \h </w:instrText>
        </w:r>
        <w:r w:rsidR="00E26CD3">
          <w:rPr>
            <w:noProof/>
            <w:webHidden/>
          </w:rPr>
        </w:r>
        <w:r w:rsidR="00E26CD3">
          <w:rPr>
            <w:noProof/>
            <w:webHidden/>
          </w:rPr>
          <w:fldChar w:fldCharType="separate"/>
        </w:r>
        <w:r w:rsidR="00E26CD3">
          <w:rPr>
            <w:noProof/>
            <w:webHidden/>
          </w:rPr>
          <w:t>29</w:t>
        </w:r>
        <w:r w:rsidR="00E26CD3">
          <w:rPr>
            <w:noProof/>
            <w:webHidden/>
          </w:rPr>
          <w:fldChar w:fldCharType="end"/>
        </w:r>
      </w:hyperlink>
    </w:p>
    <w:p w14:paraId="3B3FEBE6" w14:textId="18B55012" w:rsidR="00E26CD3"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4265042" w:history="1">
        <w:r w:rsidR="00E26CD3" w:rsidRPr="00165D30">
          <w:rPr>
            <w:rStyle w:val="Hyperlink"/>
            <w:noProof/>
          </w:rPr>
          <w:t>Figure 5 Hybrid Project Lifecycle</w:t>
        </w:r>
        <w:r w:rsidR="00E26CD3">
          <w:rPr>
            <w:noProof/>
            <w:webHidden/>
          </w:rPr>
          <w:tab/>
        </w:r>
        <w:r w:rsidR="00E26CD3">
          <w:rPr>
            <w:noProof/>
            <w:webHidden/>
          </w:rPr>
          <w:fldChar w:fldCharType="begin"/>
        </w:r>
        <w:r w:rsidR="00E26CD3">
          <w:rPr>
            <w:noProof/>
            <w:webHidden/>
          </w:rPr>
          <w:instrText xml:space="preserve"> PAGEREF _Toc204265042 \h </w:instrText>
        </w:r>
        <w:r w:rsidR="00E26CD3">
          <w:rPr>
            <w:noProof/>
            <w:webHidden/>
          </w:rPr>
        </w:r>
        <w:r w:rsidR="00E26CD3">
          <w:rPr>
            <w:noProof/>
            <w:webHidden/>
          </w:rPr>
          <w:fldChar w:fldCharType="separate"/>
        </w:r>
        <w:r w:rsidR="00E26CD3">
          <w:rPr>
            <w:noProof/>
            <w:webHidden/>
          </w:rPr>
          <w:t>30</w:t>
        </w:r>
        <w:r w:rsidR="00E26CD3">
          <w:rPr>
            <w:noProof/>
            <w:webHidden/>
          </w:rPr>
          <w:fldChar w:fldCharType="end"/>
        </w:r>
      </w:hyperlink>
    </w:p>
    <w:p w14:paraId="1E49A2E9" w14:textId="2EB620C7" w:rsidR="00E26CD3"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4265043" w:history="1">
        <w:r w:rsidR="00E26CD3" w:rsidRPr="00165D30">
          <w:rPr>
            <w:rStyle w:val="Hyperlink"/>
            <w:noProof/>
          </w:rPr>
          <w:t>Figure 6 Business Support Services Outline (Source: BELTRAIDE)</w:t>
        </w:r>
        <w:r w:rsidR="00E26CD3">
          <w:rPr>
            <w:noProof/>
            <w:webHidden/>
          </w:rPr>
          <w:tab/>
        </w:r>
        <w:r w:rsidR="00E26CD3">
          <w:rPr>
            <w:noProof/>
            <w:webHidden/>
          </w:rPr>
          <w:fldChar w:fldCharType="begin"/>
        </w:r>
        <w:r w:rsidR="00E26CD3">
          <w:rPr>
            <w:noProof/>
            <w:webHidden/>
          </w:rPr>
          <w:instrText xml:space="preserve"> PAGEREF _Toc204265043 \h </w:instrText>
        </w:r>
        <w:r w:rsidR="00E26CD3">
          <w:rPr>
            <w:noProof/>
            <w:webHidden/>
          </w:rPr>
        </w:r>
        <w:r w:rsidR="00E26CD3">
          <w:rPr>
            <w:noProof/>
            <w:webHidden/>
          </w:rPr>
          <w:fldChar w:fldCharType="separate"/>
        </w:r>
        <w:r w:rsidR="00E26CD3">
          <w:rPr>
            <w:noProof/>
            <w:webHidden/>
          </w:rPr>
          <w:t>66</w:t>
        </w:r>
        <w:r w:rsidR="00E26CD3">
          <w:rPr>
            <w:noProof/>
            <w:webHidden/>
          </w:rPr>
          <w:fldChar w:fldCharType="end"/>
        </w:r>
      </w:hyperlink>
    </w:p>
    <w:p w14:paraId="06F33EFE" w14:textId="09FB7BA5" w:rsidR="00BB74D3" w:rsidRPr="00F13FFC" w:rsidRDefault="00A513B5">
      <w:pPr>
        <w:spacing w:line="360" w:lineRule="auto"/>
        <w:jc w:val="both"/>
      </w:pPr>
      <w:r>
        <w:fldChar w:fldCharType="end"/>
      </w:r>
    </w:p>
    <w:p w14:paraId="3CC455AA" w14:textId="77777777" w:rsidR="00BB74D3" w:rsidRPr="00F13FFC" w:rsidRDefault="00833367">
      <w:pPr>
        <w:spacing w:line="360" w:lineRule="auto"/>
        <w:jc w:val="both"/>
      </w:pPr>
      <w:r w:rsidRPr="00F13FFC">
        <w:br w:type="page"/>
      </w:r>
    </w:p>
    <w:p w14:paraId="531727DC" w14:textId="3C966366" w:rsidR="00BB74D3" w:rsidRPr="00F13FFC" w:rsidRDefault="00833367" w:rsidP="001C4603">
      <w:pPr>
        <w:pStyle w:val="Heading1"/>
        <w:numPr>
          <w:ilvl w:val="0"/>
          <w:numId w:val="0"/>
        </w:numPr>
        <w:ind w:left="432"/>
        <w:rPr>
          <w:rFonts w:ascii="Times New Roman" w:hAnsi="Times New Roman" w:cs="Times New Roman"/>
        </w:rPr>
      </w:pPr>
      <w:bookmarkStart w:id="31" w:name="_Toc203552008"/>
      <w:bookmarkStart w:id="32" w:name="_Toc204264971"/>
      <w:r w:rsidRPr="00F13FFC">
        <w:rPr>
          <w:rFonts w:ascii="Times New Roman" w:hAnsi="Times New Roman" w:cs="Times New Roman"/>
        </w:rPr>
        <w:lastRenderedPageBreak/>
        <w:t xml:space="preserve">INDEX OF </w:t>
      </w:r>
      <w:r w:rsidR="00A513B5">
        <w:rPr>
          <w:rFonts w:ascii="Times New Roman" w:hAnsi="Times New Roman" w:cs="Times New Roman"/>
        </w:rPr>
        <w:t>TABLES</w:t>
      </w:r>
      <w:bookmarkEnd w:id="31"/>
      <w:bookmarkEnd w:id="32"/>
    </w:p>
    <w:p w14:paraId="3B02E566" w14:textId="6107E9A4" w:rsidR="00D0552C" w:rsidRDefault="00A513B5">
      <w:pPr>
        <w:pStyle w:val="TableofFigures"/>
        <w:tabs>
          <w:tab w:val="right" w:leader="dot" w:pos="8829"/>
        </w:tabs>
        <w:rPr>
          <w:rFonts w:asciiTheme="minorHAnsi" w:eastAsiaTheme="minorEastAsia" w:hAnsiTheme="minorHAnsi" w:cstheme="minorBidi"/>
          <w:noProof/>
          <w:kern w:val="2"/>
          <w:lang w:eastAsia="en-US"/>
          <w14:ligatures w14:val="standardContextual"/>
        </w:rPr>
      </w:pPr>
      <w:r>
        <w:fldChar w:fldCharType="begin"/>
      </w:r>
      <w:r>
        <w:instrText xml:space="preserve"> TOC \h \z \c "Table" </w:instrText>
      </w:r>
      <w:r>
        <w:fldChar w:fldCharType="separate"/>
      </w:r>
      <w:hyperlink w:anchor="_Toc203553618" w:history="1">
        <w:r w:rsidR="00D0552C" w:rsidRPr="0055352B">
          <w:rPr>
            <w:rStyle w:val="Hyperlink"/>
            <w:noProof/>
          </w:rPr>
          <w:t>Table 1 Information sources (Source: Author of Study)</w:t>
        </w:r>
        <w:r w:rsidR="00D0552C">
          <w:rPr>
            <w:noProof/>
            <w:webHidden/>
          </w:rPr>
          <w:tab/>
        </w:r>
        <w:r w:rsidR="00D0552C">
          <w:rPr>
            <w:noProof/>
            <w:webHidden/>
          </w:rPr>
          <w:fldChar w:fldCharType="begin"/>
        </w:r>
        <w:r w:rsidR="00D0552C">
          <w:rPr>
            <w:noProof/>
            <w:webHidden/>
          </w:rPr>
          <w:instrText xml:space="preserve"> PAGEREF _Toc203553618 \h </w:instrText>
        </w:r>
        <w:r w:rsidR="00D0552C">
          <w:rPr>
            <w:noProof/>
            <w:webHidden/>
          </w:rPr>
        </w:r>
        <w:r w:rsidR="00D0552C">
          <w:rPr>
            <w:noProof/>
            <w:webHidden/>
          </w:rPr>
          <w:fldChar w:fldCharType="separate"/>
        </w:r>
        <w:r w:rsidR="00D0552C">
          <w:rPr>
            <w:noProof/>
            <w:webHidden/>
          </w:rPr>
          <w:t>36</w:t>
        </w:r>
        <w:r w:rsidR="00D0552C">
          <w:rPr>
            <w:noProof/>
            <w:webHidden/>
          </w:rPr>
          <w:fldChar w:fldCharType="end"/>
        </w:r>
      </w:hyperlink>
    </w:p>
    <w:p w14:paraId="792758D6" w14:textId="6496F399" w:rsidR="00D0552C"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3553619" w:history="1">
        <w:r w:rsidR="00D0552C" w:rsidRPr="0055352B">
          <w:rPr>
            <w:rStyle w:val="Hyperlink"/>
            <w:noProof/>
          </w:rPr>
          <w:t>Table 2 Research Methods (Source: Author of Study)</w:t>
        </w:r>
        <w:r w:rsidR="00D0552C">
          <w:rPr>
            <w:noProof/>
            <w:webHidden/>
          </w:rPr>
          <w:tab/>
        </w:r>
        <w:r w:rsidR="00D0552C">
          <w:rPr>
            <w:noProof/>
            <w:webHidden/>
          </w:rPr>
          <w:fldChar w:fldCharType="begin"/>
        </w:r>
        <w:r w:rsidR="00D0552C">
          <w:rPr>
            <w:noProof/>
            <w:webHidden/>
          </w:rPr>
          <w:instrText xml:space="preserve"> PAGEREF _Toc203553619 \h </w:instrText>
        </w:r>
        <w:r w:rsidR="00D0552C">
          <w:rPr>
            <w:noProof/>
            <w:webHidden/>
          </w:rPr>
        </w:r>
        <w:r w:rsidR="00D0552C">
          <w:rPr>
            <w:noProof/>
            <w:webHidden/>
          </w:rPr>
          <w:fldChar w:fldCharType="separate"/>
        </w:r>
        <w:r w:rsidR="00D0552C">
          <w:rPr>
            <w:noProof/>
            <w:webHidden/>
          </w:rPr>
          <w:t>37</w:t>
        </w:r>
        <w:r w:rsidR="00D0552C">
          <w:rPr>
            <w:noProof/>
            <w:webHidden/>
          </w:rPr>
          <w:fldChar w:fldCharType="end"/>
        </w:r>
      </w:hyperlink>
    </w:p>
    <w:p w14:paraId="75880153" w14:textId="04D63A42" w:rsidR="00D0552C"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3553620" w:history="1">
        <w:r w:rsidR="00D0552C" w:rsidRPr="0055352B">
          <w:rPr>
            <w:rStyle w:val="Hyperlink"/>
            <w:noProof/>
          </w:rPr>
          <w:t>Table 3 Tools (Source: Author of Study)</w:t>
        </w:r>
        <w:r w:rsidR="00D0552C">
          <w:rPr>
            <w:noProof/>
            <w:webHidden/>
          </w:rPr>
          <w:tab/>
        </w:r>
        <w:r w:rsidR="00D0552C">
          <w:rPr>
            <w:noProof/>
            <w:webHidden/>
          </w:rPr>
          <w:fldChar w:fldCharType="begin"/>
        </w:r>
        <w:r w:rsidR="00D0552C">
          <w:rPr>
            <w:noProof/>
            <w:webHidden/>
          </w:rPr>
          <w:instrText xml:space="preserve"> PAGEREF _Toc203553620 \h </w:instrText>
        </w:r>
        <w:r w:rsidR="00D0552C">
          <w:rPr>
            <w:noProof/>
            <w:webHidden/>
          </w:rPr>
        </w:r>
        <w:r w:rsidR="00D0552C">
          <w:rPr>
            <w:noProof/>
            <w:webHidden/>
          </w:rPr>
          <w:fldChar w:fldCharType="separate"/>
        </w:r>
        <w:r w:rsidR="00D0552C">
          <w:rPr>
            <w:noProof/>
            <w:webHidden/>
          </w:rPr>
          <w:t>39</w:t>
        </w:r>
        <w:r w:rsidR="00D0552C">
          <w:rPr>
            <w:noProof/>
            <w:webHidden/>
          </w:rPr>
          <w:fldChar w:fldCharType="end"/>
        </w:r>
      </w:hyperlink>
    </w:p>
    <w:p w14:paraId="7DA7C974" w14:textId="0580D2D0" w:rsidR="00D0552C"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3553621" w:history="1">
        <w:r w:rsidR="00D0552C" w:rsidRPr="0055352B">
          <w:rPr>
            <w:rStyle w:val="Hyperlink"/>
            <w:noProof/>
          </w:rPr>
          <w:t>Table 4 Assumptions and constraints (Source Author of Study)</w:t>
        </w:r>
        <w:r w:rsidR="00D0552C">
          <w:rPr>
            <w:noProof/>
            <w:webHidden/>
          </w:rPr>
          <w:tab/>
        </w:r>
        <w:r w:rsidR="00D0552C">
          <w:rPr>
            <w:noProof/>
            <w:webHidden/>
          </w:rPr>
          <w:fldChar w:fldCharType="begin"/>
        </w:r>
        <w:r w:rsidR="00D0552C">
          <w:rPr>
            <w:noProof/>
            <w:webHidden/>
          </w:rPr>
          <w:instrText xml:space="preserve"> PAGEREF _Toc203553621 \h </w:instrText>
        </w:r>
        <w:r w:rsidR="00D0552C">
          <w:rPr>
            <w:noProof/>
            <w:webHidden/>
          </w:rPr>
        </w:r>
        <w:r w:rsidR="00D0552C">
          <w:rPr>
            <w:noProof/>
            <w:webHidden/>
          </w:rPr>
          <w:fldChar w:fldCharType="separate"/>
        </w:r>
        <w:r w:rsidR="00D0552C">
          <w:rPr>
            <w:noProof/>
            <w:webHidden/>
          </w:rPr>
          <w:t>40</w:t>
        </w:r>
        <w:r w:rsidR="00D0552C">
          <w:rPr>
            <w:noProof/>
            <w:webHidden/>
          </w:rPr>
          <w:fldChar w:fldCharType="end"/>
        </w:r>
      </w:hyperlink>
    </w:p>
    <w:p w14:paraId="28E87488" w14:textId="15DD321D" w:rsidR="00D0552C" w:rsidRDefault="008A0CEF">
      <w:pPr>
        <w:pStyle w:val="TableofFigures"/>
        <w:tabs>
          <w:tab w:val="right" w:leader="dot" w:pos="8829"/>
        </w:tabs>
        <w:rPr>
          <w:noProof/>
        </w:rPr>
      </w:pPr>
      <w:hyperlink w:anchor="_Toc203553622" w:history="1">
        <w:r w:rsidR="00D0552C" w:rsidRPr="0055352B">
          <w:rPr>
            <w:rStyle w:val="Hyperlink"/>
            <w:noProof/>
          </w:rPr>
          <w:t>Table 5 Deliverables (Source: Author of Study)</w:t>
        </w:r>
        <w:r w:rsidR="00D0552C">
          <w:rPr>
            <w:noProof/>
            <w:webHidden/>
          </w:rPr>
          <w:tab/>
        </w:r>
        <w:r w:rsidR="00D0552C">
          <w:rPr>
            <w:noProof/>
            <w:webHidden/>
          </w:rPr>
          <w:fldChar w:fldCharType="begin"/>
        </w:r>
        <w:r w:rsidR="00D0552C">
          <w:rPr>
            <w:noProof/>
            <w:webHidden/>
          </w:rPr>
          <w:instrText xml:space="preserve"> PAGEREF _Toc203553622 \h </w:instrText>
        </w:r>
        <w:r w:rsidR="00D0552C">
          <w:rPr>
            <w:noProof/>
            <w:webHidden/>
          </w:rPr>
        </w:r>
        <w:r w:rsidR="00D0552C">
          <w:rPr>
            <w:noProof/>
            <w:webHidden/>
          </w:rPr>
          <w:fldChar w:fldCharType="separate"/>
        </w:r>
        <w:r w:rsidR="00D0552C">
          <w:rPr>
            <w:noProof/>
            <w:webHidden/>
          </w:rPr>
          <w:t>41</w:t>
        </w:r>
        <w:r w:rsidR="00D0552C">
          <w:rPr>
            <w:noProof/>
            <w:webHidden/>
          </w:rPr>
          <w:fldChar w:fldCharType="end"/>
        </w:r>
      </w:hyperlink>
    </w:p>
    <w:p w14:paraId="45346470" w14:textId="67BF8F23" w:rsidR="001E5EC7" w:rsidRPr="001E5EC7" w:rsidRDefault="001E5EC7" w:rsidP="001E5EC7">
      <w:pPr>
        <w:rPr>
          <w:rFonts w:eastAsiaTheme="minorEastAsia"/>
        </w:rPr>
      </w:pPr>
      <w:r>
        <w:t xml:space="preserve">Table 6 </w:t>
      </w:r>
      <w:r w:rsidRPr="00DF0BA8">
        <w:rPr>
          <w:lang w:eastAsia="en-BZ"/>
        </w:rPr>
        <w:t>Scenario Analysis: Estimated Weekly Revenue from Cross-Selling</w:t>
      </w:r>
      <w:r>
        <w:rPr>
          <w:lang w:eastAsia="en-BZ"/>
        </w:rPr>
        <w:t>………….…..48</w:t>
      </w:r>
    </w:p>
    <w:p w14:paraId="6DB9A085" w14:textId="2E5807D5" w:rsidR="00055391" w:rsidRPr="001E5EC7" w:rsidRDefault="008A0CEF" w:rsidP="001E5EC7">
      <w:pPr>
        <w:pStyle w:val="TableofFigures"/>
        <w:tabs>
          <w:tab w:val="right" w:leader="dot" w:pos="8829"/>
        </w:tabs>
        <w:rPr>
          <w:noProof/>
        </w:rPr>
      </w:pPr>
      <w:hyperlink w:anchor="_Toc203553623" w:history="1">
        <w:r w:rsidR="00D0552C" w:rsidRPr="0055352B">
          <w:rPr>
            <w:rStyle w:val="Hyperlink"/>
            <w:noProof/>
          </w:rPr>
          <w:t xml:space="preserve">Table </w:t>
        </w:r>
        <w:r w:rsidR="001E5EC7">
          <w:rPr>
            <w:rStyle w:val="Hyperlink"/>
            <w:noProof/>
          </w:rPr>
          <w:t>7</w:t>
        </w:r>
        <w:r w:rsidR="00D0552C" w:rsidRPr="0055352B">
          <w:rPr>
            <w:rStyle w:val="Hyperlink"/>
            <w:noProof/>
          </w:rPr>
          <w:t xml:space="preserve"> Competitor Analysis (Source: Market Research Interviews)</w:t>
        </w:r>
        <w:r w:rsidR="00D0552C">
          <w:rPr>
            <w:noProof/>
            <w:webHidden/>
          </w:rPr>
          <w:tab/>
        </w:r>
        <w:r w:rsidR="00D0552C">
          <w:rPr>
            <w:noProof/>
            <w:webHidden/>
          </w:rPr>
          <w:fldChar w:fldCharType="begin"/>
        </w:r>
        <w:r w:rsidR="00D0552C">
          <w:rPr>
            <w:noProof/>
            <w:webHidden/>
          </w:rPr>
          <w:instrText xml:space="preserve"> PAGEREF _Toc203553623 \h </w:instrText>
        </w:r>
        <w:r w:rsidR="00D0552C">
          <w:rPr>
            <w:noProof/>
            <w:webHidden/>
          </w:rPr>
        </w:r>
        <w:r w:rsidR="00D0552C">
          <w:rPr>
            <w:noProof/>
            <w:webHidden/>
          </w:rPr>
          <w:fldChar w:fldCharType="separate"/>
        </w:r>
        <w:r w:rsidR="00D0552C">
          <w:rPr>
            <w:noProof/>
            <w:webHidden/>
          </w:rPr>
          <w:t>51</w:t>
        </w:r>
        <w:r w:rsidR="00D0552C">
          <w:rPr>
            <w:noProof/>
            <w:webHidden/>
          </w:rPr>
          <w:fldChar w:fldCharType="end"/>
        </w:r>
      </w:hyperlink>
    </w:p>
    <w:p w14:paraId="2BAD5599" w14:textId="34EB738A" w:rsidR="00D0552C"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3553624" w:history="1">
        <w:r w:rsidR="00D0552C" w:rsidRPr="0055352B">
          <w:rPr>
            <w:rStyle w:val="Hyperlink"/>
            <w:noProof/>
          </w:rPr>
          <w:t xml:space="preserve">Table </w:t>
        </w:r>
        <w:r w:rsidR="001E5EC7">
          <w:rPr>
            <w:rStyle w:val="Hyperlink"/>
            <w:noProof/>
          </w:rPr>
          <w:t>8</w:t>
        </w:r>
        <w:r w:rsidR="00D0552C" w:rsidRPr="0055352B">
          <w:rPr>
            <w:rStyle w:val="Hyperlink"/>
            <w:noProof/>
          </w:rPr>
          <w:t xml:space="preserve"> SWOT Analysis (Source: Market Research Survey)</w:t>
        </w:r>
        <w:r w:rsidR="00D0552C">
          <w:rPr>
            <w:noProof/>
            <w:webHidden/>
          </w:rPr>
          <w:tab/>
        </w:r>
        <w:r w:rsidR="00D0552C">
          <w:rPr>
            <w:noProof/>
            <w:webHidden/>
          </w:rPr>
          <w:fldChar w:fldCharType="begin"/>
        </w:r>
        <w:r w:rsidR="00D0552C">
          <w:rPr>
            <w:noProof/>
            <w:webHidden/>
          </w:rPr>
          <w:instrText xml:space="preserve"> PAGEREF _Toc203553624 \h </w:instrText>
        </w:r>
        <w:r w:rsidR="00D0552C">
          <w:rPr>
            <w:noProof/>
            <w:webHidden/>
          </w:rPr>
        </w:r>
        <w:r w:rsidR="00D0552C">
          <w:rPr>
            <w:noProof/>
            <w:webHidden/>
          </w:rPr>
          <w:fldChar w:fldCharType="separate"/>
        </w:r>
        <w:r w:rsidR="00D0552C">
          <w:rPr>
            <w:noProof/>
            <w:webHidden/>
          </w:rPr>
          <w:t>54</w:t>
        </w:r>
        <w:r w:rsidR="00D0552C">
          <w:rPr>
            <w:noProof/>
            <w:webHidden/>
          </w:rPr>
          <w:fldChar w:fldCharType="end"/>
        </w:r>
      </w:hyperlink>
    </w:p>
    <w:p w14:paraId="33B98E0C" w14:textId="1D095C53" w:rsidR="00D0552C"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3553625" w:history="1">
        <w:r w:rsidR="00D0552C" w:rsidRPr="0055352B">
          <w:rPr>
            <w:rStyle w:val="Hyperlink"/>
            <w:noProof/>
          </w:rPr>
          <w:t xml:space="preserve">Table </w:t>
        </w:r>
        <w:r w:rsidR="001E5EC7">
          <w:rPr>
            <w:rStyle w:val="Hyperlink"/>
            <w:noProof/>
          </w:rPr>
          <w:t>9</w:t>
        </w:r>
        <w:r w:rsidR="00D0552C" w:rsidRPr="0055352B">
          <w:rPr>
            <w:rStyle w:val="Hyperlink"/>
            <w:noProof/>
          </w:rPr>
          <w:t xml:space="preserve"> Projected 5-year Organizational Structure</w:t>
        </w:r>
        <w:r w:rsidR="00D0552C">
          <w:rPr>
            <w:noProof/>
            <w:webHidden/>
          </w:rPr>
          <w:tab/>
        </w:r>
        <w:r w:rsidR="00D0552C">
          <w:rPr>
            <w:noProof/>
            <w:webHidden/>
          </w:rPr>
          <w:fldChar w:fldCharType="begin"/>
        </w:r>
        <w:r w:rsidR="00D0552C">
          <w:rPr>
            <w:noProof/>
            <w:webHidden/>
          </w:rPr>
          <w:instrText xml:space="preserve"> PAGEREF _Toc203553625 \h </w:instrText>
        </w:r>
        <w:r w:rsidR="00D0552C">
          <w:rPr>
            <w:noProof/>
            <w:webHidden/>
          </w:rPr>
        </w:r>
        <w:r w:rsidR="00D0552C">
          <w:rPr>
            <w:noProof/>
            <w:webHidden/>
          </w:rPr>
          <w:fldChar w:fldCharType="separate"/>
        </w:r>
        <w:r w:rsidR="00D0552C">
          <w:rPr>
            <w:noProof/>
            <w:webHidden/>
          </w:rPr>
          <w:t>73</w:t>
        </w:r>
        <w:r w:rsidR="00D0552C">
          <w:rPr>
            <w:noProof/>
            <w:webHidden/>
          </w:rPr>
          <w:fldChar w:fldCharType="end"/>
        </w:r>
      </w:hyperlink>
    </w:p>
    <w:p w14:paraId="708B366D" w14:textId="78E55597" w:rsidR="00D0552C"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3553626" w:history="1">
        <w:r w:rsidR="00D0552C" w:rsidRPr="0055352B">
          <w:rPr>
            <w:rStyle w:val="Hyperlink"/>
            <w:noProof/>
          </w:rPr>
          <w:t xml:space="preserve">Table </w:t>
        </w:r>
        <w:r w:rsidR="001E5EC7">
          <w:rPr>
            <w:rStyle w:val="Hyperlink"/>
            <w:noProof/>
          </w:rPr>
          <w:t>10</w:t>
        </w:r>
        <w:r w:rsidR="00D0552C" w:rsidRPr="0055352B">
          <w:rPr>
            <w:rStyle w:val="Hyperlink"/>
            <w:noProof/>
          </w:rPr>
          <w:t xml:space="preserve"> Net Present Value (Source: Author of Study)</w:t>
        </w:r>
        <w:r w:rsidR="00D0552C">
          <w:rPr>
            <w:noProof/>
            <w:webHidden/>
          </w:rPr>
          <w:tab/>
        </w:r>
        <w:r w:rsidR="00D0552C">
          <w:rPr>
            <w:noProof/>
            <w:webHidden/>
          </w:rPr>
          <w:fldChar w:fldCharType="begin"/>
        </w:r>
        <w:r w:rsidR="00D0552C">
          <w:rPr>
            <w:noProof/>
            <w:webHidden/>
          </w:rPr>
          <w:instrText xml:space="preserve"> PAGEREF _Toc203553626 \h </w:instrText>
        </w:r>
        <w:r w:rsidR="00D0552C">
          <w:rPr>
            <w:noProof/>
            <w:webHidden/>
          </w:rPr>
        </w:r>
        <w:r w:rsidR="00D0552C">
          <w:rPr>
            <w:noProof/>
            <w:webHidden/>
          </w:rPr>
          <w:fldChar w:fldCharType="separate"/>
        </w:r>
        <w:r w:rsidR="00D0552C">
          <w:rPr>
            <w:noProof/>
            <w:webHidden/>
          </w:rPr>
          <w:t>89</w:t>
        </w:r>
        <w:r w:rsidR="00D0552C">
          <w:rPr>
            <w:noProof/>
            <w:webHidden/>
          </w:rPr>
          <w:fldChar w:fldCharType="end"/>
        </w:r>
      </w:hyperlink>
    </w:p>
    <w:p w14:paraId="27B3EC29" w14:textId="46BAC0ED" w:rsidR="00D0552C"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3553627" w:history="1">
        <w:r w:rsidR="00D0552C" w:rsidRPr="0055352B">
          <w:rPr>
            <w:rStyle w:val="Hyperlink"/>
            <w:noProof/>
          </w:rPr>
          <w:t>Table 1</w:t>
        </w:r>
        <w:r w:rsidR="001E5EC7">
          <w:rPr>
            <w:rStyle w:val="Hyperlink"/>
            <w:noProof/>
          </w:rPr>
          <w:t>1</w:t>
        </w:r>
        <w:r w:rsidR="00D0552C" w:rsidRPr="0055352B">
          <w:rPr>
            <w:rStyle w:val="Hyperlink"/>
            <w:noProof/>
          </w:rPr>
          <w:t xml:space="preserve"> Sample Work Breakdown Structure (WBS) (Source: Author of Study)</w:t>
        </w:r>
        <w:r w:rsidR="00D0552C">
          <w:rPr>
            <w:noProof/>
            <w:webHidden/>
          </w:rPr>
          <w:tab/>
        </w:r>
        <w:r w:rsidR="00D0552C">
          <w:rPr>
            <w:noProof/>
            <w:webHidden/>
          </w:rPr>
          <w:fldChar w:fldCharType="begin"/>
        </w:r>
        <w:r w:rsidR="00D0552C">
          <w:rPr>
            <w:noProof/>
            <w:webHidden/>
          </w:rPr>
          <w:instrText xml:space="preserve"> PAGEREF _Toc203553627 \h </w:instrText>
        </w:r>
        <w:r w:rsidR="00D0552C">
          <w:rPr>
            <w:noProof/>
            <w:webHidden/>
          </w:rPr>
        </w:r>
        <w:r w:rsidR="00D0552C">
          <w:rPr>
            <w:noProof/>
            <w:webHidden/>
          </w:rPr>
          <w:fldChar w:fldCharType="separate"/>
        </w:r>
        <w:r w:rsidR="00D0552C">
          <w:rPr>
            <w:noProof/>
            <w:webHidden/>
          </w:rPr>
          <w:t>91</w:t>
        </w:r>
        <w:r w:rsidR="00D0552C">
          <w:rPr>
            <w:noProof/>
            <w:webHidden/>
          </w:rPr>
          <w:fldChar w:fldCharType="end"/>
        </w:r>
      </w:hyperlink>
    </w:p>
    <w:p w14:paraId="3C779E69" w14:textId="536FA0A8" w:rsidR="00D0552C"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3553628" w:history="1">
        <w:r w:rsidR="00D0552C" w:rsidRPr="0055352B">
          <w:rPr>
            <w:rStyle w:val="Hyperlink"/>
            <w:noProof/>
          </w:rPr>
          <w:t>Table 1</w:t>
        </w:r>
        <w:r w:rsidR="001E5EC7">
          <w:rPr>
            <w:rStyle w:val="Hyperlink"/>
            <w:noProof/>
          </w:rPr>
          <w:t>2</w:t>
        </w:r>
        <w:r w:rsidR="00D0552C" w:rsidRPr="0055352B">
          <w:rPr>
            <w:rStyle w:val="Hyperlink"/>
            <w:noProof/>
          </w:rPr>
          <w:t xml:space="preserve"> Sample Cost Breakdown</w:t>
        </w:r>
        <w:r w:rsidR="00D0552C">
          <w:rPr>
            <w:noProof/>
            <w:webHidden/>
          </w:rPr>
          <w:tab/>
        </w:r>
        <w:r w:rsidR="00D0552C">
          <w:rPr>
            <w:noProof/>
            <w:webHidden/>
          </w:rPr>
          <w:fldChar w:fldCharType="begin"/>
        </w:r>
        <w:r w:rsidR="00D0552C">
          <w:rPr>
            <w:noProof/>
            <w:webHidden/>
          </w:rPr>
          <w:instrText xml:space="preserve"> PAGEREF _Toc203553628 \h </w:instrText>
        </w:r>
        <w:r w:rsidR="00D0552C">
          <w:rPr>
            <w:noProof/>
            <w:webHidden/>
          </w:rPr>
        </w:r>
        <w:r w:rsidR="00D0552C">
          <w:rPr>
            <w:noProof/>
            <w:webHidden/>
          </w:rPr>
          <w:fldChar w:fldCharType="separate"/>
        </w:r>
        <w:r w:rsidR="00D0552C">
          <w:rPr>
            <w:noProof/>
            <w:webHidden/>
          </w:rPr>
          <w:t>93</w:t>
        </w:r>
        <w:r w:rsidR="00D0552C">
          <w:rPr>
            <w:noProof/>
            <w:webHidden/>
          </w:rPr>
          <w:fldChar w:fldCharType="end"/>
        </w:r>
      </w:hyperlink>
    </w:p>
    <w:p w14:paraId="540500DA" w14:textId="6CAEFC41" w:rsidR="00D0552C" w:rsidRDefault="008A0CEF">
      <w:pPr>
        <w:pStyle w:val="TableofFigures"/>
        <w:tabs>
          <w:tab w:val="right" w:leader="dot" w:pos="8829"/>
        </w:tabs>
        <w:rPr>
          <w:rFonts w:asciiTheme="minorHAnsi" w:eastAsiaTheme="minorEastAsia" w:hAnsiTheme="minorHAnsi" w:cstheme="minorBidi"/>
          <w:noProof/>
          <w:kern w:val="2"/>
          <w:lang w:eastAsia="en-US"/>
          <w14:ligatures w14:val="standardContextual"/>
        </w:rPr>
      </w:pPr>
      <w:hyperlink w:anchor="_Toc203553629" w:history="1">
        <w:r w:rsidR="00D0552C" w:rsidRPr="0055352B">
          <w:rPr>
            <w:rStyle w:val="Hyperlink"/>
            <w:noProof/>
          </w:rPr>
          <w:t>Table 1</w:t>
        </w:r>
        <w:r w:rsidR="001E5EC7">
          <w:rPr>
            <w:rStyle w:val="Hyperlink"/>
            <w:noProof/>
          </w:rPr>
          <w:t>3</w:t>
        </w:r>
        <w:r w:rsidR="00D0552C" w:rsidRPr="0055352B">
          <w:rPr>
            <w:rStyle w:val="Hyperlink"/>
            <w:noProof/>
          </w:rPr>
          <w:t xml:space="preserve"> Sample Quality Checklist</w:t>
        </w:r>
        <w:r w:rsidR="00D0552C">
          <w:rPr>
            <w:noProof/>
            <w:webHidden/>
          </w:rPr>
          <w:tab/>
        </w:r>
        <w:r w:rsidR="00D0552C">
          <w:rPr>
            <w:noProof/>
            <w:webHidden/>
          </w:rPr>
          <w:fldChar w:fldCharType="begin"/>
        </w:r>
        <w:r w:rsidR="00D0552C">
          <w:rPr>
            <w:noProof/>
            <w:webHidden/>
          </w:rPr>
          <w:instrText xml:space="preserve"> PAGEREF _Toc203553629 \h </w:instrText>
        </w:r>
        <w:r w:rsidR="00D0552C">
          <w:rPr>
            <w:noProof/>
            <w:webHidden/>
          </w:rPr>
        </w:r>
        <w:r w:rsidR="00D0552C">
          <w:rPr>
            <w:noProof/>
            <w:webHidden/>
          </w:rPr>
          <w:fldChar w:fldCharType="separate"/>
        </w:r>
        <w:r w:rsidR="00D0552C">
          <w:rPr>
            <w:noProof/>
            <w:webHidden/>
          </w:rPr>
          <w:t>94</w:t>
        </w:r>
        <w:r w:rsidR="00D0552C">
          <w:rPr>
            <w:noProof/>
            <w:webHidden/>
          </w:rPr>
          <w:fldChar w:fldCharType="end"/>
        </w:r>
      </w:hyperlink>
    </w:p>
    <w:p w14:paraId="1D40C9E2" w14:textId="5EFE9BD0" w:rsidR="00BB74D3" w:rsidRPr="00F13FFC" w:rsidRDefault="00A513B5" w:rsidP="001C4603">
      <w:pPr>
        <w:pStyle w:val="Heading1"/>
        <w:numPr>
          <w:ilvl w:val="0"/>
          <w:numId w:val="0"/>
        </w:numPr>
        <w:ind w:left="432"/>
        <w:rPr>
          <w:rFonts w:ascii="Times New Roman" w:hAnsi="Times New Roman" w:cs="Times New Roman"/>
        </w:rPr>
      </w:pPr>
      <w:r>
        <w:rPr>
          <w:rFonts w:ascii="Times New Roman" w:hAnsi="Times New Roman" w:cs="Times New Roman"/>
        </w:rPr>
        <w:fldChar w:fldCharType="end"/>
      </w:r>
      <w:r w:rsidR="00833367" w:rsidRPr="00F13FFC">
        <w:rPr>
          <w:rFonts w:ascii="Times New Roman" w:hAnsi="Times New Roman" w:cs="Times New Roman"/>
        </w:rPr>
        <w:br w:type="column"/>
      </w:r>
      <w:bookmarkStart w:id="33" w:name="_Toc203552009"/>
      <w:bookmarkStart w:id="34" w:name="_Toc204264972"/>
      <w:r w:rsidR="00833367" w:rsidRPr="00F13FFC">
        <w:rPr>
          <w:rFonts w:ascii="Times New Roman" w:hAnsi="Times New Roman" w:cs="Times New Roman"/>
        </w:rPr>
        <w:lastRenderedPageBreak/>
        <w:t>ABBREVIATIONS AND ACRONYMS</w:t>
      </w:r>
      <w:bookmarkEnd w:id="33"/>
      <w:bookmarkEnd w:id="34"/>
    </w:p>
    <w:p w14:paraId="598D94A1" w14:textId="39C9EBFB" w:rsidR="00BB74D3" w:rsidRPr="00A513B5" w:rsidRDefault="00F13FFC">
      <w:pPr>
        <w:numPr>
          <w:ilvl w:val="0"/>
          <w:numId w:val="3"/>
        </w:numPr>
        <w:spacing w:line="360" w:lineRule="auto"/>
        <w:jc w:val="both"/>
      </w:pPr>
      <w:r w:rsidRPr="00A513B5">
        <w:t xml:space="preserve">SIB – Statistical Institute of Belize </w:t>
      </w:r>
    </w:p>
    <w:p w14:paraId="3F1B8C9D" w14:textId="532D3D6E" w:rsidR="00F13FFC" w:rsidRPr="00A513B5" w:rsidRDefault="00F13FFC">
      <w:pPr>
        <w:numPr>
          <w:ilvl w:val="0"/>
          <w:numId w:val="3"/>
        </w:numPr>
        <w:spacing w:line="360" w:lineRule="auto"/>
        <w:jc w:val="both"/>
      </w:pPr>
      <w:r w:rsidRPr="00A513B5">
        <w:t>FGP – Final Graduation Project</w:t>
      </w:r>
    </w:p>
    <w:p w14:paraId="79E94800" w14:textId="0CFF5068" w:rsidR="005929FD" w:rsidRDefault="00E52347">
      <w:pPr>
        <w:numPr>
          <w:ilvl w:val="0"/>
          <w:numId w:val="3"/>
        </w:numPr>
        <w:spacing w:line="360" w:lineRule="auto"/>
        <w:jc w:val="both"/>
      </w:pPr>
      <w:r>
        <w:rPr>
          <w:lang w:eastAsia="en-BZ"/>
        </w:rPr>
        <w:t xml:space="preserve">SMEs- </w:t>
      </w:r>
      <w:r w:rsidR="00A513B5" w:rsidRPr="00A513B5">
        <w:rPr>
          <w:lang w:eastAsia="en-BZ"/>
        </w:rPr>
        <w:t>S</w:t>
      </w:r>
      <w:r w:rsidR="005929FD" w:rsidRPr="00A513B5">
        <w:rPr>
          <w:lang w:eastAsia="en-BZ"/>
        </w:rPr>
        <w:t>mall and</w:t>
      </w:r>
      <w:r w:rsidR="00A513B5" w:rsidRPr="00A513B5">
        <w:rPr>
          <w:lang w:eastAsia="en-BZ"/>
        </w:rPr>
        <w:t xml:space="preserve"> M</w:t>
      </w:r>
      <w:r w:rsidR="005929FD" w:rsidRPr="00A513B5">
        <w:rPr>
          <w:lang w:eastAsia="en-BZ"/>
        </w:rPr>
        <w:t>edium-</w:t>
      </w:r>
      <w:r w:rsidR="00A513B5" w:rsidRPr="00A513B5">
        <w:rPr>
          <w:lang w:eastAsia="en-BZ"/>
        </w:rPr>
        <w:t>S</w:t>
      </w:r>
      <w:r w:rsidR="005929FD" w:rsidRPr="00A513B5">
        <w:rPr>
          <w:lang w:eastAsia="en-BZ"/>
        </w:rPr>
        <w:t xml:space="preserve">ized </w:t>
      </w:r>
      <w:r w:rsidR="00A513B5" w:rsidRPr="00A513B5">
        <w:rPr>
          <w:lang w:eastAsia="en-BZ"/>
        </w:rPr>
        <w:t>E</w:t>
      </w:r>
      <w:r w:rsidR="005929FD" w:rsidRPr="00A513B5">
        <w:rPr>
          <w:lang w:eastAsia="en-BZ"/>
        </w:rPr>
        <w:t>nterprises</w:t>
      </w:r>
    </w:p>
    <w:p w14:paraId="5600DCAE" w14:textId="466D024D" w:rsidR="00E52347" w:rsidRDefault="00E52347">
      <w:pPr>
        <w:numPr>
          <w:ilvl w:val="0"/>
          <w:numId w:val="3"/>
        </w:numPr>
        <w:spacing w:line="360" w:lineRule="auto"/>
        <w:jc w:val="both"/>
      </w:pPr>
      <w:r>
        <w:rPr>
          <w:lang w:eastAsia="en-BZ"/>
        </w:rPr>
        <w:t xml:space="preserve">BCCAR - </w:t>
      </w:r>
      <w:r w:rsidRPr="00E52347">
        <w:rPr>
          <w:lang w:eastAsia="en-BZ"/>
        </w:rPr>
        <w:t xml:space="preserve">Belize Companies and Corporate Affairs Registry </w:t>
      </w:r>
    </w:p>
    <w:p w14:paraId="49CEDDDA" w14:textId="4F120D2D" w:rsidR="00D0552C" w:rsidRDefault="00D0552C">
      <w:pPr>
        <w:numPr>
          <w:ilvl w:val="0"/>
          <w:numId w:val="3"/>
        </w:numPr>
        <w:spacing w:line="360" w:lineRule="auto"/>
        <w:jc w:val="both"/>
      </w:pPr>
      <w:r>
        <w:rPr>
          <w:lang w:eastAsia="en-BZ"/>
        </w:rPr>
        <w:t>SBDC – Small Business Development Center</w:t>
      </w:r>
    </w:p>
    <w:p w14:paraId="558F8637" w14:textId="7CDDAC62" w:rsidR="001E6246" w:rsidRPr="00A513B5" w:rsidRDefault="001E6246">
      <w:pPr>
        <w:numPr>
          <w:ilvl w:val="0"/>
          <w:numId w:val="3"/>
        </w:numPr>
        <w:spacing w:line="360" w:lineRule="auto"/>
        <w:jc w:val="both"/>
      </w:pPr>
      <w:r>
        <w:rPr>
          <w:lang w:eastAsia="en-BZ"/>
        </w:rPr>
        <w:t>BZD – Belizean Dollars</w:t>
      </w:r>
    </w:p>
    <w:p w14:paraId="278BC0CD" w14:textId="77777777" w:rsidR="00BB74D3" w:rsidRPr="00F13FFC" w:rsidRDefault="00BB74D3">
      <w:pPr>
        <w:spacing w:line="360" w:lineRule="auto"/>
        <w:jc w:val="both"/>
        <w:rPr>
          <w:b/>
        </w:rPr>
      </w:pPr>
    </w:p>
    <w:p w14:paraId="377049EC" w14:textId="77777777" w:rsidR="00BB74D3" w:rsidRPr="00F13FFC" w:rsidRDefault="00BB74D3">
      <w:pPr>
        <w:spacing w:line="360" w:lineRule="auto"/>
        <w:jc w:val="both"/>
        <w:rPr>
          <w:b/>
        </w:rPr>
      </w:pPr>
    </w:p>
    <w:p w14:paraId="69D0A737" w14:textId="77777777" w:rsidR="00BB74D3" w:rsidRPr="00F13FFC" w:rsidRDefault="00BB74D3">
      <w:pPr>
        <w:spacing w:line="360" w:lineRule="auto"/>
        <w:jc w:val="both"/>
        <w:rPr>
          <w:b/>
        </w:rPr>
      </w:pPr>
    </w:p>
    <w:p w14:paraId="04ABE9F0" w14:textId="77777777" w:rsidR="00BB74D3" w:rsidRPr="00F13FFC" w:rsidRDefault="00BB74D3">
      <w:pPr>
        <w:spacing w:line="360" w:lineRule="auto"/>
        <w:jc w:val="both"/>
        <w:rPr>
          <w:b/>
        </w:rPr>
      </w:pPr>
    </w:p>
    <w:p w14:paraId="523A4074" w14:textId="77777777" w:rsidR="00BB74D3" w:rsidRPr="00F13FFC" w:rsidRDefault="00BB74D3">
      <w:pPr>
        <w:spacing w:line="360" w:lineRule="auto"/>
        <w:jc w:val="both"/>
        <w:rPr>
          <w:b/>
        </w:rPr>
      </w:pPr>
    </w:p>
    <w:p w14:paraId="1FC778AF" w14:textId="77777777" w:rsidR="00BB74D3" w:rsidRPr="00F13FFC" w:rsidRDefault="00BB74D3">
      <w:pPr>
        <w:spacing w:line="360" w:lineRule="auto"/>
        <w:jc w:val="both"/>
        <w:rPr>
          <w:b/>
        </w:rPr>
      </w:pPr>
    </w:p>
    <w:p w14:paraId="426DA38C" w14:textId="77777777" w:rsidR="00BB74D3" w:rsidRPr="00F13FFC" w:rsidRDefault="00BB74D3">
      <w:pPr>
        <w:spacing w:line="360" w:lineRule="auto"/>
        <w:jc w:val="both"/>
        <w:rPr>
          <w:b/>
        </w:rPr>
      </w:pPr>
    </w:p>
    <w:p w14:paraId="032800C3" w14:textId="77777777" w:rsidR="00BB74D3" w:rsidRPr="00F13FFC" w:rsidRDefault="00BB74D3">
      <w:pPr>
        <w:spacing w:line="360" w:lineRule="auto"/>
        <w:jc w:val="both"/>
        <w:rPr>
          <w:b/>
        </w:rPr>
      </w:pPr>
    </w:p>
    <w:p w14:paraId="30B1F695" w14:textId="77777777" w:rsidR="00BB74D3" w:rsidRPr="00F13FFC" w:rsidRDefault="00BB74D3">
      <w:pPr>
        <w:spacing w:line="360" w:lineRule="auto"/>
        <w:jc w:val="both"/>
        <w:rPr>
          <w:b/>
        </w:rPr>
      </w:pPr>
    </w:p>
    <w:p w14:paraId="364D7F62" w14:textId="77777777" w:rsidR="00BB74D3" w:rsidRPr="00F13FFC" w:rsidRDefault="00BB74D3">
      <w:pPr>
        <w:spacing w:line="360" w:lineRule="auto"/>
        <w:jc w:val="both"/>
        <w:rPr>
          <w:b/>
        </w:rPr>
      </w:pPr>
    </w:p>
    <w:p w14:paraId="561CA77F" w14:textId="77777777" w:rsidR="00BB74D3" w:rsidRPr="00F13FFC" w:rsidRDefault="00BB74D3">
      <w:pPr>
        <w:spacing w:line="360" w:lineRule="auto"/>
        <w:jc w:val="both"/>
        <w:rPr>
          <w:b/>
        </w:rPr>
      </w:pPr>
    </w:p>
    <w:p w14:paraId="24528543" w14:textId="77777777" w:rsidR="00BB74D3" w:rsidRPr="00F13FFC" w:rsidRDefault="00BB74D3">
      <w:pPr>
        <w:spacing w:line="360" w:lineRule="auto"/>
        <w:jc w:val="both"/>
        <w:rPr>
          <w:b/>
        </w:rPr>
      </w:pPr>
    </w:p>
    <w:p w14:paraId="0CCF11D1" w14:textId="77777777" w:rsidR="00BB74D3" w:rsidRPr="00F13FFC" w:rsidRDefault="00BB74D3">
      <w:pPr>
        <w:spacing w:line="360" w:lineRule="auto"/>
        <w:jc w:val="both"/>
        <w:rPr>
          <w:b/>
        </w:rPr>
      </w:pPr>
    </w:p>
    <w:p w14:paraId="7EEB346C" w14:textId="77777777" w:rsidR="00BB74D3" w:rsidRPr="00F13FFC" w:rsidRDefault="00BB74D3">
      <w:pPr>
        <w:spacing w:line="360" w:lineRule="auto"/>
        <w:jc w:val="both"/>
        <w:rPr>
          <w:b/>
        </w:rPr>
      </w:pPr>
    </w:p>
    <w:p w14:paraId="2047079A" w14:textId="77777777" w:rsidR="00BB74D3" w:rsidRPr="00F13FFC" w:rsidRDefault="00BB74D3">
      <w:pPr>
        <w:spacing w:line="360" w:lineRule="auto"/>
        <w:jc w:val="both"/>
        <w:rPr>
          <w:b/>
        </w:rPr>
      </w:pPr>
    </w:p>
    <w:p w14:paraId="5FFB55DE" w14:textId="77777777" w:rsidR="00BB74D3" w:rsidRPr="00F13FFC" w:rsidRDefault="00BB74D3">
      <w:pPr>
        <w:spacing w:line="360" w:lineRule="auto"/>
        <w:jc w:val="both"/>
        <w:rPr>
          <w:b/>
        </w:rPr>
      </w:pPr>
    </w:p>
    <w:p w14:paraId="481A04F5" w14:textId="77777777" w:rsidR="00BB74D3" w:rsidRPr="00F13FFC" w:rsidRDefault="00BB74D3">
      <w:pPr>
        <w:spacing w:line="360" w:lineRule="auto"/>
        <w:jc w:val="both"/>
        <w:rPr>
          <w:b/>
        </w:rPr>
      </w:pPr>
    </w:p>
    <w:p w14:paraId="293D06A5" w14:textId="77777777" w:rsidR="00BB74D3" w:rsidRPr="00F13FFC" w:rsidRDefault="00BB74D3">
      <w:pPr>
        <w:spacing w:line="360" w:lineRule="auto"/>
        <w:jc w:val="both"/>
        <w:rPr>
          <w:b/>
        </w:rPr>
      </w:pPr>
    </w:p>
    <w:p w14:paraId="2534A10A" w14:textId="77777777" w:rsidR="00BB74D3" w:rsidRPr="00F13FFC" w:rsidRDefault="00BB74D3">
      <w:pPr>
        <w:spacing w:line="360" w:lineRule="auto"/>
        <w:jc w:val="both"/>
        <w:rPr>
          <w:b/>
        </w:rPr>
      </w:pPr>
    </w:p>
    <w:p w14:paraId="6F12BFD7" w14:textId="77777777" w:rsidR="00BB74D3" w:rsidRPr="00F13FFC" w:rsidRDefault="00BB74D3">
      <w:pPr>
        <w:spacing w:line="360" w:lineRule="auto"/>
        <w:jc w:val="both"/>
        <w:rPr>
          <w:b/>
        </w:rPr>
      </w:pPr>
    </w:p>
    <w:p w14:paraId="3D5698B0" w14:textId="77777777" w:rsidR="00BB74D3" w:rsidRPr="00F13FFC" w:rsidRDefault="00BB74D3">
      <w:pPr>
        <w:spacing w:line="360" w:lineRule="auto"/>
        <w:jc w:val="both"/>
        <w:rPr>
          <w:b/>
        </w:rPr>
      </w:pPr>
    </w:p>
    <w:p w14:paraId="3E2C5BE6" w14:textId="77777777" w:rsidR="00BB74D3" w:rsidRPr="00F13FFC" w:rsidRDefault="00BB74D3">
      <w:pPr>
        <w:spacing w:line="360" w:lineRule="auto"/>
        <w:jc w:val="both"/>
        <w:rPr>
          <w:b/>
        </w:rPr>
      </w:pPr>
    </w:p>
    <w:p w14:paraId="1DE87148" w14:textId="77777777" w:rsidR="00BB74D3" w:rsidRPr="00F13FFC" w:rsidRDefault="00BB74D3">
      <w:pPr>
        <w:spacing w:line="360" w:lineRule="auto"/>
        <w:jc w:val="both"/>
        <w:rPr>
          <w:b/>
        </w:rPr>
      </w:pPr>
    </w:p>
    <w:p w14:paraId="41C3F164" w14:textId="77777777" w:rsidR="00BB74D3" w:rsidRPr="00F13FFC" w:rsidRDefault="00833367" w:rsidP="00A513B5">
      <w:pPr>
        <w:pStyle w:val="Heading1"/>
        <w:numPr>
          <w:ilvl w:val="0"/>
          <w:numId w:val="0"/>
        </w:numPr>
        <w:ind w:left="-270"/>
        <w:rPr>
          <w:rFonts w:ascii="Times New Roman" w:hAnsi="Times New Roman" w:cs="Times New Roman"/>
        </w:rPr>
      </w:pPr>
      <w:bookmarkStart w:id="35" w:name="_Toc203552010"/>
      <w:bookmarkStart w:id="36" w:name="_Toc204264973"/>
      <w:r w:rsidRPr="00F13FFC">
        <w:rPr>
          <w:rFonts w:ascii="Times New Roman" w:hAnsi="Times New Roman" w:cs="Times New Roman"/>
        </w:rPr>
        <w:t xml:space="preserve">EXECUTIVE SUMMARY </w:t>
      </w:r>
      <w:bookmarkEnd w:id="35"/>
      <w:bookmarkEnd w:id="36"/>
    </w:p>
    <w:p w14:paraId="539EB2D0" w14:textId="77777777" w:rsidR="00B02AD6" w:rsidRPr="00B02AD6" w:rsidRDefault="00B02AD6" w:rsidP="00B02AD6">
      <w:pPr>
        <w:ind w:firstLine="720"/>
        <w:rPr>
          <w:lang w:val="en-BZ" w:eastAsia="en-BZ"/>
        </w:rPr>
      </w:pPr>
      <w:bookmarkStart w:id="37" w:name="_Toc221759809"/>
      <w:bookmarkStart w:id="38" w:name="_Toc221368064"/>
      <w:bookmarkStart w:id="39" w:name="_Toc221407339"/>
      <w:bookmarkStart w:id="40" w:name="_Toc203552011"/>
      <w:bookmarkStart w:id="41" w:name="_Toc204264974"/>
      <w:r w:rsidRPr="00B02AD6">
        <w:rPr>
          <w:lang w:val="en-BZ" w:eastAsia="en-BZ"/>
        </w:rPr>
        <w:t>This Final Graduation Project presents a comprehensive management plan for the strategic launch of a home-based micro bakery in Orange Walk Town, Belize. The research identified a clear market opportunity for high-quality, affordable, and convenient artisanal baked goods, catering to a growing consumer segment. The venture was deemed compelling due to its low overhead, scalability, and commitment to economic, social, and environmental sustainability, leveraging a digitally accessible, locally rooted business model.</w:t>
      </w:r>
    </w:p>
    <w:p w14:paraId="0A3EB22D" w14:textId="77777777" w:rsidR="00B02AD6" w:rsidRPr="00B02AD6" w:rsidRDefault="00B02AD6" w:rsidP="00B02AD6">
      <w:pPr>
        <w:ind w:firstLine="360"/>
        <w:rPr>
          <w:lang w:val="en-BZ" w:eastAsia="en-BZ"/>
        </w:rPr>
      </w:pPr>
      <w:r w:rsidRPr="00B02AD6">
        <w:rPr>
          <w:lang w:val="en-BZ" w:eastAsia="en-BZ"/>
        </w:rPr>
        <w:t>The primary objective of the project was to develop a robust management framework for the successful establishment and sustainable operation of the micro bakery. This involved a multi-faceted approach:</w:t>
      </w:r>
    </w:p>
    <w:p w14:paraId="22462F4F" w14:textId="77777777" w:rsidR="00B02AD6" w:rsidRPr="00B02AD6" w:rsidRDefault="00B02AD6" w:rsidP="00B02AD6">
      <w:pPr>
        <w:numPr>
          <w:ilvl w:val="0"/>
          <w:numId w:val="71"/>
        </w:numPr>
        <w:rPr>
          <w:lang w:val="en-BZ" w:eastAsia="en-BZ"/>
        </w:rPr>
      </w:pPr>
      <w:r w:rsidRPr="00B02AD6">
        <w:rPr>
          <w:b/>
          <w:bCs/>
          <w:lang w:val="en-BZ" w:eastAsia="en-BZ"/>
        </w:rPr>
        <w:t>Market Analysis</w:t>
      </w:r>
      <w:r w:rsidRPr="00B02AD6">
        <w:rPr>
          <w:lang w:val="en-BZ" w:eastAsia="en-BZ"/>
        </w:rPr>
        <w:t>: Conducting a thorough situational analysis of consumer demand and current market conditions.</w:t>
      </w:r>
    </w:p>
    <w:p w14:paraId="79919DB2" w14:textId="77777777" w:rsidR="00B02AD6" w:rsidRPr="00B02AD6" w:rsidRDefault="00B02AD6" w:rsidP="00B02AD6">
      <w:pPr>
        <w:numPr>
          <w:ilvl w:val="0"/>
          <w:numId w:val="71"/>
        </w:numPr>
        <w:rPr>
          <w:lang w:val="en-BZ" w:eastAsia="en-BZ"/>
        </w:rPr>
      </w:pPr>
      <w:r w:rsidRPr="00B02AD6">
        <w:rPr>
          <w:b/>
          <w:bCs/>
          <w:lang w:val="en-BZ" w:eastAsia="en-BZ"/>
        </w:rPr>
        <w:t>Business Model Design</w:t>
      </w:r>
      <w:r w:rsidRPr="00B02AD6">
        <w:rPr>
          <w:lang w:val="en-BZ" w:eastAsia="en-BZ"/>
        </w:rPr>
        <w:t>: Developing a strategic business model incorporating robust planning and project management methodologies.</w:t>
      </w:r>
    </w:p>
    <w:p w14:paraId="625BB81D" w14:textId="77777777" w:rsidR="00B02AD6" w:rsidRPr="00B02AD6" w:rsidRDefault="00B02AD6" w:rsidP="00B02AD6">
      <w:pPr>
        <w:numPr>
          <w:ilvl w:val="0"/>
          <w:numId w:val="71"/>
        </w:numPr>
        <w:rPr>
          <w:lang w:val="en-BZ" w:eastAsia="en-BZ"/>
        </w:rPr>
      </w:pPr>
      <w:r w:rsidRPr="00B02AD6">
        <w:rPr>
          <w:b/>
          <w:bCs/>
          <w:lang w:val="en-BZ" w:eastAsia="en-BZ"/>
        </w:rPr>
        <w:t>Implementation Strategy</w:t>
      </w:r>
      <w:r w:rsidRPr="00B02AD6">
        <w:rPr>
          <w:lang w:val="en-BZ" w:eastAsia="en-BZ"/>
        </w:rPr>
        <w:t>: Designing and evaluating a practical implementation roadmap.</w:t>
      </w:r>
    </w:p>
    <w:p w14:paraId="73B31383" w14:textId="77777777" w:rsidR="00B02AD6" w:rsidRPr="00B02AD6" w:rsidRDefault="00B02AD6" w:rsidP="00B02AD6">
      <w:pPr>
        <w:numPr>
          <w:ilvl w:val="0"/>
          <w:numId w:val="71"/>
        </w:numPr>
        <w:rPr>
          <w:lang w:val="en-BZ" w:eastAsia="en-BZ"/>
        </w:rPr>
      </w:pPr>
      <w:r w:rsidRPr="00B02AD6">
        <w:rPr>
          <w:b/>
          <w:bCs/>
          <w:lang w:val="en-BZ" w:eastAsia="en-BZ"/>
        </w:rPr>
        <w:t>Project Management Plan</w:t>
      </w:r>
      <w:r w:rsidRPr="00B02AD6">
        <w:rPr>
          <w:lang w:val="en-BZ" w:eastAsia="en-BZ"/>
        </w:rPr>
        <w:t>: Formulating a detailed plan covering scope, cost, schedule, quality, human resources, communication, and risk.</w:t>
      </w:r>
    </w:p>
    <w:p w14:paraId="380086C5" w14:textId="77777777" w:rsidR="00B02AD6" w:rsidRPr="00B02AD6" w:rsidRDefault="00B02AD6" w:rsidP="00B02AD6">
      <w:pPr>
        <w:numPr>
          <w:ilvl w:val="0"/>
          <w:numId w:val="71"/>
        </w:numPr>
        <w:rPr>
          <w:lang w:val="en-BZ" w:eastAsia="en-BZ"/>
        </w:rPr>
      </w:pPr>
      <w:r w:rsidRPr="00B02AD6">
        <w:rPr>
          <w:b/>
          <w:bCs/>
          <w:lang w:val="en-BZ" w:eastAsia="en-BZ"/>
        </w:rPr>
        <w:t>Financial Validation</w:t>
      </w:r>
      <w:r w:rsidRPr="00B02AD6">
        <w:rPr>
          <w:lang w:val="en-BZ" w:eastAsia="en-BZ"/>
        </w:rPr>
        <w:t>: Confirming the project's financial viability and long-term sustainability.</w:t>
      </w:r>
    </w:p>
    <w:p w14:paraId="073F08EA" w14:textId="77777777" w:rsidR="00B02AD6" w:rsidRPr="00B02AD6" w:rsidRDefault="00B02AD6" w:rsidP="00B02AD6">
      <w:pPr>
        <w:ind w:firstLine="360"/>
        <w:rPr>
          <w:lang w:val="en-BZ" w:eastAsia="en-BZ"/>
        </w:rPr>
      </w:pPr>
      <w:r w:rsidRPr="00B02AD6">
        <w:rPr>
          <w:lang w:val="en-BZ" w:eastAsia="en-BZ"/>
        </w:rPr>
        <w:t>The methodology employed a mixed-methods research design, integrating primary data from a consumer survey (72 responses) and interviews with three local bakery owners. This was complemented by secondary data, including Statistical Institute of Belize statistics, competitor pricing, and regional demographics. Project management tools, guided by PMBOK principles (e.g., Project Charter, WBS, Gantt Chart, Risk Register, Financial Forecasts), were instrumental in providing structure, ensuring objective alignment, and enhancing control over all project dimensions.</w:t>
      </w:r>
    </w:p>
    <w:p w14:paraId="1845A837" w14:textId="564B2674" w:rsidR="00B02AD6" w:rsidRPr="00B02AD6" w:rsidRDefault="00B02AD6" w:rsidP="00B02AD6">
      <w:pPr>
        <w:ind w:firstLine="360"/>
        <w:rPr>
          <w:lang w:val="en-BZ" w:eastAsia="en-BZ"/>
        </w:rPr>
      </w:pPr>
      <w:r w:rsidRPr="00B02AD6">
        <w:rPr>
          <w:lang w:val="en-BZ" w:eastAsia="en-BZ"/>
        </w:rPr>
        <w:t xml:space="preserve">Key findings validated the project’s strong potential. Consumer interest was found to be high, particularly for signature items like cheese buns and cinnamon rolls, confirming the proposed product strategy. The lean business model, emphasizing weekend operations, pre-orders, and digital platforms, was shown to optimize production and minimize waste. Financial projections were highly </w:t>
      </w:r>
      <w:r w:rsidR="0076229C" w:rsidRPr="00B02AD6">
        <w:rPr>
          <w:lang w:val="en-BZ" w:eastAsia="en-BZ"/>
        </w:rPr>
        <w:t>favourable</w:t>
      </w:r>
      <w:r w:rsidRPr="00B02AD6">
        <w:rPr>
          <w:lang w:val="en-BZ" w:eastAsia="en-BZ"/>
        </w:rPr>
        <w:t>: the project demonstrated a Net Present Value (NPV) of BZ$27,441.19 and an Internal Rate of Return (IRR) significantly above the 10% discount rate, confirming strong profitability. These results also supported a planned expansion, including a BZ$30,000 investment in Year 3 for a mobile, outdoor café-style trailer setup. Furthermore, the commitment to sustainability through local sourcing, biodegradable packaging, and minimal physical infrastructure strengthened the overall business case.</w:t>
      </w:r>
    </w:p>
    <w:p w14:paraId="43530A17" w14:textId="77777777" w:rsidR="00B02AD6" w:rsidRPr="00B02AD6" w:rsidRDefault="00B02AD6" w:rsidP="00B02AD6">
      <w:pPr>
        <w:ind w:firstLine="360"/>
        <w:rPr>
          <w:lang w:val="en-BZ" w:eastAsia="en-BZ"/>
        </w:rPr>
      </w:pPr>
      <w:r w:rsidRPr="00B02AD6">
        <w:rPr>
          <w:lang w:val="en-BZ" w:eastAsia="en-BZ"/>
        </w:rPr>
        <w:t xml:space="preserve">Ultimately, the project confirmed that a micro bakery could be successfully launched by taking a phased approach, prioritizing community engagement, and integrating sustainable practices. The comprehensive situational analysis identified a clear market gap, while the </w:t>
      </w:r>
      <w:r w:rsidRPr="00B02AD6">
        <w:rPr>
          <w:lang w:val="en-BZ" w:eastAsia="en-BZ"/>
        </w:rPr>
        <w:lastRenderedPageBreak/>
        <w:t>rigorous methodology ensured structured and practical planning for successful implementation. The financial outcomes validated both short-term feasibility and long-term sustainability. Key recommendations included an initial home-based launch, maintaining stringent quality control and compliance, leveraging digital marketing, and strategically preparing for the trailer-based expansion. The application of the 7Ps of marketing underscored a well-rounded strategy that aligned both sustainable development goals and evolving customer expectations.</w:t>
      </w:r>
    </w:p>
    <w:p w14:paraId="7350D06D" w14:textId="77777777" w:rsidR="00B02AD6" w:rsidRDefault="00B02AD6">
      <w:pPr>
        <w:rPr>
          <w:b/>
          <w:bCs/>
        </w:rPr>
      </w:pPr>
      <w:r>
        <w:br w:type="page"/>
      </w:r>
    </w:p>
    <w:p w14:paraId="4B639FF1" w14:textId="5A3D0E0C" w:rsidR="00BB74D3" w:rsidRPr="00F13FFC" w:rsidRDefault="00833367" w:rsidP="00D16C71">
      <w:pPr>
        <w:pStyle w:val="Heading1"/>
        <w:spacing w:line="480" w:lineRule="auto"/>
        <w:rPr>
          <w:rFonts w:ascii="Times New Roman" w:hAnsi="Times New Roman" w:cs="Times New Roman"/>
        </w:rPr>
      </w:pPr>
      <w:r w:rsidRPr="00F13FFC">
        <w:rPr>
          <w:rFonts w:ascii="Times New Roman" w:hAnsi="Times New Roman" w:cs="Times New Roman"/>
        </w:rPr>
        <w:lastRenderedPageBreak/>
        <w:t>INTRODUCTIO</w:t>
      </w:r>
      <w:bookmarkEnd w:id="37"/>
      <w:bookmarkEnd w:id="38"/>
      <w:bookmarkEnd w:id="39"/>
      <w:r w:rsidRPr="00F13FFC">
        <w:rPr>
          <w:rFonts w:ascii="Times New Roman" w:hAnsi="Times New Roman" w:cs="Times New Roman"/>
        </w:rPr>
        <w:t>N</w:t>
      </w:r>
      <w:bookmarkEnd w:id="40"/>
      <w:bookmarkEnd w:id="41"/>
    </w:p>
    <w:p w14:paraId="46C7E2C4" w14:textId="0B864E4F" w:rsidR="00E158DD" w:rsidRPr="00F13FFC" w:rsidRDefault="00E158DD" w:rsidP="00F13FFC">
      <w:pPr>
        <w:pStyle w:val="NormalWeb"/>
        <w:spacing w:before="240" w:after="240" w:line="480" w:lineRule="auto"/>
        <w:ind w:firstLine="706"/>
        <w:jc w:val="both"/>
        <w:rPr>
          <w:rFonts w:ascii="Times New Roman" w:eastAsia="Times New Roman" w:hAnsi="Times New Roman" w:cs="Times New Roman"/>
          <w:color w:val="auto"/>
          <w:sz w:val="24"/>
          <w:szCs w:val="24"/>
          <w:lang w:eastAsia="en-BZ"/>
        </w:rPr>
      </w:pPr>
      <w:r w:rsidRPr="00F13FFC">
        <w:rPr>
          <w:rFonts w:ascii="Times New Roman" w:eastAsia="Times New Roman" w:hAnsi="Times New Roman" w:cs="Times New Roman"/>
          <w:color w:val="auto"/>
          <w:sz w:val="24"/>
          <w:szCs w:val="24"/>
          <w:lang w:eastAsia="en-BZ"/>
        </w:rPr>
        <w:t xml:space="preserve">The bakery industry has witnessed a resurgence of interest in recent years, fueled by consumer demand for artisanal, locally sourced products and the growing popularity of micro-entrepreneurial ventures. Micro bakeries, characterized by small-scale production and a focus on quality over quantity, have emerged as a promising business model, particularly in local markets where customers seek personalized service and handcrafted goods </w:t>
      </w:r>
      <w:sdt>
        <w:sdtPr>
          <w:rPr>
            <w:rFonts w:ascii="Times New Roman" w:eastAsia="Times New Roman" w:hAnsi="Times New Roman" w:cs="Times New Roman"/>
            <w:color w:val="auto"/>
            <w:sz w:val="24"/>
            <w:szCs w:val="24"/>
            <w:lang w:eastAsia="en-BZ"/>
          </w:rPr>
          <w:id w:val="109405597"/>
          <w:citation/>
        </w:sdtPr>
        <w:sdtEndPr/>
        <w:sdtContent>
          <w:r w:rsidR="005929FD">
            <w:rPr>
              <w:rFonts w:ascii="Times New Roman" w:eastAsia="Times New Roman" w:hAnsi="Times New Roman" w:cs="Times New Roman"/>
              <w:color w:val="auto"/>
              <w:sz w:val="24"/>
              <w:szCs w:val="24"/>
              <w:lang w:eastAsia="en-BZ"/>
            </w:rPr>
            <w:fldChar w:fldCharType="begin"/>
          </w:r>
          <w:r w:rsidR="005929FD">
            <w:rPr>
              <w:rFonts w:ascii="Times New Roman" w:eastAsia="Times New Roman" w:hAnsi="Times New Roman" w:cs="Times New Roman"/>
              <w:color w:val="auto"/>
              <w:sz w:val="24"/>
              <w:szCs w:val="24"/>
              <w:lang w:val="en-BZ" w:eastAsia="en-BZ"/>
            </w:rPr>
            <w:instrText xml:space="preserve"> CITATION Ana23 \l 10249 </w:instrText>
          </w:r>
          <w:r w:rsidR="005929FD">
            <w:rPr>
              <w:rFonts w:ascii="Times New Roman" w:eastAsia="Times New Roman" w:hAnsi="Times New Roman" w:cs="Times New Roman"/>
              <w:color w:val="auto"/>
              <w:sz w:val="24"/>
              <w:szCs w:val="24"/>
              <w:lang w:eastAsia="en-BZ"/>
            </w:rPr>
            <w:fldChar w:fldCharType="separate"/>
          </w:r>
          <w:r w:rsidR="00934BE9" w:rsidRPr="00934BE9">
            <w:rPr>
              <w:rFonts w:ascii="Times New Roman" w:eastAsia="Times New Roman" w:hAnsi="Times New Roman" w:cs="Times New Roman"/>
              <w:noProof/>
              <w:color w:val="auto"/>
              <w:sz w:val="24"/>
              <w:szCs w:val="24"/>
              <w:lang w:val="en-BZ" w:eastAsia="en-BZ"/>
            </w:rPr>
            <w:t>(Goncharuk &amp; Aleksandra Figurek, 2023)</w:t>
          </w:r>
          <w:r w:rsidR="005929FD">
            <w:rPr>
              <w:rFonts w:ascii="Times New Roman" w:eastAsia="Times New Roman" w:hAnsi="Times New Roman" w:cs="Times New Roman"/>
              <w:color w:val="auto"/>
              <w:sz w:val="24"/>
              <w:szCs w:val="24"/>
              <w:lang w:eastAsia="en-BZ"/>
            </w:rPr>
            <w:fldChar w:fldCharType="end"/>
          </w:r>
        </w:sdtContent>
      </w:sdt>
      <w:r w:rsidR="005929FD">
        <w:rPr>
          <w:rFonts w:ascii="Times New Roman" w:eastAsia="Times New Roman" w:hAnsi="Times New Roman" w:cs="Times New Roman"/>
          <w:color w:val="auto"/>
          <w:sz w:val="24"/>
          <w:szCs w:val="24"/>
          <w:lang w:eastAsia="en-BZ"/>
        </w:rPr>
        <w:t xml:space="preserve">. </w:t>
      </w:r>
      <w:r w:rsidRPr="00F13FFC">
        <w:rPr>
          <w:rFonts w:ascii="Times New Roman" w:eastAsia="Times New Roman" w:hAnsi="Times New Roman" w:cs="Times New Roman"/>
          <w:color w:val="auto"/>
          <w:sz w:val="24"/>
          <w:szCs w:val="24"/>
          <w:lang w:eastAsia="en-BZ"/>
        </w:rPr>
        <w:t xml:space="preserve">However, launching and sustaining a micro bakery presents unique challenges, including access to financing, operational efficiency, regulatory compliance, and competition against larger, established brands </w:t>
      </w:r>
      <w:sdt>
        <w:sdtPr>
          <w:rPr>
            <w:rFonts w:ascii="Times New Roman" w:eastAsia="Times New Roman" w:hAnsi="Times New Roman" w:cs="Times New Roman"/>
            <w:color w:val="auto"/>
            <w:sz w:val="24"/>
            <w:szCs w:val="24"/>
            <w:lang w:eastAsia="en-BZ"/>
          </w:rPr>
          <w:id w:val="-1824958262"/>
          <w:citation/>
        </w:sdtPr>
        <w:sdtEndPr/>
        <w:sdtContent>
          <w:r w:rsidR="005929FD">
            <w:rPr>
              <w:rFonts w:ascii="Times New Roman" w:eastAsia="Times New Roman" w:hAnsi="Times New Roman" w:cs="Times New Roman"/>
              <w:color w:val="auto"/>
              <w:sz w:val="24"/>
              <w:szCs w:val="24"/>
              <w:lang w:eastAsia="en-BZ"/>
            </w:rPr>
            <w:fldChar w:fldCharType="begin"/>
          </w:r>
          <w:r w:rsidR="005929FD">
            <w:rPr>
              <w:rFonts w:ascii="Times New Roman" w:eastAsia="Times New Roman" w:hAnsi="Times New Roman" w:cs="Times New Roman"/>
              <w:color w:val="auto"/>
              <w:sz w:val="24"/>
              <w:szCs w:val="24"/>
              <w:lang w:val="en-BZ" w:eastAsia="en-BZ"/>
            </w:rPr>
            <w:instrText xml:space="preserve"> CITATION Ger24 \l 10249 </w:instrText>
          </w:r>
          <w:r w:rsidR="005929FD">
            <w:rPr>
              <w:rFonts w:ascii="Times New Roman" w:eastAsia="Times New Roman" w:hAnsi="Times New Roman" w:cs="Times New Roman"/>
              <w:color w:val="auto"/>
              <w:sz w:val="24"/>
              <w:szCs w:val="24"/>
              <w:lang w:eastAsia="en-BZ"/>
            </w:rPr>
            <w:fldChar w:fldCharType="separate"/>
          </w:r>
          <w:r w:rsidR="00934BE9" w:rsidRPr="00934BE9">
            <w:rPr>
              <w:rFonts w:ascii="Times New Roman" w:eastAsia="Times New Roman" w:hAnsi="Times New Roman" w:cs="Times New Roman"/>
              <w:noProof/>
              <w:color w:val="auto"/>
              <w:sz w:val="24"/>
              <w:szCs w:val="24"/>
              <w:lang w:val="en-BZ" w:eastAsia="en-BZ"/>
            </w:rPr>
            <w:t>(Gavilan, 2024)</w:t>
          </w:r>
          <w:r w:rsidR="005929FD">
            <w:rPr>
              <w:rFonts w:ascii="Times New Roman" w:eastAsia="Times New Roman" w:hAnsi="Times New Roman" w:cs="Times New Roman"/>
              <w:color w:val="auto"/>
              <w:sz w:val="24"/>
              <w:szCs w:val="24"/>
              <w:lang w:eastAsia="en-BZ"/>
            </w:rPr>
            <w:fldChar w:fldCharType="end"/>
          </w:r>
        </w:sdtContent>
      </w:sdt>
      <w:r w:rsidR="005929FD">
        <w:rPr>
          <w:rFonts w:ascii="Times New Roman" w:eastAsia="Times New Roman" w:hAnsi="Times New Roman" w:cs="Times New Roman"/>
          <w:color w:val="auto"/>
          <w:sz w:val="24"/>
          <w:szCs w:val="24"/>
          <w:lang w:eastAsia="en-BZ"/>
        </w:rPr>
        <w:t>.</w:t>
      </w:r>
    </w:p>
    <w:p w14:paraId="7D536492" w14:textId="1F454692" w:rsidR="00E158DD" w:rsidRPr="00F13FFC" w:rsidRDefault="00E158DD" w:rsidP="00F13FFC">
      <w:pPr>
        <w:spacing w:before="240" w:after="240" w:line="480" w:lineRule="auto"/>
        <w:ind w:firstLine="706"/>
        <w:jc w:val="both"/>
        <w:rPr>
          <w:lang w:eastAsia="en-BZ"/>
        </w:rPr>
      </w:pPr>
      <w:r w:rsidRPr="00F13FFC">
        <w:rPr>
          <w:lang w:eastAsia="en-BZ"/>
        </w:rPr>
        <w:t xml:space="preserve">In Belize, where small and medium-sized enterprises (SMEs) form a significant portion of the economy, micro bakeries hold considerable potential to contribute to local development by promoting sustainable employment, supporting local food systems, and fostering entrepreneurship </w:t>
      </w:r>
      <w:sdt>
        <w:sdtPr>
          <w:rPr>
            <w:lang w:eastAsia="en-BZ"/>
          </w:rPr>
          <w:id w:val="498084172"/>
          <w:citation/>
        </w:sdtPr>
        <w:sdtEndPr/>
        <w:sdtContent>
          <w:r w:rsidR="005929FD">
            <w:rPr>
              <w:lang w:eastAsia="en-BZ"/>
            </w:rPr>
            <w:fldChar w:fldCharType="begin"/>
          </w:r>
          <w:r w:rsidR="005929FD">
            <w:rPr>
              <w:lang w:val="en-BZ" w:eastAsia="en-BZ"/>
            </w:rPr>
            <w:instrText xml:space="preserve"> CITATION Sta23 \l 10249 </w:instrText>
          </w:r>
          <w:r w:rsidR="005929FD">
            <w:rPr>
              <w:lang w:eastAsia="en-BZ"/>
            </w:rPr>
            <w:fldChar w:fldCharType="separate"/>
          </w:r>
          <w:r w:rsidR="00934BE9">
            <w:rPr>
              <w:noProof/>
              <w:lang w:val="en-BZ" w:eastAsia="en-BZ"/>
            </w:rPr>
            <w:t>(Statistical Institute of Belize, 2023)</w:t>
          </w:r>
          <w:r w:rsidR="005929FD">
            <w:rPr>
              <w:lang w:eastAsia="en-BZ"/>
            </w:rPr>
            <w:fldChar w:fldCharType="end"/>
          </w:r>
        </w:sdtContent>
      </w:sdt>
      <w:r w:rsidR="005929FD">
        <w:rPr>
          <w:lang w:eastAsia="en-BZ"/>
        </w:rPr>
        <w:t xml:space="preserve">. </w:t>
      </w:r>
      <w:r w:rsidRPr="00F13FFC">
        <w:rPr>
          <w:lang w:eastAsia="en-BZ"/>
        </w:rPr>
        <w:t xml:space="preserve">Despite these opportunities, many bakery startups struggle to survive beyond the initial phase due to the absence of structured management plans that integrate project management principles across all stages of business development. Recognizing this gap, the current project was designed to develop a comprehensive management plan tailored specifically to the needs of launching a micro bakery in Belize. This project integrates </w:t>
      </w:r>
      <w:r w:rsidR="00A513B5" w:rsidRPr="00F13FFC">
        <w:rPr>
          <w:lang w:eastAsia="en-BZ"/>
        </w:rPr>
        <w:t>the best</w:t>
      </w:r>
      <w:r w:rsidRPr="00F13FFC">
        <w:rPr>
          <w:lang w:eastAsia="en-BZ"/>
        </w:rPr>
        <w:t xml:space="preserve"> practices in project management, market analysis, financial planning, quality control, and operational strategy to ensure the feasibility, sustainability, and success of the proposed venture.</w:t>
      </w:r>
    </w:p>
    <w:p w14:paraId="03464069" w14:textId="77777777" w:rsidR="00E158DD" w:rsidRPr="00F13FFC" w:rsidRDefault="00E158DD" w:rsidP="00F13FFC">
      <w:pPr>
        <w:spacing w:before="240" w:after="240" w:line="480" w:lineRule="auto"/>
        <w:ind w:firstLine="706"/>
        <w:jc w:val="both"/>
        <w:rPr>
          <w:lang w:eastAsia="en-BZ"/>
        </w:rPr>
      </w:pPr>
      <w:r w:rsidRPr="00F13FFC">
        <w:rPr>
          <w:lang w:eastAsia="en-BZ"/>
        </w:rPr>
        <w:lastRenderedPageBreak/>
        <w:t>The following sections present a detailed analysis of the bakery industry landscape, justification for the project’s relevance, the defined general and specific objectives, the methodology employed, and the outcomes and recommendations derived from the project development process.</w:t>
      </w:r>
    </w:p>
    <w:p w14:paraId="7A8C0F7B" w14:textId="77777777" w:rsidR="00BB74D3" w:rsidRPr="00F13FFC" w:rsidRDefault="00833367" w:rsidP="00B44315">
      <w:pPr>
        <w:pStyle w:val="Heading3"/>
        <w:numPr>
          <w:ilvl w:val="1"/>
          <w:numId w:val="4"/>
        </w:numPr>
      </w:pPr>
      <w:bookmarkStart w:id="42" w:name="_Toc203552012"/>
      <w:bookmarkStart w:id="43" w:name="_Toc204264975"/>
      <w:bookmarkStart w:id="44" w:name="_Toc130343276"/>
      <w:bookmarkStart w:id="45" w:name="_Toc128542842"/>
      <w:bookmarkStart w:id="46" w:name="_Toc128550548"/>
      <w:bookmarkStart w:id="47" w:name="_Toc128544070"/>
      <w:bookmarkStart w:id="48" w:name="_Toc128535180"/>
      <w:bookmarkStart w:id="49" w:name="_Toc128550241"/>
      <w:bookmarkStart w:id="50" w:name="_Toc128550977"/>
      <w:bookmarkStart w:id="51" w:name="_Toc128552731"/>
      <w:bookmarkStart w:id="52" w:name="_Toc130340802"/>
      <w:bookmarkStart w:id="53" w:name="_Toc130342095"/>
      <w:bookmarkStart w:id="54" w:name="_Toc129077951"/>
      <w:bookmarkStart w:id="55" w:name="_Toc129687588"/>
      <w:bookmarkStart w:id="56" w:name="_Toc128545223"/>
      <w:bookmarkStart w:id="57" w:name="_Toc128544766"/>
      <w:bookmarkStart w:id="58" w:name="_Toc128545505"/>
      <w:bookmarkStart w:id="59" w:name="_Toc128550815"/>
      <w:bookmarkStart w:id="60" w:name="_Toc129078347"/>
      <w:bookmarkStart w:id="61" w:name="_Toc128550681"/>
      <w:bookmarkStart w:id="62" w:name="_Toc129078481"/>
      <w:bookmarkStart w:id="63" w:name="_Toc130342519"/>
      <w:bookmarkStart w:id="64" w:name="_Toc128550363"/>
      <w:bookmarkStart w:id="65" w:name="_Toc129762553"/>
      <w:bookmarkStart w:id="66" w:name="_Toc128543682"/>
      <w:r w:rsidRPr="00F13FFC">
        <w:t>Background</w:t>
      </w:r>
      <w:bookmarkEnd w:id="42"/>
      <w:bookmarkEnd w:id="43"/>
    </w:p>
    <w:p w14:paraId="78E7C621" w14:textId="46B6C07C" w:rsidR="001B5A4A" w:rsidRPr="00F13FFC" w:rsidRDefault="001B5A4A" w:rsidP="00F13FFC">
      <w:pPr>
        <w:spacing w:before="240" w:after="240" w:line="480" w:lineRule="auto"/>
        <w:ind w:firstLine="706"/>
        <w:jc w:val="both"/>
        <w:rPr>
          <w:lang w:eastAsia="en-BZ"/>
        </w:rPr>
      </w:pPr>
      <w:r w:rsidRPr="00F13FFC">
        <w:rPr>
          <w:lang w:eastAsia="en-BZ"/>
        </w:rPr>
        <w:t xml:space="preserve">The micro bakery project was conceived in response to increasing market opportunities identified within Belize’s local food sector. Growing consumer interest in artisanal, locally produced bakery items, combined with the limited presence of structured small bakery operations, indicated a promising niche for development </w:t>
      </w:r>
      <w:sdt>
        <w:sdtPr>
          <w:rPr>
            <w:lang w:eastAsia="en-BZ"/>
          </w:rPr>
          <w:id w:val="-351723024"/>
          <w:citation/>
        </w:sdtPr>
        <w:sdtEndPr/>
        <w:sdtContent>
          <w:r w:rsidR="00A513B5">
            <w:rPr>
              <w:lang w:eastAsia="en-BZ"/>
            </w:rPr>
            <w:fldChar w:fldCharType="begin"/>
          </w:r>
          <w:r w:rsidR="00A513B5">
            <w:rPr>
              <w:lang w:eastAsia="en-BZ"/>
            </w:rPr>
            <w:instrText xml:space="preserve"> CITATION Ger24 \l 1033 </w:instrText>
          </w:r>
          <w:r w:rsidR="00A513B5">
            <w:rPr>
              <w:lang w:eastAsia="en-BZ"/>
            </w:rPr>
            <w:fldChar w:fldCharType="separate"/>
          </w:r>
          <w:r w:rsidR="00934BE9">
            <w:rPr>
              <w:noProof/>
              <w:lang w:eastAsia="en-BZ"/>
            </w:rPr>
            <w:t>(Gavilan, 2024)</w:t>
          </w:r>
          <w:r w:rsidR="00A513B5">
            <w:rPr>
              <w:lang w:eastAsia="en-BZ"/>
            </w:rPr>
            <w:fldChar w:fldCharType="end"/>
          </w:r>
        </w:sdtContent>
      </w:sdt>
      <w:r w:rsidR="00A513B5">
        <w:rPr>
          <w:lang w:eastAsia="en-BZ"/>
        </w:rPr>
        <w:t xml:space="preserve">. </w:t>
      </w:r>
      <w:r w:rsidRPr="00F13FFC">
        <w:rPr>
          <w:lang w:eastAsia="en-BZ"/>
        </w:rPr>
        <w:t>The project addresses the need for a management framework that can guide entrepreneurs through the complexities of starting and operating a micro bakery, from initial market research to day-to-day operational execution.</w:t>
      </w:r>
    </w:p>
    <w:p w14:paraId="6EA8D5FF" w14:textId="5C0A6809" w:rsidR="001B5A4A" w:rsidRPr="00F13FFC" w:rsidRDefault="001B5A4A" w:rsidP="00F13FFC">
      <w:pPr>
        <w:spacing w:before="240" w:after="240" w:line="480" w:lineRule="auto"/>
        <w:ind w:firstLine="706"/>
        <w:jc w:val="both"/>
        <w:rPr>
          <w:lang w:eastAsia="en-BZ"/>
        </w:rPr>
      </w:pPr>
      <w:r w:rsidRPr="00F13FFC">
        <w:rPr>
          <w:lang w:eastAsia="en-BZ"/>
        </w:rPr>
        <w:t>Belize’s economy relies heavily on small businesses, yet many SMEs, particularly in the food sector, face substantial challenges related to financing, supply chain management, and business sustainability. The bakery industry, although vibrant in certain urban centers, remains fragmented and often informal</w:t>
      </w:r>
      <w:r w:rsidR="00A513B5">
        <w:rPr>
          <w:lang w:eastAsia="en-BZ"/>
        </w:rPr>
        <w:t xml:space="preserve"> </w:t>
      </w:r>
      <w:sdt>
        <w:sdtPr>
          <w:rPr>
            <w:lang w:eastAsia="en-BZ"/>
          </w:rPr>
          <w:id w:val="1258404726"/>
          <w:citation/>
        </w:sdtPr>
        <w:sdtEndPr/>
        <w:sdtContent>
          <w:r w:rsidR="00A513B5">
            <w:rPr>
              <w:lang w:eastAsia="en-BZ"/>
            </w:rPr>
            <w:fldChar w:fldCharType="begin"/>
          </w:r>
          <w:r w:rsidR="00A513B5">
            <w:rPr>
              <w:lang w:eastAsia="en-BZ"/>
            </w:rPr>
            <w:instrText xml:space="preserve"> CITATION Gon21 \l 1033 </w:instrText>
          </w:r>
          <w:r w:rsidR="00A513B5">
            <w:rPr>
              <w:lang w:eastAsia="en-BZ"/>
            </w:rPr>
            <w:fldChar w:fldCharType="separate"/>
          </w:r>
          <w:r w:rsidR="00934BE9">
            <w:rPr>
              <w:noProof/>
              <w:lang w:eastAsia="en-BZ"/>
            </w:rPr>
            <w:t>(Gonzalez-Loureiro, 2021)</w:t>
          </w:r>
          <w:r w:rsidR="00A513B5">
            <w:rPr>
              <w:lang w:eastAsia="en-BZ"/>
            </w:rPr>
            <w:fldChar w:fldCharType="end"/>
          </w:r>
        </w:sdtContent>
      </w:sdt>
      <w:r w:rsidRPr="00F13FFC">
        <w:rPr>
          <w:lang w:eastAsia="en-BZ"/>
        </w:rPr>
        <w:t>. This fragmentation creates a competitive environment where only businesses with strong operational foundations can thrive. Furthermore, the cultural significance of bread and pastry consumption in Belizean households supports the potential for a micro bakery that emphasizes traditional techniques, quality ingredients, and community integration.</w:t>
      </w:r>
    </w:p>
    <w:p w14:paraId="5E269B22" w14:textId="23AC1B2D" w:rsidR="001B5A4A" w:rsidRPr="00F13FFC" w:rsidRDefault="001B5A4A" w:rsidP="00F13FFC">
      <w:pPr>
        <w:spacing w:before="240" w:after="240" w:line="480" w:lineRule="auto"/>
        <w:ind w:firstLine="706"/>
        <w:jc w:val="both"/>
        <w:rPr>
          <w:lang w:eastAsia="en-BZ"/>
        </w:rPr>
      </w:pPr>
      <w:r w:rsidRPr="00F13FFC">
        <w:rPr>
          <w:lang w:eastAsia="en-BZ"/>
        </w:rPr>
        <w:lastRenderedPageBreak/>
        <w:t xml:space="preserve">The decision to structure the project through formal project management methodologies was informed by the need to minimize risks and enhance strategic planning throughout the startup phase. The </w:t>
      </w:r>
      <w:r w:rsidR="00935014">
        <w:rPr>
          <w:lang w:eastAsia="en-BZ"/>
        </w:rPr>
        <w:t xml:space="preserve">Project Management Institute </w:t>
      </w:r>
      <w:sdt>
        <w:sdtPr>
          <w:rPr>
            <w:lang w:eastAsia="en-BZ"/>
          </w:rPr>
          <w:id w:val="-934215864"/>
          <w:citation/>
        </w:sdtPr>
        <w:sdtEndPr/>
        <w:sdtContent>
          <w:r w:rsidR="00A513B5">
            <w:rPr>
              <w:lang w:eastAsia="en-BZ"/>
            </w:rPr>
            <w:fldChar w:fldCharType="begin"/>
          </w:r>
          <w:r w:rsidR="00A513B5">
            <w:rPr>
              <w:lang w:eastAsia="en-BZ"/>
            </w:rPr>
            <w:instrText xml:space="preserve"> CITATION Pro17 \l 1033 </w:instrText>
          </w:r>
          <w:r w:rsidR="00A513B5">
            <w:rPr>
              <w:lang w:eastAsia="en-BZ"/>
            </w:rPr>
            <w:fldChar w:fldCharType="separate"/>
          </w:r>
          <w:r w:rsidR="00934BE9">
            <w:rPr>
              <w:noProof/>
              <w:lang w:eastAsia="en-BZ"/>
            </w:rPr>
            <w:t>(Project Management Institute, 2021)</w:t>
          </w:r>
          <w:r w:rsidR="00A513B5">
            <w:rPr>
              <w:lang w:eastAsia="en-BZ"/>
            </w:rPr>
            <w:fldChar w:fldCharType="end"/>
          </w:r>
        </w:sdtContent>
      </w:sdt>
      <w:r w:rsidR="00A513B5">
        <w:rPr>
          <w:lang w:eastAsia="en-BZ"/>
        </w:rPr>
        <w:t xml:space="preserve"> </w:t>
      </w:r>
      <w:r w:rsidRPr="00F13FFC">
        <w:rPr>
          <w:lang w:eastAsia="en-BZ"/>
        </w:rPr>
        <w:t>emphasizes the importance of integrated planning, stakeholder management, and continuous monitoring for project success. Applying these principles to the bakery sector allows for a systematic approach that addresses critical areas such as resource allocation, scheduling, financial management, and risk mitigation.</w:t>
      </w:r>
    </w:p>
    <w:p w14:paraId="37D8D046" w14:textId="16ED4C99" w:rsidR="00BB74D3" w:rsidRPr="00F13FFC" w:rsidRDefault="001B5A4A" w:rsidP="00F13FFC">
      <w:pPr>
        <w:spacing w:before="240" w:after="240" w:line="480" w:lineRule="auto"/>
        <w:ind w:firstLine="706"/>
        <w:jc w:val="both"/>
        <w:rPr>
          <w:lang w:eastAsia="en-BZ"/>
        </w:rPr>
      </w:pPr>
      <w:r w:rsidRPr="00F13FFC">
        <w:rPr>
          <w:lang w:eastAsia="en-BZ"/>
        </w:rPr>
        <w:t xml:space="preserve">By developing a management plan that integrates operational, financial, quality, human resource, communication, procurement, and risk management practices, the micro bakery aims to serve as a replicable model for other aspiring entrepreneurs in Belize. Ultimately, this project supports broader national objectives of fostering sustainable entrepreneurship, reducing unemployment, and strengthening local food systems in alignment with sustainable development goals </w:t>
      </w:r>
      <w:sdt>
        <w:sdtPr>
          <w:rPr>
            <w:lang w:eastAsia="en-BZ"/>
          </w:rPr>
          <w:id w:val="-987473751"/>
          <w:citation/>
        </w:sdtPr>
        <w:sdtEndPr/>
        <w:sdtContent>
          <w:r w:rsidR="00A513B5">
            <w:rPr>
              <w:lang w:eastAsia="en-BZ"/>
            </w:rPr>
            <w:fldChar w:fldCharType="begin"/>
          </w:r>
          <w:r w:rsidR="00A513B5">
            <w:rPr>
              <w:lang w:eastAsia="en-BZ"/>
            </w:rPr>
            <w:instrText xml:space="preserve"> CITATION Ana23 \l 1033 </w:instrText>
          </w:r>
          <w:r w:rsidR="00A513B5">
            <w:rPr>
              <w:lang w:eastAsia="en-BZ"/>
            </w:rPr>
            <w:fldChar w:fldCharType="separate"/>
          </w:r>
          <w:r w:rsidR="00934BE9">
            <w:rPr>
              <w:noProof/>
              <w:lang w:eastAsia="en-BZ"/>
            </w:rPr>
            <w:t>(Goncharuk &amp; Aleksandra Figurek, 2023)</w:t>
          </w:r>
          <w:r w:rsidR="00A513B5">
            <w:rPr>
              <w:lang w:eastAsia="en-BZ"/>
            </w:rPr>
            <w:fldChar w:fldCharType="end"/>
          </w:r>
        </w:sdtContent>
      </w:sdt>
      <w:r w:rsidR="00A513B5">
        <w:rPr>
          <w:lang w:eastAsia="en-BZ"/>
        </w:rPr>
        <w:t>.</w:t>
      </w:r>
    </w:p>
    <w:p w14:paraId="13BAD849" w14:textId="77777777" w:rsidR="00BB74D3" w:rsidRPr="00F13FFC" w:rsidRDefault="00833367" w:rsidP="00B44315">
      <w:pPr>
        <w:pStyle w:val="Heading3"/>
        <w:numPr>
          <w:ilvl w:val="1"/>
          <w:numId w:val="4"/>
        </w:numPr>
      </w:pPr>
      <w:bookmarkStart w:id="67" w:name="_Toc203552013"/>
      <w:bookmarkStart w:id="68" w:name="_Toc204264976"/>
      <w:r w:rsidRPr="00F13FFC">
        <w:t>Statement of the problem</w:t>
      </w:r>
      <w:bookmarkEnd w:id="67"/>
      <w:bookmarkEnd w:id="68"/>
    </w:p>
    <w:p w14:paraId="78E6F2B3" w14:textId="13951422" w:rsidR="00B02AAC" w:rsidRPr="00F13FFC" w:rsidRDefault="00B02AAC" w:rsidP="00F13FFC">
      <w:pPr>
        <w:spacing w:line="480" w:lineRule="auto"/>
        <w:ind w:firstLine="706"/>
        <w:contextualSpacing/>
        <w:jc w:val="both"/>
        <w:rPr>
          <w:lang w:eastAsia="en-BZ"/>
        </w:rPr>
      </w:pPr>
      <w:r w:rsidRPr="00F13FFC">
        <w:t xml:space="preserve">Micro bakery startups in Belize face a range of operational and strategic challenges that can hinder their growth and long-term viability. Despite growing consumer interest in locally made and artisanal baked goods, many small bakeries struggle to meet consistent quality standards while maintaining financial sustainability </w:t>
      </w:r>
      <w:sdt>
        <w:sdtPr>
          <w:id w:val="-1999652798"/>
          <w:citation/>
        </w:sdtPr>
        <w:sdtEndPr/>
        <w:sdtContent>
          <w:r w:rsidR="005528D4">
            <w:fldChar w:fldCharType="begin"/>
          </w:r>
          <w:r w:rsidR="005528D4">
            <w:instrText xml:space="preserve"> CITATION Ger24 \l 1033 </w:instrText>
          </w:r>
          <w:r w:rsidR="005528D4">
            <w:fldChar w:fldCharType="separate"/>
          </w:r>
          <w:r w:rsidR="00934BE9">
            <w:rPr>
              <w:noProof/>
            </w:rPr>
            <w:t>(Gavilan, 2024)</w:t>
          </w:r>
          <w:r w:rsidR="005528D4">
            <w:fldChar w:fldCharType="end"/>
          </w:r>
        </w:sdtContent>
      </w:sdt>
      <w:r w:rsidRPr="00F13FFC">
        <w:t xml:space="preserve">. These businesses often operate informally, without applying structured project or business management frameworks, which </w:t>
      </w:r>
      <w:r w:rsidR="005528D4" w:rsidRPr="00F13FFC">
        <w:t>contribute</w:t>
      </w:r>
      <w:r w:rsidRPr="00F13FFC">
        <w:t xml:space="preserve"> to inefficient workflows, inadequate budgeting, and an inability to adapt to </w:t>
      </w:r>
      <w:proofErr w:type="gramStart"/>
      <w:r w:rsidRPr="00F13FFC">
        <w:t>market .</w:t>
      </w:r>
      <w:proofErr w:type="gramEnd"/>
    </w:p>
    <w:p w14:paraId="4EF9A88D" w14:textId="1931F7DC" w:rsidR="00B02AAC" w:rsidRPr="00F13FFC" w:rsidRDefault="00B02AAC" w:rsidP="00F13FFC">
      <w:pPr>
        <w:spacing w:line="480" w:lineRule="auto"/>
        <w:ind w:firstLine="706"/>
        <w:contextualSpacing/>
        <w:jc w:val="both"/>
      </w:pPr>
      <w:r w:rsidRPr="00F13FFC">
        <w:lastRenderedPageBreak/>
        <w:t xml:space="preserve">Entrepreneurs entering the bakery sector commonly underestimate the complexities of running a food-based business. Key obstacles include limited access to startup financing, difficulties navigating food safety and regulatory requirements, unstable supply chains, and strong competition from larger-scale commercial bakeries </w:t>
      </w:r>
      <w:sdt>
        <w:sdtPr>
          <w:id w:val="625743552"/>
          <w:citation/>
        </w:sdtPr>
        <w:sdtEndPr/>
        <w:sdtContent>
          <w:r w:rsidR="00A513B5">
            <w:fldChar w:fldCharType="begin"/>
          </w:r>
          <w:r w:rsidR="00A513B5">
            <w:instrText xml:space="preserve"> CITATION Sta23 \l 1033 </w:instrText>
          </w:r>
          <w:r w:rsidR="00A513B5">
            <w:fldChar w:fldCharType="separate"/>
          </w:r>
          <w:r w:rsidR="00934BE9">
            <w:rPr>
              <w:noProof/>
            </w:rPr>
            <w:t>(Statistical Institute of Belize, 2023)</w:t>
          </w:r>
          <w:r w:rsidR="00A513B5">
            <w:fldChar w:fldCharType="end"/>
          </w:r>
        </w:sdtContent>
      </w:sdt>
      <w:r w:rsidRPr="00F13FFC">
        <w:t xml:space="preserve">. Moreover, many small enterprises overlook the importance of formal project planning—such as defining scope, creating a realistic timeline, applying cost controls, identifying risks, and setting measurable quality standards—all of which are essential for sustainable business operations </w:t>
      </w:r>
      <w:sdt>
        <w:sdtPr>
          <w:id w:val="1521123175"/>
          <w:citation/>
        </w:sdtPr>
        <w:sdtEndPr/>
        <w:sdtContent>
          <w:r w:rsidR="00A513B5">
            <w:fldChar w:fldCharType="begin"/>
          </w:r>
          <w:r w:rsidR="00A513B5">
            <w:instrText xml:space="preserve"> CITATION Pro17 \l 1033 </w:instrText>
          </w:r>
          <w:r w:rsidR="00A513B5">
            <w:fldChar w:fldCharType="separate"/>
          </w:r>
          <w:r w:rsidR="00934BE9">
            <w:rPr>
              <w:noProof/>
            </w:rPr>
            <w:t>(Project Management Institute, 2021)</w:t>
          </w:r>
          <w:r w:rsidR="00A513B5">
            <w:fldChar w:fldCharType="end"/>
          </w:r>
        </w:sdtContent>
      </w:sdt>
      <w:r w:rsidR="00A513B5">
        <w:t>.</w:t>
      </w:r>
    </w:p>
    <w:p w14:paraId="5AC3F5DF" w14:textId="77777777" w:rsidR="00B02AAC" w:rsidRPr="00F13FFC" w:rsidRDefault="00B02AAC" w:rsidP="00F13FFC">
      <w:pPr>
        <w:spacing w:line="480" w:lineRule="auto"/>
        <w:ind w:firstLine="706"/>
        <w:contextualSpacing/>
        <w:jc w:val="both"/>
      </w:pPr>
      <w:r w:rsidRPr="00F13FFC">
        <w:t>In the context of Belize’s competitive and economically vulnerable market, the absence of a formalized management approach increases the likelihood of failure within the first two years of operation. Without an integrated, project-based framework, micro bakeries risk encountering delays, budget overruns, inconsistent quality, and low stakeholder confidence. This Final Graduation Project aims to close this gap by designing a comprehensive management plan tailored specifically to the launch and early operations of a micro bakery in Belize.</w:t>
      </w:r>
    </w:p>
    <w:p w14:paraId="0ECA58EC" w14:textId="77777777" w:rsidR="00BB74D3" w:rsidRPr="00F13FFC" w:rsidRDefault="00BB74D3" w:rsidP="00D16C71">
      <w:pPr>
        <w:spacing w:line="480" w:lineRule="auto"/>
        <w:ind w:left="720"/>
        <w:jc w:val="both"/>
      </w:pPr>
    </w:p>
    <w:p w14:paraId="03C1FF67" w14:textId="77777777" w:rsidR="00BB74D3" w:rsidRPr="00F13FFC" w:rsidRDefault="00833367" w:rsidP="00B44315">
      <w:pPr>
        <w:pStyle w:val="Heading3"/>
        <w:numPr>
          <w:ilvl w:val="1"/>
          <w:numId w:val="4"/>
        </w:numPr>
      </w:pPr>
      <w:bookmarkStart w:id="69" w:name="_Toc203552014"/>
      <w:bookmarkStart w:id="70" w:name="_Toc204264977"/>
      <w:r w:rsidRPr="00F13FFC">
        <w:t>Purpose</w:t>
      </w:r>
      <w:bookmarkEnd w:id="69"/>
      <w:bookmarkEnd w:id="70"/>
      <w:r w:rsidRPr="00F13FFC">
        <w:t xml:space="preserve"> </w:t>
      </w:r>
    </w:p>
    <w:p w14:paraId="487D14C0" w14:textId="77777777" w:rsidR="00843D80" w:rsidRPr="00F13FFC" w:rsidRDefault="00843D80" w:rsidP="00F13FFC">
      <w:pPr>
        <w:spacing w:before="240" w:after="240" w:line="480" w:lineRule="auto"/>
        <w:ind w:firstLine="706"/>
        <w:contextualSpacing/>
        <w:jc w:val="both"/>
        <w:rPr>
          <w:lang w:eastAsia="en-BZ"/>
        </w:rPr>
      </w:pPr>
      <w:r w:rsidRPr="00F13FFC">
        <w:rPr>
          <w:lang w:eastAsia="en-BZ"/>
        </w:rPr>
        <w:t xml:space="preserve">The purpose of this Final Graduation Project was to develop a comprehensive management plan to facilitate the successful launch of a micro bakery in Belize. The study aimed to address the core operational, financial, and strategic deficiencies typically encountered by micro bakery startups, providing a structured framework grounded in project </w:t>
      </w:r>
      <w:r w:rsidRPr="00F13FFC">
        <w:rPr>
          <w:lang w:eastAsia="en-BZ"/>
        </w:rPr>
        <w:lastRenderedPageBreak/>
        <w:t>management principles. By doing so, the project intended to enhance the micro bakery’s chances of achieving sustainable growth, operational efficiency, and market competitiveness.</w:t>
      </w:r>
    </w:p>
    <w:p w14:paraId="0191E0D2" w14:textId="77777777" w:rsidR="00843D80" w:rsidRPr="00F13FFC" w:rsidRDefault="00843D80" w:rsidP="00F13FFC">
      <w:pPr>
        <w:spacing w:before="240" w:after="240" w:line="480" w:lineRule="auto"/>
        <w:ind w:firstLine="706"/>
        <w:contextualSpacing/>
        <w:jc w:val="both"/>
        <w:rPr>
          <w:lang w:eastAsia="en-BZ"/>
        </w:rPr>
      </w:pPr>
      <w:r w:rsidRPr="00F13FFC">
        <w:rPr>
          <w:lang w:eastAsia="en-BZ"/>
        </w:rPr>
        <w:t>Specifically, the study investigated key aspects such as market analysis, project scope definition, schedule planning, cost estimation, quality assurance, human resources structuring, risk management, procurement planning, and stakeholder communication. Each element was examined with the objective of integrating best practices into a cohesive management plan that could serve both as an operational guide and a risk mitigation tool during the startup phase.</w:t>
      </w:r>
    </w:p>
    <w:p w14:paraId="546A8E50" w14:textId="77777777" w:rsidR="00843D80" w:rsidRPr="00F13FFC" w:rsidRDefault="00843D80" w:rsidP="00F13FFC">
      <w:pPr>
        <w:spacing w:before="240" w:after="240" w:line="480" w:lineRule="auto"/>
        <w:ind w:firstLine="706"/>
        <w:contextualSpacing/>
        <w:jc w:val="both"/>
        <w:rPr>
          <w:lang w:eastAsia="en-BZ"/>
        </w:rPr>
      </w:pPr>
      <w:r w:rsidRPr="00F13FFC">
        <w:rPr>
          <w:lang w:eastAsia="en-BZ"/>
        </w:rPr>
        <w:t>The project aimed to produce several expected benefits:</w:t>
      </w:r>
    </w:p>
    <w:p w14:paraId="16E26B7B" w14:textId="67E5B89D" w:rsidR="00843D80" w:rsidRPr="00F13FFC" w:rsidRDefault="00D661A1" w:rsidP="00F13FFC">
      <w:pPr>
        <w:pStyle w:val="ListParagraph"/>
        <w:numPr>
          <w:ilvl w:val="0"/>
          <w:numId w:val="13"/>
        </w:numPr>
        <w:spacing w:before="240" w:after="240" w:line="480" w:lineRule="auto"/>
        <w:jc w:val="both"/>
        <w:rPr>
          <w:lang w:eastAsia="en-BZ"/>
        </w:rPr>
      </w:pPr>
      <w:r w:rsidRPr="00F13FFC">
        <w:rPr>
          <w:lang w:eastAsia="en-BZ"/>
        </w:rPr>
        <w:t>I</w:t>
      </w:r>
      <w:r w:rsidR="00843D80" w:rsidRPr="00F13FFC">
        <w:rPr>
          <w:lang w:eastAsia="en-BZ"/>
        </w:rPr>
        <w:t>mprove strategic planning and reduce uncertainty during bakery startup operations,</w:t>
      </w:r>
    </w:p>
    <w:p w14:paraId="07421984" w14:textId="5592303D" w:rsidR="00843D80" w:rsidRPr="00F13FFC" w:rsidRDefault="00D661A1" w:rsidP="00F13FFC">
      <w:pPr>
        <w:pStyle w:val="ListParagraph"/>
        <w:numPr>
          <w:ilvl w:val="0"/>
          <w:numId w:val="13"/>
        </w:numPr>
        <w:spacing w:before="240" w:after="240" w:line="480" w:lineRule="auto"/>
        <w:jc w:val="both"/>
        <w:rPr>
          <w:lang w:eastAsia="en-BZ"/>
        </w:rPr>
      </w:pPr>
      <w:r w:rsidRPr="00F13FFC">
        <w:rPr>
          <w:lang w:eastAsia="en-BZ"/>
        </w:rPr>
        <w:t>P</w:t>
      </w:r>
      <w:r w:rsidR="00843D80" w:rsidRPr="00F13FFC">
        <w:rPr>
          <w:lang w:eastAsia="en-BZ"/>
        </w:rPr>
        <w:t>rovide a clear financial roadmap to support funding acquisition and budget control,</w:t>
      </w:r>
    </w:p>
    <w:p w14:paraId="0DD9898A" w14:textId="2573EAF7" w:rsidR="00843D80" w:rsidRPr="00F13FFC" w:rsidRDefault="00D661A1" w:rsidP="00F13FFC">
      <w:pPr>
        <w:pStyle w:val="ListParagraph"/>
        <w:numPr>
          <w:ilvl w:val="0"/>
          <w:numId w:val="13"/>
        </w:numPr>
        <w:spacing w:before="240" w:after="240" w:line="480" w:lineRule="auto"/>
        <w:jc w:val="both"/>
        <w:rPr>
          <w:lang w:eastAsia="en-BZ"/>
        </w:rPr>
      </w:pPr>
      <w:r w:rsidRPr="00F13FFC">
        <w:rPr>
          <w:lang w:eastAsia="en-BZ"/>
        </w:rPr>
        <w:t>D</w:t>
      </w:r>
      <w:r w:rsidR="00843D80" w:rsidRPr="00F13FFC">
        <w:rPr>
          <w:lang w:eastAsia="en-BZ"/>
        </w:rPr>
        <w:t>efine operational processes to maintain product quality and customer satisfaction,</w:t>
      </w:r>
    </w:p>
    <w:p w14:paraId="6D7E2987" w14:textId="6FE1EE9D" w:rsidR="00843D80" w:rsidRPr="00F13FFC" w:rsidRDefault="00D661A1" w:rsidP="00F13FFC">
      <w:pPr>
        <w:pStyle w:val="ListParagraph"/>
        <w:numPr>
          <w:ilvl w:val="0"/>
          <w:numId w:val="13"/>
        </w:numPr>
        <w:spacing w:before="240" w:after="240" w:line="480" w:lineRule="auto"/>
        <w:jc w:val="both"/>
        <w:rPr>
          <w:lang w:eastAsia="en-BZ"/>
        </w:rPr>
      </w:pPr>
      <w:r w:rsidRPr="00F13FFC">
        <w:rPr>
          <w:lang w:eastAsia="en-BZ"/>
        </w:rPr>
        <w:t>D</w:t>
      </w:r>
      <w:r w:rsidR="00843D80" w:rsidRPr="00F13FFC">
        <w:rPr>
          <w:lang w:eastAsia="en-BZ"/>
        </w:rPr>
        <w:t>evelop a proactive approach to risk identification and mitigation, and</w:t>
      </w:r>
    </w:p>
    <w:p w14:paraId="1C0C1B4D" w14:textId="163A900E" w:rsidR="00843D80" w:rsidRPr="00F13FFC" w:rsidRDefault="00D661A1" w:rsidP="00F13FFC">
      <w:pPr>
        <w:pStyle w:val="ListParagraph"/>
        <w:numPr>
          <w:ilvl w:val="0"/>
          <w:numId w:val="13"/>
        </w:numPr>
        <w:spacing w:before="240" w:after="240" w:line="480" w:lineRule="auto"/>
        <w:jc w:val="both"/>
        <w:rPr>
          <w:lang w:eastAsia="en-BZ"/>
        </w:rPr>
      </w:pPr>
      <w:r w:rsidRPr="00F13FFC">
        <w:rPr>
          <w:lang w:eastAsia="en-BZ"/>
        </w:rPr>
        <w:t>C</w:t>
      </w:r>
      <w:r w:rsidR="00843D80" w:rsidRPr="00F13FFC">
        <w:rPr>
          <w:lang w:eastAsia="en-BZ"/>
        </w:rPr>
        <w:t>ontribute to the broader development of microenterprises in Belize by providing a replicable model of best practices (United Nations Department of Economic and Social Affairs, 2024; Ellen MacArthur Foundation, 2021).</w:t>
      </w:r>
    </w:p>
    <w:p w14:paraId="2E0F8B87" w14:textId="66919DC9" w:rsidR="00BB74D3" w:rsidRPr="00F13FFC" w:rsidRDefault="00843D80" w:rsidP="00F13FFC">
      <w:pPr>
        <w:spacing w:before="240" w:after="240" w:line="480" w:lineRule="auto"/>
        <w:ind w:firstLine="706"/>
        <w:contextualSpacing/>
        <w:jc w:val="both"/>
        <w:rPr>
          <w:lang w:eastAsia="en-BZ"/>
        </w:rPr>
      </w:pPr>
      <w:r w:rsidRPr="00F13FFC">
        <w:rPr>
          <w:lang w:eastAsia="en-BZ"/>
        </w:rPr>
        <w:lastRenderedPageBreak/>
        <w:t>Ultimately, the project aspired to bridge the gap between entrepreneurial intent and successful business execution within the bakery sector, promoting economic growth and community development in alignment with sustainable development principles.</w:t>
      </w:r>
    </w:p>
    <w:p w14:paraId="256886B2" w14:textId="77777777" w:rsidR="00BB74D3" w:rsidRPr="00F13FFC" w:rsidRDefault="00833367" w:rsidP="00B44315">
      <w:pPr>
        <w:pStyle w:val="Heading3"/>
        <w:numPr>
          <w:ilvl w:val="1"/>
          <w:numId w:val="4"/>
        </w:numPr>
      </w:pPr>
      <w:bookmarkStart w:id="71" w:name="_Toc221368068"/>
      <w:bookmarkStart w:id="72" w:name="_Toc305353859"/>
      <w:bookmarkStart w:id="73" w:name="_Toc221407343"/>
      <w:bookmarkStart w:id="74" w:name="_Toc221759813"/>
      <w:bookmarkStart w:id="75" w:name="_Toc203552015"/>
      <w:bookmarkStart w:id="76" w:name="_Toc204264978"/>
      <w:r w:rsidRPr="00F13FFC">
        <w:t>General</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71"/>
      <w:bookmarkEnd w:id="72"/>
      <w:bookmarkEnd w:id="73"/>
      <w:bookmarkEnd w:id="74"/>
      <w:r w:rsidRPr="00F13FFC">
        <w:t xml:space="preserve"> objective</w:t>
      </w:r>
      <w:bookmarkEnd w:id="75"/>
      <w:bookmarkEnd w:id="76"/>
    </w:p>
    <w:p w14:paraId="1988B56C" w14:textId="77777777" w:rsidR="000A1FA8" w:rsidRPr="00F13FFC" w:rsidRDefault="000A1FA8" w:rsidP="00F13FFC">
      <w:pPr>
        <w:spacing w:before="240" w:after="240" w:line="480" w:lineRule="auto"/>
        <w:ind w:firstLine="706"/>
        <w:jc w:val="both"/>
        <w:rPr>
          <w:lang w:eastAsia="en-BZ"/>
        </w:rPr>
      </w:pPr>
      <w:r w:rsidRPr="00F13FFC">
        <w:rPr>
          <w:lang w:eastAsia="en-BZ"/>
        </w:rPr>
        <w:t>The general objective of this project was to develop a comprehensive and integrated management plan for the successful launch of a micro bakery in Belize. The management plan was designed to align the bakery’s operational strategies with project management best practices, ensuring financial feasibility, operational efficiency, quality control, stakeholder engagement, and risk mitigation.</w:t>
      </w:r>
    </w:p>
    <w:p w14:paraId="2CA4A31D" w14:textId="77777777" w:rsidR="000A1FA8" w:rsidRPr="00F13FFC" w:rsidRDefault="000A1FA8" w:rsidP="00F13FFC">
      <w:pPr>
        <w:spacing w:before="240" w:after="240" w:line="480" w:lineRule="auto"/>
        <w:ind w:firstLine="706"/>
        <w:jc w:val="both"/>
        <w:rPr>
          <w:lang w:eastAsia="en-BZ"/>
        </w:rPr>
      </w:pPr>
      <w:r w:rsidRPr="00F13FFC">
        <w:rPr>
          <w:lang w:eastAsia="en-BZ"/>
        </w:rPr>
        <w:t>The final deliverable, the management plan, aimed to equip the entrepreneur with the necessary tools, frameworks, and methodologies to effectively navigate the complexities of launching and sustaining a micro bakery. By addressing operational, financial, and strategic factors, the project sought to enhance the bakery’s chances of long-term success while contributing positively to the local economy and food sector development.</w:t>
      </w:r>
    </w:p>
    <w:p w14:paraId="1959DE01" w14:textId="77777777" w:rsidR="00BB74D3" w:rsidRPr="00F13FFC" w:rsidRDefault="00833367" w:rsidP="00B44315">
      <w:pPr>
        <w:pStyle w:val="Heading3"/>
        <w:numPr>
          <w:ilvl w:val="1"/>
          <w:numId w:val="4"/>
        </w:numPr>
      </w:pPr>
      <w:bookmarkStart w:id="77" w:name="_Toc203552016"/>
      <w:bookmarkStart w:id="78" w:name="_Toc204264979"/>
      <w:r w:rsidRPr="00F13FFC">
        <w:t>Specific objectives</w:t>
      </w:r>
      <w:bookmarkEnd w:id="77"/>
      <w:bookmarkEnd w:id="78"/>
    </w:p>
    <w:p w14:paraId="5422563B" w14:textId="77777777" w:rsidR="00361C8D" w:rsidRPr="00F13FFC" w:rsidRDefault="00F44D03" w:rsidP="002866F7">
      <w:pPr>
        <w:pStyle w:val="ListParagraph"/>
        <w:numPr>
          <w:ilvl w:val="0"/>
          <w:numId w:val="17"/>
        </w:numPr>
        <w:spacing w:line="480" w:lineRule="auto"/>
        <w:jc w:val="both"/>
        <w:rPr>
          <w:lang w:eastAsia="en-BZ"/>
        </w:rPr>
      </w:pPr>
      <w:bookmarkStart w:id="79" w:name="_Hlk203547852"/>
      <w:r w:rsidRPr="00F13FFC">
        <w:rPr>
          <w:lang w:eastAsia="en-BZ"/>
        </w:rPr>
        <w:t xml:space="preserve">To conduct a comprehensive market study of the bakery industry </w:t>
      </w:r>
      <w:proofErr w:type="gramStart"/>
      <w:r w:rsidRPr="00F13FFC">
        <w:rPr>
          <w:lang w:eastAsia="en-BZ"/>
        </w:rPr>
        <w:t>in order to</w:t>
      </w:r>
      <w:proofErr w:type="gramEnd"/>
      <w:r w:rsidRPr="00F13FFC">
        <w:rPr>
          <w:lang w:eastAsia="en-BZ"/>
        </w:rPr>
        <w:t xml:space="preserve"> define the project context, identify key success factors, and understand stakeholder expectations, including customer preferences, competitor offerings, location dynamics, and demographic trends.</w:t>
      </w:r>
    </w:p>
    <w:p w14:paraId="36097672" w14:textId="77777777" w:rsidR="00361C8D" w:rsidRPr="00F13FFC" w:rsidRDefault="00F44D03" w:rsidP="002866F7">
      <w:pPr>
        <w:pStyle w:val="ListParagraph"/>
        <w:numPr>
          <w:ilvl w:val="0"/>
          <w:numId w:val="17"/>
        </w:numPr>
        <w:spacing w:line="480" w:lineRule="auto"/>
        <w:jc w:val="both"/>
        <w:rPr>
          <w:lang w:eastAsia="en-BZ"/>
        </w:rPr>
      </w:pPr>
      <w:r w:rsidRPr="00F13FFC">
        <w:rPr>
          <w:lang w:eastAsia="en-BZ"/>
        </w:rPr>
        <w:lastRenderedPageBreak/>
        <w:t>To perform a technical and legal analysis aimed at identifying the regulatory requirements, investment needs, operational costs, human resource structure, and supply chain considerations necessary for the establishment of a micro bakery.</w:t>
      </w:r>
    </w:p>
    <w:p w14:paraId="1CB57B5C" w14:textId="77777777" w:rsidR="00361C8D" w:rsidRPr="00F13FFC" w:rsidRDefault="00F44D03" w:rsidP="002866F7">
      <w:pPr>
        <w:pStyle w:val="ListParagraph"/>
        <w:numPr>
          <w:ilvl w:val="0"/>
          <w:numId w:val="17"/>
        </w:numPr>
        <w:spacing w:line="480" w:lineRule="auto"/>
        <w:jc w:val="both"/>
        <w:rPr>
          <w:lang w:eastAsia="en-BZ"/>
        </w:rPr>
      </w:pPr>
      <w:r w:rsidRPr="00F13FFC">
        <w:rPr>
          <w:lang w:eastAsia="en-BZ"/>
        </w:rPr>
        <w:t>To develop a financial feasibility assessment that evaluates the economic viability of the proposed bakery through startup cost analysis, revenue forecasting, and profitability projections.</w:t>
      </w:r>
    </w:p>
    <w:p w14:paraId="30C92AC4" w14:textId="3EFD7670" w:rsidR="00BB74D3" w:rsidRPr="00F13FFC" w:rsidRDefault="00F44D03" w:rsidP="002866F7">
      <w:pPr>
        <w:pStyle w:val="ListParagraph"/>
        <w:numPr>
          <w:ilvl w:val="0"/>
          <w:numId w:val="17"/>
        </w:numPr>
        <w:spacing w:line="480" w:lineRule="auto"/>
        <w:jc w:val="both"/>
        <w:rPr>
          <w:lang w:eastAsia="en-BZ"/>
        </w:rPr>
      </w:pPr>
      <w:r w:rsidRPr="00F13FFC">
        <w:rPr>
          <w:lang w:eastAsia="en-BZ"/>
        </w:rPr>
        <w:t>To formulate an integrated project management plan that outlines the scope, schedule, cost, quality, risk, stakeholder, and communication strategies required to successfully implement and manage the micro bakery business.</w:t>
      </w:r>
    </w:p>
    <w:p w14:paraId="307A6012" w14:textId="77777777" w:rsidR="00BB74D3" w:rsidRPr="00F13FFC" w:rsidRDefault="00833367" w:rsidP="00F13FFC">
      <w:pPr>
        <w:pStyle w:val="ListParagraph"/>
        <w:numPr>
          <w:ilvl w:val="0"/>
          <w:numId w:val="4"/>
        </w:numPr>
        <w:spacing w:line="480" w:lineRule="auto"/>
        <w:jc w:val="both"/>
      </w:pPr>
      <w:r w:rsidRPr="00F13FFC">
        <w:br w:type="page"/>
      </w:r>
    </w:p>
    <w:p w14:paraId="533BFF4E" w14:textId="1E998E9A" w:rsidR="003F6837" w:rsidRPr="005528D4" w:rsidRDefault="00833367" w:rsidP="003F6837">
      <w:pPr>
        <w:pStyle w:val="Heading1"/>
        <w:rPr>
          <w:rFonts w:ascii="Times New Roman" w:hAnsi="Times New Roman" w:cs="Times New Roman"/>
        </w:rPr>
      </w:pPr>
      <w:bookmarkStart w:id="80" w:name="_Toc203552017"/>
      <w:bookmarkStart w:id="81" w:name="_Toc204264980"/>
      <w:bookmarkEnd w:id="79"/>
      <w:r w:rsidRPr="00F13FFC">
        <w:rPr>
          <w:rFonts w:ascii="Times New Roman" w:hAnsi="Times New Roman" w:cs="Times New Roman"/>
        </w:rPr>
        <w:lastRenderedPageBreak/>
        <w:t>THEORETICAL FRAMEWORK</w:t>
      </w:r>
      <w:bookmarkEnd w:id="80"/>
      <w:bookmarkEnd w:id="81"/>
    </w:p>
    <w:p w14:paraId="48B162B9" w14:textId="77777777" w:rsidR="00BB74D3" w:rsidRPr="00F13FFC" w:rsidRDefault="00833367" w:rsidP="00B44315">
      <w:pPr>
        <w:pStyle w:val="Heading3"/>
      </w:pPr>
      <w:bookmarkStart w:id="82" w:name="_Toc203552018"/>
      <w:bookmarkStart w:id="83" w:name="_Toc204264981"/>
      <w:r w:rsidRPr="00F13FFC">
        <w:t>Company/Enterprise framework</w:t>
      </w:r>
      <w:bookmarkEnd w:id="82"/>
      <w:bookmarkEnd w:id="83"/>
    </w:p>
    <w:p w14:paraId="7A569D5C" w14:textId="7DCEEF54" w:rsidR="00BB74D3" w:rsidRPr="00F13FFC" w:rsidRDefault="00012615" w:rsidP="002866F7">
      <w:pPr>
        <w:spacing w:line="480" w:lineRule="auto"/>
        <w:ind w:firstLine="706"/>
        <w:jc w:val="both"/>
      </w:pPr>
      <w:r w:rsidRPr="00F13FFC">
        <w:t>The proposed enterprise is a micro bakery that will operate in Belize, targeting local communities with a variety of handcrafted baked goods. The idea originated from a passion for baking and a desire to contribute to the local food economy through artisanal products. The bakery is designed to function on a small scale, enabling the owner to maintain quality and personal connection with customers while managing operations independently. This framework is essential for guiding its launch and ensuring a professional approach despite limited resources.</w:t>
      </w:r>
    </w:p>
    <w:p w14:paraId="67DFDE16" w14:textId="77777777" w:rsidR="00BB74D3" w:rsidRPr="00F13FFC" w:rsidRDefault="00833367" w:rsidP="007E3B8D">
      <w:pPr>
        <w:pStyle w:val="Heading4"/>
      </w:pPr>
      <w:bookmarkStart w:id="84" w:name="_Toc128550684"/>
      <w:bookmarkStart w:id="85" w:name="_Toc130343279"/>
      <w:bookmarkStart w:id="86" w:name="_Toc128544769"/>
      <w:bookmarkStart w:id="87" w:name="_Toc128550551"/>
      <w:bookmarkStart w:id="88" w:name="_Toc128544073"/>
      <w:bookmarkStart w:id="89" w:name="_Toc128550366"/>
      <w:bookmarkStart w:id="90" w:name="_Toc128550980"/>
      <w:bookmarkStart w:id="91" w:name="_Toc129077954"/>
      <w:bookmarkStart w:id="92" w:name="_Toc129078350"/>
      <w:bookmarkStart w:id="93" w:name="_Toc128543685"/>
      <w:bookmarkStart w:id="94" w:name="_Toc128545508"/>
      <w:bookmarkStart w:id="95" w:name="_Toc128545226"/>
      <w:bookmarkStart w:id="96" w:name="_Toc129078484"/>
      <w:bookmarkStart w:id="97" w:name="_Toc128550818"/>
      <w:bookmarkStart w:id="98" w:name="_Toc129762556"/>
      <w:bookmarkStart w:id="99" w:name="_Toc128542845"/>
      <w:bookmarkStart w:id="100" w:name="_Toc129687591"/>
      <w:bookmarkStart w:id="101" w:name="_Toc130340805"/>
      <w:bookmarkStart w:id="102" w:name="_Toc130342098"/>
      <w:bookmarkStart w:id="103" w:name="_Toc128552734"/>
      <w:bookmarkStart w:id="104" w:name="_Toc130342522"/>
      <w:bookmarkStart w:id="105" w:name="_Toc128550244"/>
      <w:r w:rsidRPr="00F13FFC">
        <w:t xml:space="preserve">Mission and vision statements </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77ED2900" w14:textId="77777777" w:rsidR="00FD38BC" w:rsidRPr="00F13FFC" w:rsidRDefault="00FD38BC" w:rsidP="002866F7">
      <w:pPr>
        <w:spacing w:line="480" w:lineRule="auto"/>
        <w:ind w:firstLine="706"/>
        <w:jc w:val="both"/>
        <w:rPr>
          <w:lang w:eastAsia="en-BZ"/>
        </w:rPr>
      </w:pPr>
      <w:r w:rsidRPr="00F13FFC">
        <w:t>The vision of the micro bakery is to become a trusted and beloved neighborhood establishment that reflects the cultural richness and culinary traditions of Belize. It aspires to bring people together through high-quality, locally crafted baked goods while promoting community resilience and seasonal creativity.</w:t>
      </w:r>
    </w:p>
    <w:p w14:paraId="604AEE44" w14:textId="77777777" w:rsidR="00FD38BC" w:rsidRPr="00F13FFC" w:rsidRDefault="00FD38BC" w:rsidP="002866F7">
      <w:pPr>
        <w:spacing w:line="480" w:lineRule="auto"/>
        <w:ind w:firstLine="706"/>
        <w:jc w:val="both"/>
      </w:pPr>
      <w:r w:rsidRPr="00F13FFC">
        <w:t>The mission of the micro bakery is to create and offer fresh, flavorful, and culturally inspired baked products using quality ingredients and artisanal methods. The bakery is committed to delivering exceptional service, fostering local pride, and supporting sustainable food practices through its day-to-day operations.</w:t>
      </w:r>
    </w:p>
    <w:p w14:paraId="35A39DEA" w14:textId="77777777" w:rsidR="00FD38BC" w:rsidRPr="00F13FFC" w:rsidRDefault="00FD38BC" w:rsidP="002866F7">
      <w:pPr>
        <w:spacing w:line="480" w:lineRule="auto"/>
        <w:ind w:firstLine="706"/>
        <w:jc w:val="both"/>
      </w:pPr>
      <w:r w:rsidRPr="00F13FFC">
        <w:t>This mission and vision serve as the guiding principles for all aspects of the bakery’s development and operations, ensuring that each decision aligns with the core values of quality, authenticity, and community engagement.</w:t>
      </w:r>
    </w:p>
    <w:p w14:paraId="508655C5" w14:textId="77777777" w:rsidR="00BB74D3" w:rsidRPr="00F13FFC" w:rsidRDefault="00833367" w:rsidP="007E3B8D">
      <w:pPr>
        <w:pStyle w:val="Heading4"/>
      </w:pPr>
      <w:r w:rsidRPr="00F13FFC">
        <w:lastRenderedPageBreak/>
        <w:t>Organizational structure</w:t>
      </w:r>
    </w:p>
    <w:p w14:paraId="179F9AEC" w14:textId="77777777" w:rsidR="00F73428" w:rsidRPr="00F13FFC" w:rsidRDefault="00F73428" w:rsidP="002866F7">
      <w:pPr>
        <w:spacing w:line="480" w:lineRule="auto"/>
        <w:ind w:firstLine="706"/>
        <w:jc w:val="both"/>
        <w:rPr>
          <w:lang w:eastAsia="en-BZ"/>
        </w:rPr>
      </w:pPr>
      <w:r w:rsidRPr="00F13FFC">
        <w:t xml:space="preserve">The micro bakery is a startup enterprise in its foundational phase, established as a </w:t>
      </w:r>
      <w:r w:rsidRPr="00F13FFC">
        <w:rPr>
          <w:rStyle w:val="Strong"/>
          <w:b w:val="0"/>
          <w:bCs w:val="0"/>
        </w:rPr>
        <w:t>family-run business</w:t>
      </w:r>
      <w:r w:rsidRPr="00F13FFC">
        <w:t xml:space="preserve"> with shared ownership among three founding members. The structure is intentionally kept flat to enable flexibility, rapid decision-making, and close oversight of operations. The bakery is owned and operated by the Baker/Owner, supported by a Partner-Investor and an additional silent Investor.</w:t>
      </w:r>
    </w:p>
    <w:p w14:paraId="61070B3A" w14:textId="77777777" w:rsidR="00F73428" w:rsidRPr="00F13FFC" w:rsidRDefault="00F73428" w:rsidP="002866F7">
      <w:pPr>
        <w:spacing w:line="480" w:lineRule="auto"/>
        <w:ind w:firstLine="706"/>
        <w:jc w:val="both"/>
      </w:pPr>
      <w:r w:rsidRPr="00F13FFC">
        <w:t xml:space="preserve">The </w:t>
      </w:r>
      <w:r w:rsidRPr="00F13FFC">
        <w:rPr>
          <w:rStyle w:val="Strong"/>
          <w:b w:val="0"/>
          <w:bCs w:val="0"/>
        </w:rPr>
        <w:t>Baker/Owner</w:t>
      </w:r>
      <w:r w:rsidRPr="00F13FFC">
        <w:t xml:space="preserve"> serves as the central figure of the business, responsible for all aspects of product development, inventory control, and day-to-day kitchen management. This role includes recipe creation, sourcing ingredients, managing baking schedules, and ensuring consistent product quality in alignment with customer expectations and brand standards.</w:t>
      </w:r>
    </w:p>
    <w:p w14:paraId="66469273" w14:textId="77777777" w:rsidR="00F73428" w:rsidRPr="00F13FFC" w:rsidRDefault="00F73428" w:rsidP="002866F7">
      <w:pPr>
        <w:spacing w:line="480" w:lineRule="auto"/>
        <w:ind w:firstLine="706"/>
        <w:jc w:val="both"/>
      </w:pPr>
      <w:r w:rsidRPr="00F13FFC">
        <w:t xml:space="preserve">The </w:t>
      </w:r>
      <w:r w:rsidRPr="00F13FFC">
        <w:rPr>
          <w:rStyle w:val="Strong"/>
          <w:b w:val="0"/>
          <w:bCs w:val="0"/>
        </w:rPr>
        <w:t>Partner-Investor</w:t>
      </w:r>
      <w:r w:rsidRPr="00F13FFC">
        <w:t xml:space="preserve"> manages the financial and administrative functions of the bakery. This includes maintaining accurate records of income and expenses, overseeing budgeting, preparing reports, managing vendor relationships, and ensuring regulatory compliance. The Partner-Investor also plays a key role in strategic planning alongside the Baker/Owner.</w:t>
      </w:r>
    </w:p>
    <w:p w14:paraId="3C6D3293" w14:textId="77777777" w:rsidR="00F73428" w:rsidRPr="00F13FFC" w:rsidRDefault="00F73428" w:rsidP="002866F7">
      <w:pPr>
        <w:spacing w:line="480" w:lineRule="auto"/>
        <w:ind w:firstLine="706"/>
        <w:jc w:val="both"/>
      </w:pPr>
      <w:r w:rsidRPr="00F13FFC">
        <w:t xml:space="preserve">The </w:t>
      </w:r>
      <w:r w:rsidRPr="00F13FFC">
        <w:rPr>
          <w:rStyle w:val="Strong"/>
          <w:b w:val="0"/>
          <w:bCs w:val="0"/>
        </w:rPr>
        <w:t>third co-owner</w:t>
      </w:r>
      <w:r w:rsidRPr="00F13FFC">
        <w:rPr>
          <w:b/>
          <w:bCs/>
        </w:rPr>
        <w:t xml:space="preserve">, </w:t>
      </w:r>
      <w:r w:rsidRPr="00F13FFC">
        <w:t>a</w:t>
      </w:r>
      <w:r w:rsidRPr="00F13FFC">
        <w:rPr>
          <w:b/>
          <w:bCs/>
        </w:rPr>
        <w:t xml:space="preserve"> </w:t>
      </w:r>
      <w:r w:rsidRPr="00F13FFC">
        <w:rPr>
          <w:rStyle w:val="Strong"/>
          <w:b w:val="0"/>
          <w:bCs w:val="0"/>
        </w:rPr>
        <w:t>silent investor</w:t>
      </w:r>
      <w:r w:rsidRPr="00F13FFC">
        <w:rPr>
          <w:b/>
          <w:bCs/>
        </w:rPr>
        <w:t xml:space="preserve">, </w:t>
      </w:r>
      <w:r w:rsidRPr="00F13FFC">
        <w:t>provides startup capital and remains involved in high-level decision-making when consulted but is not involved in daily operations. This individual supports the growth and sustainability of the business through financial backing and informal advisory input.</w:t>
      </w:r>
    </w:p>
    <w:p w14:paraId="32AC4690" w14:textId="60E7E9D1" w:rsidR="003F6837" w:rsidRPr="00F13FFC" w:rsidRDefault="00F73428" w:rsidP="002866F7">
      <w:pPr>
        <w:spacing w:line="480" w:lineRule="auto"/>
        <w:ind w:firstLine="706"/>
        <w:jc w:val="both"/>
      </w:pPr>
      <w:r w:rsidRPr="00F13FFC">
        <w:t xml:space="preserve">As shown in </w:t>
      </w:r>
      <w:r w:rsidRPr="00F13FFC">
        <w:rPr>
          <w:rStyle w:val="Strong"/>
        </w:rPr>
        <w:t>Figure 1</w:t>
      </w:r>
      <w:r w:rsidRPr="00F13FFC">
        <w:t xml:space="preserve">, this organizational structure reflects the lean and collaborative nature of a startup enterprise. Although roles are specialized based on skills and </w:t>
      </w:r>
      <w:r w:rsidRPr="00F13FFC">
        <w:lastRenderedPageBreak/>
        <w:t>responsibilities, the business operates with high levels of communication and joint decision-making. This model supports the startup’s goal of efficient operation, strong quality control, and financial stability during its early stages of development.</w:t>
      </w:r>
    </w:p>
    <w:p w14:paraId="4C9DABE1" w14:textId="73EB8876" w:rsidR="002866F7" w:rsidRDefault="002866F7" w:rsidP="00594215">
      <w:pPr>
        <w:pStyle w:val="Caption"/>
      </w:pPr>
      <w:bookmarkStart w:id="106" w:name="_Toc204265038"/>
      <w:r>
        <w:t xml:space="preserve">Figure </w:t>
      </w:r>
      <w:r w:rsidR="008A0CEF">
        <w:fldChar w:fldCharType="begin"/>
      </w:r>
      <w:r w:rsidR="008A0CEF">
        <w:instrText xml:space="preserve"> SEQ Figure \* ARABIC </w:instrText>
      </w:r>
      <w:r w:rsidR="008A0CEF">
        <w:fldChar w:fldCharType="separate"/>
      </w:r>
      <w:r w:rsidR="00804814">
        <w:rPr>
          <w:noProof/>
        </w:rPr>
        <w:t>1</w:t>
      </w:r>
      <w:r w:rsidR="008A0CEF">
        <w:rPr>
          <w:noProof/>
        </w:rPr>
        <w:fldChar w:fldCharType="end"/>
      </w:r>
      <w:r>
        <w:t xml:space="preserve"> Organizational Structure (Source: Author of Study)</w:t>
      </w:r>
      <w:bookmarkEnd w:id="106"/>
    </w:p>
    <w:p w14:paraId="49A6CA69" w14:textId="77777777" w:rsidR="002866F7" w:rsidRDefault="004F5D9A" w:rsidP="004F5D9A">
      <w:pPr>
        <w:spacing w:before="100" w:beforeAutospacing="1" w:after="100" w:afterAutospacing="1"/>
      </w:pPr>
      <w:r w:rsidRPr="00F13FFC">
        <w:rPr>
          <w:noProof/>
          <w:lang w:eastAsia="en-BZ"/>
        </w:rPr>
        <w:drawing>
          <wp:inline distT="0" distB="0" distL="0" distR="0" wp14:anchorId="1CCCA9F9" wp14:editId="3C6AB335">
            <wp:extent cx="5122190" cy="1611824"/>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681" t="29837" r="4306" b="31969"/>
                    <a:stretch/>
                  </pic:blipFill>
                  <pic:spPr bwMode="auto">
                    <a:xfrm>
                      <a:off x="0" y="0"/>
                      <a:ext cx="5122488" cy="1611918"/>
                    </a:xfrm>
                    <a:prstGeom prst="rect">
                      <a:avLst/>
                    </a:prstGeom>
                    <a:noFill/>
                    <a:ln>
                      <a:noFill/>
                    </a:ln>
                    <a:extLst>
                      <a:ext uri="{53640926-AAD7-44D8-BBD7-CCE9431645EC}">
                        <a14:shadowObscured xmlns:a14="http://schemas.microsoft.com/office/drawing/2010/main"/>
                      </a:ext>
                    </a:extLst>
                  </pic:spPr>
                </pic:pic>
              </a:graphicData>
            </a:graphic>
          </wp:inline>
        </w:drawing>
      </w:r>
    </w:p>
    <w:p w14:paraId="44B051DC" w14:textId="53C863BA" w:rsidR="00BB74D3" w:rsidRPr="00F13FFC" w:rsidRDefault="00D4677A" w:rsidP="004F5D9A">
      <w:pPr>
        <w:spacing w:before="100" w:beforeAutospacing="1" w:after="100" w:afterAutospacing="1"/>
      </w:pPr>
      <w:r w:rsidRPr="00F13FFC">
        <w:rPr>
          <w:rStyle w:val="Strong"/>
          <w:i/>
          <w:iCs/>
        </w:rPr>
        <w:t>Note:</w:t>
      </w:r>
      <w:r w:rsidRPr="00F13FFC">
        <w:rPr>
          <w:i/>
          <w:iCs/>
        </w:rPr>
        <w:t xml:space="preserve"> A functional, family-based organizational framework outlining the roles and responsibilities within the micro bakery startup, adapted from “The Power of Org Charts in Your Bakery” by the Retail Bakers of America, which explains how small bakeries can implement simple yet effective organizational structures to support daily operations and future growth.</w:t>
      </w:r>
    </w:p>
    <w:p w14:paraId="3B413552" w14:textId="77777777" w:rsidR="00BB74D3" w:rsidRPr="00F13FFC" w:rsidRDefault="00BB74D3">
      <w:pPr>
        <w:ind w:left="708"/>
        <w:jc w:val="both"/>
      </w:pPr>
    </w:p>
    <w:p w14:paraId="4FA760CE" w14:textId="77777777" w:rsidR="00BB74D3" w:rsidRPr="00F13FFC" w:rsidRDefault="00833367" w:rsidP="007E3B8D">
      <w:pPr>
        <w:pStyle w:val="Heading4"/>
      </w:pPr>
      <w:bookmarkStart w:id="107" w:name="_Toc129687593"/>
      <w:bookmarkStart w:id="108" w:name="_Toc130343281"/>
      <w:bookmarkStart w:id="109" w:name="_Toc128550820"/>
      <w:bookmarkStart w:id="110" w:name="_Toc221759818"/>
      <w:bookmarkStart w:id="111" w:name="_Toc128550982"/>
      <w:bookmarkStart w:id="112" w:name="_Toc128552736"/>
      <w:bookmarkStart w:id="113" w:name="_Toc129077956"/>
      <w:bookmarkStart w:id="114" w:name="_Toc130340807"/>
      <w:bookmarkStart w:id="115" w:name="_Toc130342100"/>
      <w:bookmarkStart w:id="116" w:name="_Toc221407348"/>
      <w:bookmarkStart w:id="117" w:name="_Toc130342524"/>
      <w:bookmarkStart w:id="118" w:name="_Toc221368073"/>
      <w:bookmarkStart w:id="119" w:name="_Toc129078352"/>
      <w:bookmarkStart w:id="120" w:name="_Toc129078486"/>
      <w:bookmarkStart w:id="121" w:name="_Toc129762558"/>
      <w:bookmarkStart w:id="122" w:name="_Toc128544075"/>
      <w:bookmarkStart w:id="123" w:name="_Toc128545510"/>
      <w:bookmarkStart w:id="124" w:name="_Toc128550246"/>
      <w:bookmarkStart w:id="125" w:name="_Toc128544771"/>
      <w:bookmarkStart w:id="126" w:name="_Toc128545228"/>
      <w:bookmarkStart w:id="127" w:name="_Toc128543687"/>
      <w:bookmarkStart w:id="128" w:name="_Toc128550368"/>
      <w:bookmarkStart w:id="129" w:name="_Toc128542847"/>
      <w:bookmarkStart w:id="130" w:name="_Toc128550553"/>
      <w:bookmarkStart w:id="131" w:name="_Toc128550686"/>
      <w:r w:rsidRPr="00F13FFC">
        <w:t xml:space="preserve">Products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F13FFC">
        <w:t>offered</w:t>
      </w:r>
    </w:p>
    <w:p w14:paraId="66B6977B" w14:textId="77777777" w:rsidR="00423971" w:rsidRPr="00F13FFC" w:rsidRDefault="00423971" w:rsidP="005929FD">
      <w:pPr>
        <w:spacing w:before="100" w:beforeAutospacing="1" w:after="100" w:afterAutospacing="1" w:line="480" w:lineRule="auto"/>
        <w:ind w:firstLine="720"/>
        <w:contextualSpacing/>
        <w:jc w:val="both"/>
        <w:rPr>
          <w:lang w:eastAsia="en-BZ"/>
        </w:rPr>
      </w:pPr>
      <w:r w:rsidRPr="00F13FFC">
        <w:rPr>
          <w:lang w:eastAsia="en-BZ"/>
        </w:rPr>
        <w:t>The micro bakery’s product portfolio is designed to balance tradition, innovation, and market responsiveness. At the core of the business are staple bakery items rooted in Belizean culture and everyday consumption habits. These foundational products form the operational base of the business and serve as the starting point for the development of systems around quality control, cost estimation, and scheduling, all of which are central to the Final Graduation Project (FGP).</w:t>
      </w:r>
    </w:p>
    <w:p w14:paraId="0C602153" w14:textId="77777777" w:rsidR="00935014" w:rsidRDefault="00935014" w:rsidP="00423971"/>
    <w:p w14:paraId="0057AF3F" w14:textId="77777777" w:rsidR="00935014" w:rsidRDefault="00935014">
      <w:r>
        <w:br w:type="page"/>
      </w:r>
    </w:p>
    <w:p w14:paraId="05DE2566" w14:textId="5EEB34DB" w:rsidR="00423971" w:rsidRPr="00F13FFC" w:rsidRDefault="00423971" w:rsidP="00423971">
      <w:r w:rsidRPr="00F13FFC">
        <w:lastRenderedPageBreak/>
        <w:t>Core Products</w:t>
      </w:r>
    </w:p>
    <w:p w14:paraId="364D7A1F" w14:textId="77777777" w:rsidR="00423971" w:rsidRPr="00F13FFC" w:rsidRDefault="00423971" w:rsidP="002866F7">
      <w:pPr>
        <w:numPr>
          <w:ilvl w:val="0"/>
          <w:numId w:val="14"/>
        </w:numPr>
        <w:spacing w:before="100" w:beforeAutospacing="1" w:after="100" w:afterAutospacing="1" w:line="480" w:lineRule="auto"/>
        <w:contextualSpacing/>
        <w:jc w:val="both"/>
        <w:rPr>
          <w:lang w:eastAsia="en-BZ"/>
        </w:rPr>
      </w:pPr>
      <w:r w:rsidRPr="00F13FFC">
        <w:rPr>
          <w:lang w:eastAsia="en-BZ"/>
        </w:rPr>
        <w:t>Breads: A variety of freshly baked loaves suitable for daily household use, serving as a high-demand, high-volume product that anchors the production cycle.</w:t>
      </w:r>
    </w:p>
    <w:p w14:paraId="5552B65A" w14:textId="77777777" w:rsidR="00423971" w:rsidRPr="00F13FFC" w:rsidRDefault="00423971" w:rsidP="002866F7">
      <w:pPr>
        <w:numPr>
          <w:ilvl w:val="0"/>
          <w:numId w:val="14"/>
        </w:numPr>
        <w:spacing w:before="100" w:beforeAutospacing="1" w:after="100" w:afterAutospacing="1" w:line="480" w:lineRule="auto"/>
        <w:contextualSpacing/>
        <w:jc w:val="both"/>
        <w:rPr>
          <w:lang w:eastAsia="en-BZ"/>
        </w:rPr>
      </w:pPr>
      <w:r w:rsidRPr="00F13FFC">
        <w:rPr>
          <w:lang w:eastAsia="en-BZ"/>
        </w:rPr>
        <w:t>Cheese Buns: A signature item, these savory pastries are crafted with local cheese and are expected to be among the top-selling goods.</w:t>
      </w:r>
    </w:p>
    <w:p w14:paraId="612A7249" w14:textId="77777777" w:rsidR="00423971" w:rsidRPr="00F13FFC" w:rsidRDefault="00423971" w:rsidP="002866F7">
      <w:pPr>
        <w:numPr>
          <w:ilvl w:val="0"/>
          <w:numId w:val="14"/>
        </w:numPr>
        <w:spacing w:before="100" w:beforeAutospacing="1" w:after="100" w:afterAutospacing="1" w:line="480" w:lineRule="auto"/>
        <w:contextualSpacing/>
        <w:jc w:val="both"/>
        <w:rPr>
          <w:lang w:eastAsia="en-BZ"/>
        </w:rPr>
      </w:pPr>
      <w:r w:rsidRPr="00F13FFC">
        <w:rPr>
          <w:lang w:eastAsia="en-BZ"/>
        </w:rPr>
        <w:t>Plain Buns &amp; Powder Buns: Traditional Belizean sweet buns, offered in both soft and crumbly formats to appeal to different consumer preferences.</w:t>
      </w:r>
    </w:p>
    <w:p w14:paraId="346F4152" w14:textId="77777777" w:rsidR="00423971" w:rsidRPr="00F13FFC" w:rsidRDefault="00423971" w:rsidP="002866F7">
      <w:pPr>
        <w:numPr>
          <w:ilvl w:val="0"/>
          <w:numId w:val="14"/>
        </w:numPr>
        <w:spacing w:before="100" w:beforeAutospacing="1" w:after="100" w:afterAutospacing="1" w:line="480" w:lineRule="auto"/>
        <w:contextualSpacing/>
        <w:jc w:val="both"/>
        <w:rPr>
          <w:lang w:eastAsia="en-BZ"/>
        </w:rPr>
      </w:pPr>
      <w:r w:rsidRPr="00F13FFC">
        <w:rPr>
          <w:lang w:eastAsia="en-BZ"/>
        </w:rPr>
        <w:t>Johnny Cakes: A dense, slightly sweet bread popular for breakfast or sandwiches, positioned as a culturally iconic item with consistent demand.</w:t>
      </w:r>
    </w:p>
    <w:p w14:paraId="2B29C8B9" w14:textId="77777777" w:rsidR="00423971" w:rsidRPr="00F13FFC" w:rsidRDefault="00423971" w:rsidP="002866F7">
      <w:pPr>
        <w:numPr>
          <w:ilvl w:val="0"/>
          <w:numId w:val="14"/>
        </w:numPr>
        <w:spacing w:before="100" w:beforeAutospacing="1" w:after="100" w:afterAutospacing="1" w:line="480" w:lineRule="auto"/>
        <w:contextualSpacing/>
        <w:jc w:val="both"/>
        <w:rPr>
          <w:lang w:eastAsia="en-BZ"/>
        </w:rPr>
      </w:pPr>
      <w:r w:rsidRPr="00F13FFC">
        <w:rPr>
          <w:lang w:eastAsia="en-BZ"/>
        </w:rPr>
        <w:t>Banana Bread: A moist, flavorful loaf designed to minimize waste by using overripe bananas and provide a familiar, comforting option.</w:t>
      </w:r>
    </w:p>
    <w:p w14:paraId="7D062431" w14:textId="77777777" w:rsidR="00423971" w:rsidRPr="00F13FFC" w:rsidRDefault="00423971" w:rsidP="002866F7">
      <w:pPr>
        <w:spacing w:before="100" w:beforeAutospacing="1" w:after="100" w:afterAutospacing="1" w:line="480" w:lineRule="auto"/>
        <w:ind w:firstLine="720"/>
        <w:contextualSpacing/>
        <w:jc w:val="both"/>
        <w:rPr>
          <w:lang w:eastAsia="en-BZ"/>
        </w:rPr>
      </w:pPr>
      <w:r w:rsidRPr="00F13FFC">
        <w:rPr>
          <w:lang w:eastAsia="en-BZ"/>
        </w:rPr>
        <w:t>These items are central to the bakery’s production flow and form the baseline for procurement planning, pricing strategy, and quality benchmarks addressed in the FGP.</w:t>
      </w:r>
    </w:p>
    <w:p w14:paraId="6FA75479" w14:textId="77777777" w:rsidR="00423971" w:rsidRPr="00F13FFC" w:rsidRDefault="00423971" w:rsidP="002866F7">
      <w:pPr>
        <w:spacing w:before="100" w:beforeAutospacing="1" w:after="100" w:afterAutospacing="1" w:line="480" w:lineRule="auto"/>
        <w:contextualSpacing/>
        <w:jc w:val="both"/>
        <w:outlineLvl w:val="3"/>
        <w:rPr>
          <w:lang w:eastAsia="en-BZ"/>
        </w:rPr>
      </w:pPr>
      <w:r w:rsidRPr="00F13FFC">
        <w:rPr>
          <w:lang w:eastAsia="en-BZ"/>
        </w:rPr>
        <w:t>Rotating Seasonal and Feature Products</w:t>
      </w:r>
    </w:p>
    <w:p w14:paraId="01609CB9" w14:textId="77777777" w:rsidR="00423971" w:rsidRPr="00F13FFC" w:rsidRDefault="00423971" w:rsidP="002866F7">
      <w:pPr>
        <w:spacing w:before="100" w:beforeAutospacing="1" w:after="100" w:afterAutospacing="1" w:line="480" w:lineRule="auto"/>
        <w:contextualSpacing/>
        <w:jc w:val="both"/>
        <w:rPr>
          <w:lang w:eastAsia="en-BZ"/>
        </w:rPr>
      </w:pPr>
      <w:r w:rsidRPr="00F13FFC">
        <w:rPr>
          <w:lang w:eastAsia="en-BZ"/>
        </w:rPr>
        <w:t>The bakery will implement a limited-time feature model, offering a new specialty item every one to two weeks. These include:</w:t>
      </w:r>
    </w:p>
    <w:p w14:paraId="726914EF" w14:textId="77777777" w:rsidR="00423971" w:rsidRPr="00F13FFC" w:rsidRDefault="00423971" w:rsidP="002866F7">
      <w:pPr>
        <w:numPr>
          <w:ilvl w:val="0"/>
          <w:numId w:val="15"/>
        </w:numPr>
        <w:spacing w:before="100" w:beforeAutospacing="1" w:after="100" w:afterAutospacing="1" w:line="480" w:lineRule="auto"/>
        <w:contextualSpacing/>
        <w:jc w:val="both"/>
        <w:rPr>
          <w:lang w:eastAsia="en-BZ"/>
        </w:rPr>
      </w:pPr>
      <w:r w:rsidRPr="00F13FFC">
        <w:rPr>
          <w:lang w:eastAsia="en-BZ"/>
        </w:rPr>
        <w:t xml:space="preserve">Cinnamon Rolls, Brownies, Cookies, Cheesecake, </w:t>
      </w:r>
      <w:proofErr w:type="spellStart"/>
      <w:r w:rsidRPr="00F13FFC">
        <w:rPr>
          <w:lang w:eastAsia="en-BZ"/>
        </w:rPr>
        <w:t>Caprichos</w:t>
      </w:r>
      <w:proofErr w:type="spellEnd"/>
      <w:r w:rsidRPr="00F13FFC">
        <w:rPr>
          <w:lang w:eastAsia="en-BZ"/>
        </w:rPr>
        <w:t>, and Hot Cross Buns, with selections based on seasonal relevance, local holidays, and trending preferences.</w:t>
      </w:r>
    </w:p>
    <w:p w14:paraId="445509B7" w14:textId="77777777" w:rsidR="00423971" w:rsidRPr="00F13FFC" w:rsidRDefault="00423971" w:rsidP="002866F7">
      <w:pPr>
        <w:spacing w:before="100" w:beforeAutospacing="1" w:after="100" w:afterAutospacing="1" w:line="480" w:lineRule="auto"/>
        <w:ind w:firstLine="360"/>
        <w:contextualSpacing/>
        <w:jc w:val="both"/>
        <w:rPr>
          <w:lang w:eastAsia="en-BZ"/>
        </w:rPr>
      </w:pPr>
      <w:r w:rsidRPr="00F13FFC">
        <w:rPr>
          <w:lang w:eastAsia="en-BZ"/>
        </w:rPr>
        <w:t>Each feature product will be available for one week only, creating a sense of urgency and allowing the bakery to test market interest before committing to permanent production. This model supports demand forecasting, minimizes inventory risk, and creates continuous customer engagement. Additionally, it aligns with FGP objectives related to product lifecycle planning, production scheduling, and promotional lead time.</w:t>
      </w:r>
    </w:p>
    <w:p w14:paraId="0D627E49" w14:textId="77777777" w:rsidR="00423971" w:rsidRDefault="00423971" w:rsidP="002866F7">
      <w:pPr>
        <w:jc w:val="both"/>
        <w:rPr>
          <w:lang w:eastAsia="en-BZ"/>
        </w:rPr>
      </w:pPr>
      <w:r w:rsidRPr="00F13FFC">
        <w:rPr>
          <w:lang w:eastAsia="en-BZ"/>
        </w:rPr>
        <w:lastRenderedPageBreak/>
        <w:t>Healthy and Dietary Alternatives</w:t>
      </w:r>
    </w:p>
    <w:p w14:paraId="5EBB1C60" w14:textId="77777777" w:rsidR="002866F7" w:rsidRPr="00F13FFC" w:rsidRDefault="002866F7" w:rsidP="002866F7">
      <w:pPr>
        <w:jc w:val="both"/>
        <w:rPr>
          <w:lang w:eastAsia="en-BZ"/>
        </w:rPr>
      </w:pPr>
    </w:p>
    <w:p w14:paraId="169370F7" w14:textId="77777777" w:rsidR="00423971" w:rsidRPr="00F13FFC" w:rsidRDefault="00423971" w:rsidP="002866F7">
      <w:pPr>
        <w:spacing w:before="100" w:beforeAutospacing="1" w:after="100" w:afterAutospacing="1" w:line="480" w:lineRule="auto"/>
        <w:ind w:firstLine="720"/>
        <w:contextualSpacing/>
        <w:jc w:val="both"/>
        <w:rPr>
          <w:lang w:eastAsia="en-BZ"/>
        </w:rPr>
      </w:pPr>
      <w:r w:rsidRPr="00F13FFC">
        <w:rPr>
          <w:lang w:eastAsia="en-BZ"/>
        </w:rPr>
        <w:t>The bakery also intends to introduce low-sugar and health-conscious options as part of its commitment to inclusive product offerings. These will undergo the same trial-feature process to evaluate customer interest and operational feasibility. This effort ties into the FGP’s focus on recipe testing, quality control, and cost analysis.</w:t>
      </w:r>
    </w:p>
    <w:p w14:paraId="31618148" w14:textId="77777777" w:rsidR="00423971" w:rsidRDefault="00423971" w:rsidP="002866F7">
      <w:pPr>
        <w:jc w:val="both"/>
        <w:rPr>
          <w:lang w:eastAsia="en-BZ"/>
        </w:rPr>
      </w:pPr>
      <w:r w:rsidRPr="00F13FFC">
        <w:rPr>
          <w:lang w:eastAsia="en-BZ"/>
        </w:rPr>
        <w:t>Production and Sales Strategy</w:t>
      </w:r>
    </w:p>
    <w:p w14:paraId="544A1772" w14:textId="7E908B35" w:rsidR="00EF26D9" w:rsidRPr="00F13FFC" w:rsidRDefault="00EF26D9" w:rsidP="002866F7">
      <w:pPr>
        <w:jc w:val="both"/>
        <w:rPr>
          <w:lang w:eastAsia="en-BZ"/>
        </w:rPr>
      </w:pPr>
    </w:p>
    <w:p w14:paraId="36A553DC" w14:textId="2558B1F0" w:rsidR="00BB74D3" w:rsidRPr="00F13FFC" w:rsidRDefault="00423971" w:rsidP="005528D4">
      <w:pPr>
        <w:spacing w:before="100" w:beforeAutospacing="1" w:after="100" w:afterAutospacing="1" w:line="480" w:lineRule="auto"/>
        <w:ind w:firstLine="720"/>
        <w:contextualSpacing/>
        <w:jc w:val="both"/>
        <w:rPr>
          <w:lang w:eastAsia="en-BZ"/>
        </w:rPr>
      </w:pPr>
      <w:r w:rsidRPr="00F13FFC">
        <w:rPr>
          <w:lang w:eastAsia="en-BZ"/>
        </w:rPr>
        <w:t>At launch, the bakery will operate with limited daily quantities available for in-store purchase, while also accepting pre-orders for made-to-order items. This dual model supports flexibility</w:t>
      </w:r>
      <w:r w:rsidR="005528D4">
        <w:rPr>
          <w:lang w:eastAsia="en-BZ"/>
        </w:rPr>
        <w:t xml:space="preserve"> </w:t>
      </w:r>
      <w:r w:rsidRPr="00F13FFC">
        <w:rPr>
          <w:lang w:eastAsia="en-BZ"/>
        </w:rPr>
        <w:t>in production planning and helps assess consumer buying patterns. As sales stabilize, this structure will provide data for refining inventory management and scaling operations.</w:t>
      </w:r>
    </w:p>
    <w:p w14:paraId="7F8F0066" w14:textId="77777777" w:rsidR="00BB74D3" w:rsidRPr="00F13FFC" w:rsidRDefault="00833367" w:rsidP="00B44315">
      <w:pPr>
        <w:pStyle w:val="Heading3"/>
      </w:pPr>
      <w:bookmarkStart w:id="132" w:name="_Toc203552019"/>
      <w:bookmarkStart w:id="133" w:name="_Toc204264982"/>
      <w:r w:rsidRPr="00F13FFC">
        <w:t>Project Management concepts</w:t>
      </w:r>
      <w:bookmarkEnd w:id="132"/>
      <w:bookmarkEnd w:id="133"/>
    </w:p>
    <w:p w14:paraId="3019AA89" w14:textId="400ACBB5" w:rsidR="00BB74D3" w:rsidRPr="00F13FFC" w:rsidRDefault="00833367" w:rsidP="007E3B8D">
      <w:pPr>
        <w:pStyle w:val="Heading4"/>
      </w:pPr>
      <w:bookmarkStart w:id="134" w:name="_Toc221368083"/>
      <w:bookmarkStart w:id="135" w:name="_Toc221407358"/>
      <w:bookmarkStart w:id="136" w:name="_Toc221759828"/>
      <w:r w:rsidRPr="00F13FFC">
        <w:t>Project</w:t>
      </w:r>
      <w:r w:rsidR="006674DB" w:rsidRPr="00F13FFC">
        <w:t xml:space="preserve"> management principles</w:t>
      </w:r>
    </w:p>
    <w:p w14:paraId="008A2144" w14:textId="018997D9" w:rsidR="004D60FF" w:rsidRDefault="004D60FF" w:rsidP="002866F7">
      <w:pPr>
        <w:spacing w:line="480" w:lineRule="auto"/>
        <w:ind w:firstLine="706"/>
        <w:jc w:val="both"/>
        <w:rPr>
          <w:lang w:eastAsia="en-BZ"/>
        </w:rPr>
      </w:pPr>
      <w:r w:rsidRPr="00F13FFC">
        <w:rPr>
          <w:lang w:eastAsia="en-BZ"/>
        </w:rPr>
        <w:t xml:space="preserve">Project management principles serve as the foundational values and guidelines that influence how projects are executed, managed, and evaluated. These principles include stewardship, stakeholder engagement, team collaboration, value delivery, systems thinking, and adaptability </w:t>
      </w:r>
      <w:sdt>
        <w:sdtPr>
          <w:rPr>
            <w:lang w:eastAsia="en-BZ"/>
          </w:rPr>
          <w:id w:val="-987933668"/>
          <w:citation/>
        </w:sdtPr>
        <w:sdtEndPr/>
        <w:sdtContent>
          <w:r w:rsidR="002866F7">
            <w:rPr>
              <w:lang w:eastAsia="en-BZ"/>
            </w:rPr>
            <w:fldChar w:fldCharType="begin"/>
          </w:r>
          <w:r w:rsidR="002866F7">
            <w:rPr>
              <w:lang w:val="en-BZ" w:eastAsia="en-BZ"/>
            </w:rPr>
            <w:instrText xml:space="preserve"> CITATION Pro17 \l 10249 </w:instrText>
          </w:r>
          <w:r w:rsidR="002866F7">
            <w:rPr>
              <w:lang w:eastAsia="en-BZ"/>
            </w:rPr>
            <w:fldChar w:fldCharType="separate"/>
          </w:r>
          <w:r w:rsidR="00934BE9">
            <w:rPr>
              <w:noProof/>
              <w:lang w:val="en-BZ" w:eastAsia="en-BZ"/>
            </w:rPr>
            <w:t>(Project Management Institute, 2021)</w:t>
          </w:r>
          <w:r w:rsidR="002866F7">
            <w:rPr>
              <w:lang w:eastAsia="en-BZ"/>
            </w:rPr>
            <w:fldChar w:fldCharType="end"/>
          </w:r>
        </w:sdtContent>
      </w:sdt>
      <w:r w:rsidR="002866F7">
        <w:rPr>
          <w:lang w:eastAsia="en-BZ"/>
        </w:rPr>
        <w:t xml:space="preserve">. </w:t>
      </w:r>
      <w:r w:rsidRPr="00F13FFC">
        <w:rPr>
          <w:lang w:eastAsia="en-BZ"/>
        </w:rPr>
        <w:t>For microenterprises such as this bakery startup, adherence to these principles ensures alignment between business goals and project outcomes, even within constrained resources. Applying these principles fosters accountability, effective communication, and a commitment to continuous improvement.</w:t>
      </w:r>
    </w:p>
    <w:p w14:paraId="617F71F6" w14:textId="7C0C8406" w:rsidR="005528D4" w:rsidRPr="00F13FFC" w:rsidRDefault="005528D4" w:rsidP="002866F7">
      <w:pPr>
        <w:spacing w:line="480" w:lineRule="auto"/>
        <w:ind w:firstLine="706"/>
        <w:jc w:val="both"/>
        <w:rPr>
          <w:lang w:eastAsia="en-BZ"/>
        </w:rPr>
      </w:pPr>
    </w:p>
    <w:p w14:paraId="67FE2E46" w14:textId="77777777" w:rsidR="00071E7A" w:rsidRPr="00F13FFC" w:rsidRDefault="00071E7A" w:rsidP="002866F7">
      <w:pPr>
        <w:jc w:val="both"/>
      </w:pPr>
    </w:p>
    <w:bookmarkEnd w:id="134"/>
    <w:bookmarkEnd w:id="135"/>
    <w:bookmarkEnd w:id="136"/>
    <w:p w14:paraId="63B01DFD" w14:textId="2AF9ADBB" w:rsidR="00BB74D3" w:rsidRPr="00F13FFC" w:rsidRDefault="00833367" w:rsidP="007E3B8D">
      <w:pPr>
        <w:pStyle w:val="Heading4"/>
      </w:pPr>
      <w:r w:rsidRPr="00F13FFC">
        <w:t>Project management</w:t>
      </w:r>
      <w:r w:rsidR="006674DB" w:rsidRPr="00F13FFC">
        <w:t xml:space="preserve"> domains</w:t>
      </w:r>
    </w:p>
    <w:p w14:paraId="60015263" w14:textId="4663E4A5" w:rsidR="0081720B" w:rsidRPr="00F13FFC" w:rsidRDefault="005C3A05" w:rsidP="005C3A05">
      <w:pPr>
        <w:spacing w:line="480" w:lineRule="auto"/>
        <w:ind w:firstLine="706"/>
        <w:jc w:val="both"/>
        <w:rPr>
          <w:lang w:eastAsia="en-BZ"/>
        </w:rPr>
      </w:pPr>
      <w:r>
        <w:rPr>
          <w:noProof/>
        </w:rPr>
        <mc:AlternateContent>
          <mc:Choice Requires="wps">
            <w:drawing>
              <wp:anchor distT="0" distB="0" distL="114300" distR="114300" simplePos="0" relativeHeight="251665920" behindDoc="0" locked="0" layoutInCell="1" allowOverlap="1" wp14:anchorId="07D08AA5" wp14:editId="32BC29FD">
                <wp:simplePos x="0" y="0"/>
                <wp:positionH relativeFrom="column">
                  <wp:posOffset>1890063</wp:posOffset>
                </wp:positionH>
                <wp:positionV relativeFrom="paragraph">
                  <wp:posOffset>5256530</wp:posOffset>
                </wp:positionV>
                <wp:extent cx="3886200" cy="556591"/>
                <wp:effectExtent l="0" t="0" r="0" b="0"/>
                <wp:wrapNone/>
                <wp:docPr id="1228524869" name="Text Box 2"/>
                <wp:cNvGraphicFramePr/>
                <a:graphic xmlns:a="http://schemas.openxmlformats.org/drawingml/2006/main">
                  <a:graphicData uri="http://schemas.microsoft.com/office/word/2010/wordprocessingShape">
                    <wps:wsp>
                      <wps:cNvSpPr txBox="1"/>
                      <wps:spPr>
                        <a:xfrm>
                          <a:off x="0" y="0"/>
                          <a:ext cx="3886200" cy="556591"/>
                        </a:xfrm>
                        <a:prstGeom prst="rect">
                          <a:avLst/>
                        </a:prstGeom>
                        <a:solidFill>
                          <a:schemeClr val="lt1"/>
                        </a:solidFill>
                        <a:ln w="6350">
                          <a:noFill/>
                        </a:ln>
                      </wps:spPr>
                      <wps:txbx>
                        <w:txbxContent>
                          <w:p w14:paraId="0A28249A" w14:textId="4258F5CE" w:rsidR="005C3A05" w:rsidRPr="005C3A05" w:rsidRDefault="005C3A05">
                            <w:pPr>
                              <w:rPr>
                                <w:sz w:val="20"/>
                                <w:szCs w:val="20"/>
                              </w:rPr>
                            </w:pPr>
                            <w:r w:rsidRPr="005C3A05">
                              <w:rPr>
                                <w:sz w:val="20"/>
                                <w:szCs w:val="20"/>
                                <w:lang w:eastAsia="en-BZ"/>
                              </w:rPr>
                              <w:t xml:space="preserve">Note: </w:t>
                            </w:r>
                            <w:r>
                              <w:rPr>
                                <w:sz w:val="20"/>
                                <w:szCs w:val="20"/>
                                <w:lang w:eastAsia="en-BZ"/>
                              </w:rPr>
                              <w:t xml:space="preserve">Extracted from </w:t>
                            </w:r>
                            <w:r w:rsidRPr="005C3A05">
                              <w:rPr>
                                <w:sz w:val="20"/>
                                <w:szCs w:val="20"/>
                                <w:lang w:eastAsia="en-BZ"/>
                              </w:rPr>
                              <w:t>A Guide to the Project Management Body of Knowledge (The PMBOK® Guide), published by the Project Management Institute, Inc., PA, 2021, Book [B] pB3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08AA5" id="_x0000_t202" coordsize="21600,21600" o:spt="202" path="m,l,21600r21600,l21600,xe">
                <v:stroke joinstyle="miter"/>
                <v:path gradientshapeok="t" o:connecttype="rect"/>
              </v:shapetype>
              <v:shape id="Text Box 2" o:spid="_x0000_s1026" type="#_x0000_t202" style="position:absolute;left:0;text-align:left;margin-left:148.8pt;margin-top:413.9pt;width:306pt;height:4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" fillcolor="white [3201]" stroked="f" strokeweight=".5pt">
                <v:textbox>
                  <w:txbxContent>
                    <w:p w14:paraId="0A28249A" w14:textId="4258F5CE" w:rsidR="005C3A05" w:rsidRPr="005C3A05" w:rsidRDefault="005C3A05">
                      <w:pPr>
                        <w:rPr>
                          <w:sz w:val="20"/>
                          <w:szCs w:val="20"/>
                        </w:rPr>
                      </w:pPr>
                      <w:r w:rsidRPr="005C3A05">
                        <w:rPr>
                          <w:sz w:val="20"/>
                          <w:szCs w:val="20"/>
                          <w:lang w:eastAsia="en-BZ"/>
                        </w:rPr>
                        <w:t xml:space="preserve">Note: </w:t>
                      </w:r>
                      <w:r>
                        <w:rPr>
                          <w:sz w:val="20"/>
                          <w:szCs w:val="20"/>
                          <w:lang w:eastAsia="en-BZ"/>
                        </w:rPr>
                        <w:t xml:space="preserve">Extracted from </w:t>
                      </w:r>
                      <w:r w:rsidRPr="005C3A05">
                        <w:rPr>
                          <w:sz w:val="20"/>
                          <w:szCs w:val="20"/>
                          <w:lang w:eastAsia="en-BZ"/>
                        </w:rPr>
                        <w:t>A Guide to the Project Management Body of Knowledge (The PMBOK® Guide), published by the Project Management Institute, Inc., PA, 2021, Book [B] pB3</w:t>
                      </w:r>
                    </w:p>
                  </w:txbxContent>
                </v:textbox>
              </v:shape>
            </w:pict>
          </mc:Fallback>
        </mc:AlternateContent>
      </w:r>
      <w:r>
        <w:rPr>
          <w:noProof/>
        </w:rPr>
        <w:drawing>
          <wp:anchor distT="0" distB="0" distL="114300" distR="114300" simplePos="0" relativeHeight="251662848" behindDoc="1" locked="0" layoutInCell="1" allowOverlap="1" wp14:anchorId="4B3E178F" wp14:editId="2E1FB5E7">
            <wp:simplePos x="0" y="0"/>
            <wp:positionH relativeFrom="column">
              <wp:posOffset>1889815</wp:posOffset>
            </wp:positionH>
            <wp:positionV relativeFrom="paragraph">
              <wp:posOffset>1783770</wp:posOffset>
            </wp:positionV>
            <wp:extent cx="3553460" cy="3382645"/>
            <wp:effectExtent l="0" t="0" r="8890" b="8255"/>
            <wp:wrapTight wrapText="bothSides">
              <wp:wrapPolygon edited="0">
                <wp:start x="0" y="0"/>
                <wp:lineTo x="0" y="21531"/>
                <wp:lineTo x="21538" y="21531"/>
                <wp:lineTo x="21538" y="0"/>
                <wp:lineTo x="0" y="0"/>
              </wp:wrapPolygon>
            </wp:wrapTight>
            <wp:docPr id="847128675" name="Picture 1" descr="Figure 1: Relationship between Project Management 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Relationship between Project Management Principle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3460" cy="3382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1" locked="0" layoutInCell="1" allowOverlap="1" wp14:anchorId="19BB938C" wp14:editId="3D116A32">
                <wp:simplePos x="0" y="0"/>
                <wp:positionH relativeFrom="column">
                  <wp:posOffset>1889815</wp:posOffset>
                </wp:positionH>
                <wp:positionV relativeFrom="paragraph">
                  <wp:posOffset>1152166</wp:posOffset>
                </wp:positionV>
                <wp:extent cx="3841750" cy="457200"/>
                <wp:effectExtent l="0" t="0" r="6350" b="0"/>
                <wp:wrapTight wrapText="bothSides">
                  <wp:wrapPolygon edited="0">
                    <wp:start x="0" y="0"/>
                    <wp:lineTo x="0" y="20700"/>
                    <wp:lineTo x="21529" y="20700"/>
                    <wp:lineTo x="21529" y="0"/>
                    <wp:lineTo x="0" y="0"/>
                  </wp:wrapPolygon>
                </wp:wrapTight>
                <wp:docPr id="953025553" name="Text Box 1"/>
                <wp:cNvGraphicFramePr/>
                <a:graphic xmlns:a="http://schemas.openxmlformats.org/drawingml/2006/main">
                  <a:graphicData uri="http://schemas.microsoft.com/office/word/2010/wordprocessingShape">
                    <wps:wsp>
                      <wps:cNvSpPr txBox="1"/>
                      <wps:spPr>
                        <a:xfrm>
                          <a:off x="0" y="0"/>
                          <a:ext cx="3841750" cy="457200"/>
                        </a:xfrm>
                        <a:prstGeom prst="rect">
                          <a:avLst/>
                        </a:prstGeom>
                        <a:solidFill>
                          <a:prstClr val="white"/>
                        </a:solidFill>
                        <a:ln>
                          <a:noFill/>
                        </a:ln>
                      </wps:spPr>
                      <wps:txbx>
                        <w:txbxContent>
                          <w:p w14:paraId="5918B40C" w14:textId="359F188C" w:rsidR="005528D4" w:rsidRPr="00B156A5" w:rsidRDefault="005528D4" w:rsidP="005528D4">
                            <w:pPr>
                              <w:pStyle w:val="Caption"/>
                              <w:rPr>
                                <w:noProof/>
                              </w:rPr>
                            </w:pPr>
                            <w:bookmarkStart w:id="137" w:name="_Toc204265039"/>
                            <w:r>
                              <w:t xml:space="preserve">Figure </w:t>
                            </w:r>
                            <w:r w:rsidR="008A0CEF">
                              <w:fldChar w:fldCharType="begin"/>
                            </w:r>
                            <w:r w:rsidR="008A0CEF">
                              <w:instrText xml:space="preserve"> SEQ Figure \* ARABIC </w:instrText>
                            </w:r>
                            <w:r w:rsidR="008A0CEF">
                              <w:fldChar w:fldCharType="separate"/>
                            </w:r>
                            <w:r w:rsidR="00804814">
                              <w:rPr>
                                <w:noProof/>
                              </w:rPr>
                              <w:t>2</w:t>
                            </w:r>
                            <w:r w:rsidR="008A0CEF">
                              <w:rPr>
                                <w:noProof/>
                              </w:rPr>
                              <w:fldChar w:fldCharType="end"/>
                            </w:r>
                            <w:r>
                              <w:t xml:space="preserve"> </w:t>
                            </w:r>
                            <w:r w:rsidRPr="004218E0">
                              <w:t>Relationship between Project Management Principles and Project Performance Domains</w:t>
                            </w:r>
                            <w:r>
                              <w:t xml:space="preserve"> </w:t>
                            </w:r>
                            <w:r>
                              <w:rPr>
                                <w:noProof/>
                              </w:rPr>
                              <w:t xml:space="preserve"> (Source: Max Wideman)</w:t>
                            </w:r>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BB938C" id="Text Box 1" o:spid="_x0000_s1027" type="#_x0000_t202" style="position:absolute;left:0;text-align:left;margin-left:148.8pt;margin-top:90.7pt;width:302.5pt;height:36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" stroked="f">
                <v:textbox inset="0,0,0,0">
                  <w:txbxContent>
                    <w:p w14:paraId="5918B40C" w14:textId="359F188C" w:rsidR="005528D4" w:rsidRPr="00B156A5" w:rsidRDefault="005528D4" w:rsidP="005528D4">
                      <w:pPr>
                        <w:pStyle w:val="Caption"/>
                        <w:rPr>
                          <w:noProof/>
                        </w:rPr>
                      </w:pPr>
                      <w:bookmarkStart w:id="138" w:name="_Toc204265039"/>
                      <w:r>
                        <w:t xml:space="preserve">Figure </w:t>
                      </w:r>
                      <w:r w:rsidR="008A0CEF">
                        <w:fldChar w:fldCharType="begin"/>
                      </w:r>
                      <w:r w:rsidR="008A0CEF">
                        <w:instrText xml:space="preserve"> SEQ Figure \* ARABIC </w:instrText>
                      </w:r>
                      <w:r w:rsidR="008A0CEF">
                        <w:fldChar w:fldCharType="separate"/>
                      </w:r>
                      <w:r w:rsidR="00804814">
                        <w:rPr>
                          <w:noProof/>
                        </w:rPr>
                        <w:t>2</w:t>
                      </w:r>
                      <w:r w:rsidR="008A0CEF">
                        <w:rPr>
                          <w:noProof/>
                        </w:rPr>
                        <w:fldChar w:fldCharType="end"/>
                      </w:r>
                      <w:r>
                        <w:t xml:space="preserve"> </w:t>
                      </w:r>
                      <w:r w:rsidRPr="004218E0">
                        <w:t>Relationship between Project Management Principles and Project Performance Domains</w:t>
                      </w:r>
                      <w:r>
                        <w:t xml:space="preserve"> </w:t>
                      </w:r>
                      <w:r>
                        <w:rPr>
                          <w:noProof/>
                        </w:rPr>
                        <w:t xml:space="preserve"> (Source: Max Wideman)</w:t>
                      </w:r>
                      <w:bookmarkEnd w:id="138"/>
                    </w:p>
                  </w:txbxContent>
                </v:textbox>
                <w10:wrap type="tight"/>
              </v:shape>
            </w:pict>
          </mc:Fallback>
        </mc:AlternateContent>
      </w:r>
      <w:r w:rsidR="0081720B" w:rsidRPr="00F13FFC">
        <w:rPr>
          <w:lang w:eastAsia="en-BZ"/>
        </w:rPr>
        <w:t xml:space="preserve">The PMI outlines eight performance domains that represent critical areas of focus during the management of any project. These domains include Stakeholders, Team, Development Approach and Life Cycle, Planning, Project Work, Delivery, Measurement, and Uncertainty </w:t>
      </w:r>
      <w:sdt>
        <w:sdtPr>
          <w:rPr>
            <w:lang w:eastAsia="en-BZ"/>
          </w:rPr>
          <w:id w:val="1594441035"/>
          <w:citation/>
        </w:sdtPr>
        <w:sdtEndPr/>
        <w:sdtContent>
          <w:r w:rsidR="00EF26D9">
            <w:rPr>
              <w:lang w:eastAsia="en-BZ"/>
            </w:rPr>
            <w:fldChar w:fldCharType="begin"/>
          </w:r>
          <w:r w:rsidR="00EF26D9">
            <w:rPr>
              <w:lang w:val="en-BZ" w:eastAsia="en-BZ"/>
            </w:rPr>
            <w:instrText xml:space="preserve"> CITATION Pro17 \l 10249 </w:instrText>
          </w:r>
          <w:r w:rsidR="00EF26D9">
            <w:rPr>
              <w:lang w:eastAsia="en-BZ"/>
            </w:rPr>
            <w:fldChar w:fldCharType="separate"/>
          </w:r>
          <w:r w:rsidR="00934BE9">
            <w:rPr>
              <w:noProof/>
              <w:lang w:val="en-BZ" w:eastAsia="en-BZ"/>
            </w:rPr>
            <w:t>(Project Management Institute, 2021)</w:t>
          </w:r>
          <w:r w:rsidR="00EF26D9">
            <w:rPr>
              <w:lang w:eastAsia="en-BZ"/>
            </w:rPr>
            <w:fldChar w:fldCharType="end"/>
          </w:r>
        </w:sdtContent>
      </w:sdt>
      <w:r w:rsidR="00EF26D9">
        <w:rPr>
          <w:lang w:eastAsia="en-BZ"/>
        </w:rPr>
        <w:t xml:space="preserve">. </w:t>
      </w:r>
      <w:r w:rsidR="0081720B" w:rsidRPr="00F13FFC">
        <w:rPr>
          <w:lang w:eastAsia="en-BZ"/>
        </w:rPr>
        <w:t>Each domain emphasizes the dynamic and interconnected nature of modern project environments. In the context of the micro bakery, performance domains guide stakeholder coordination, team responsibilities</w:t>
      </w:r>
      <w:r w:rsidR="0004373F" w:rsidRPr="00F13FFC">
        <w:rPr>
          <w:lang w:eastAsia="en-BZ"/>
        </w:rPr>
        <w:t>,</w:t>
      </w:r>
      <w:r w:rsidR="0081720B" w:rsidRPr="00F13FFC">
        <w:rPr>
          <w:lang w:eastAsia="en-BZ"/>
        </w:rPr>
        <w:t xml:space="preserve"> operational planning, and performance tracking.</w:t>
      </w:r>
      <w:r>
        <w:rPr>
          <w:lang w:eastAsia="en-BZ"/>
        </w:rPr>
        <w:t xml:space="preserve">                 </w:t>
      </w:r>
    </w:p>
    <w:p w14:paraId="7C649658" w14:textId="45AC800F" w:rsidR="0081720B" w:rsidRPr="00F13FFC" w:rsidRDefault="0081720B" w:rsidP="002866F7">
      <w:pPr>
        <w:jc w:val="both"/>
      </w:pPr>
    </w:p>
    <w:p w14:paraId="6F432F4C" w14:textId="29F5D487" w:rsidR="006674DB" w:rsidRPr="00F13FFC" w:rsidRDefault="006674DB" w:rsidP="007E3B8D">
      <w:pPr>
        <w:pStyle w:val="Heading4"/>
      </w:pPr>
      <w:r w:rsidRPr="00F13FFC">
        <w:t>Predictive, adaptative and hybrid projects</w:t>
      </w:r>
    </w:p>
    <w:p w14:paraId="610F3EB7" w14:textId="31E579FE" w:rsidR="00752E88" w:rsidRPr="00F13FFC" w:rsidRDefault="00752E88" w:rsidP="002866F7">
      <w:pPr>
        <w:spacing w:line="480" w:lineRule="auto"/>
        <w:ind w:firstLine="706"/>
        <w:jc w:val="both"/>
        <w:rPr>
          <w:lang w:eastAsia="en-BZ"/>
        </w:rPr>
      </w:pPr>
      <w:r w:rsidRPr="00F13FFC">
        <w:rPr>
          <w:lang w:eastAsia="en-BZ"/>
        </w:rPr>
        <w:t>Project approaches vary depending on the complexity, uncertainty, and context of the project. Predictive (or waterfall) approaches follow a linear, sequential model ideal for well-</w:t>
      </w:r>
      <w:r w:rsidRPr="00F13FFC">
        <w:rPr>
          <w:lang w:eastAsia="en-BZ"/>
        </w:rPr>
        <w:lastRenderedPageBreak/>
        <w:t xml:space="preserve">defined scopes and fixed deliverables. Adaptive (or agile) approaches prioritize flexibility and iterative delivery, commonly used in dynamic environments. Hybrid models blend elements of both, offering structure with the flexibility to adapt as needed </w:t>
      </w:r>
      <w:sdt>
        <w:sdtPr>
          <w:rPr>
            <w:lang w:eastAsia="en-BZ"/>
          </w:rPr>
          <w:id w:val="-165481465"/>
          <w:citation/>
        </w:sdtPr>
        <w:sdtEndPr/>
        <w:sdtContent>
          <w:r w:rsidR="00EF26D9">
            <w:rPr>
              <w:lang w:eastAsia="en-BZ"/>
            </w:rPr>
            <w:fldChar w:fldCharType="begin"/>
          </w:r>
          <w:r w:rsidR="00EF26D9">
            <w:rPr>
              <w:lang w:val="en-BZ" w:eastAsia="en-BZ"/>
            </w:rPr>
            <w:instrText xml:space="preserve"> CITATION Pro17 \l 10249 </w:instrText>
          </w:r>
          <w:r w:rsidR="005C3A05">
            <w:rPr>
              <w:lang w:val="en-BZ" w:eastAsia="en-BZ"/>
            </w:rPr>
            <w:instrText xml:space="preserve"> \m Sil22</w:instrText>
          </w:r>
          <w:r w:rsidR="00EF26D9">
            <w:rPr>
              <w:lang w:eastAsia="en-BZ"/>
            </w:rPr>
            <w:fldChar w:fldCharType="separate"/>
          </w:r>
          <w:r w:rsidR="00934BE9">
            <w:rPr>
              <w:noProof/>
              <w:lang w:val="en-BZ" w:eastAsia="en-BZ"/>
            </w:rPr>
            <w:t>(Project Management Institute, 2021; Silva, 2022)</w:t>
          </w:r>
          <w:r w:rsidR="00EF26D9">
            <w:rPr>
              <w:lang w:eastAsia="en-BZ"/>
            </w:rPr>
            <w:fldChar w:fldCharType="end"/>
          </w:r>
        </w:sdtContent>
      </w:sdt>
      <w:r w:rsidR="00EF26D9">
        <w:rPr>
          <w:lang w:eastAsia="en-BZ"/>
        </w:rPr>
        <w:t>.</w:t>
      </w:r>
    </w:p>
    <w:p w14:paraId="20E5EBA4" w14:textId="77777777" w:rsidR="00752E88" w:rsidRPr="00F13FFC" w:rsidRDefault="00752E88" w:rsidP="002866F7">
      <w:pPr>
        <w:spacing w:line="480" w:lineRule="auto"/>
        <w:ind w:firstLine="706"/>
        <w:jc w:val="both"/>
        <w:rPr>
          <w:lang w:eastAsia="en-BZ"/>
        </w:rPr>
      </w:pPr>
      <w:r w:rsidRPr="00F13FFC">
        <w:rPr>
          <w:lang w:eastAsia="en-BZ"/>
        </w:rPr>
        <w:t xml:space="preserve">In the case of the micro bakery project, a </w:t>
      </w:r>
      <w:r w:rsidRPr="00F13FFC">
        <w:rPr>
          <w:b/>
          <w:bCs/>
          <w:lang w:eastAsia="en-BZ"/>
        </w:rPr>
        <w:t>hybrid approach</w:t>
      </w:r>
      <w:r w:rsidRPr="00F13FFC">
        <w:rPr>
          <w:lang w:eastAsia="en-BZ"/>
        </w:rPr>
        <w:t xml:space="preserve"> is most suitable. Predictive methods are applied during the initial planning and resource allocation phases, such as defining scope and estimating costs. However, adaptive methods are used when introducing and testing new product features on a rotating basis. This blended method enables the bakery to maintain structure while allowing space to respond to market feedback and product performance.</w:t>
      </w:r>
    </w:p>
    <w:p w14:paraId="11418574" w14:textId="77777777" w:rsidR="00752E88" w:rsidRPr="00F13FFC" w:rsidRDefault="00752E88" w:rsidP="00752E88"/>
    <w:p w14:paraId="75654C86" w14:textId="54D96B18" w:rsidR="006674DB" w:rsidRPr="00F13FFC" w:rsidRDefault="006674DB" w:rsidP="007E3B8D">
      <w:pPr>
        <w:pStyle w:val="Heading4"/>
      </w:pPr>
      <w:r w:rsidRPr="00F13FFC">
        <w:t>Project management</w:t>
      </w:r>
    </w:p>
    <w:p w14:paraId="5B9D573C" w14:textId="6369F871" w:rsidR="00544B0C" w:rsidRPr="00F13FFC" w:rsidRDefault="00544B0C" w:rsidP="002866F7">
      <w:pPr>
        <w:spacing w:line="480" w:lineRule="auto"/>
        <w:ind w:firstLine="706"/>
        <w:jc w:val="both"/>
        <w:rPr>
          <w:lang w:eastAsia="en-BZ"/>
        </w:rPr>
      </w:pPr>
      <w:r w:rsidRPr="00F13FFC">
        <w:rPr>
          <w:lang w:eastAsia="en-BZ"/>
        </w:rPr>
        <w:t>Project management refers to the strategic discipline of applying knowledge, tools, techniques, and skills to fulfill project objectives within scope, time, cost, and quality constraints. It integrates planning, executing, monitoring, and closing activities to deliver value</w:t>
      </w:r>
      <w:r w:rsidR="00EF26D9">
        <w:rPr>
          <w:lang w:eastAsia="en-BZ"/>
        </w:rPr>
        <w:t xml:space="preserve"> </w:t>
      </w:r>
      <w:sdt>
        <w:sdtPr>
          <w:rPr>
            <w:lang w:eastAsia="en-BZ"/>
          </w:rPr>
          <w:id w:val="-1088074430"/>
          <w:citation/>
        </w:sdtPr>
        <w:sdtEndPr/>
        <w:sdtContent>
          <w:r w:rsidR="00EF26D9">
            <w:rPr>
              <w:lang w:eastAsia="en-BZ"/>
            </w:rPr>
            <w:fldChar w:fldCharType="begin"/>
          </w:r>
          <w:r w:rsidR="00EF26D9">
            <w:rPr>
              <w:lang w:val="en-BZ" w:eastAsia="en-BZ"/>
            </w:rPr>
            <w:instrText xml:space="preserve"> CITATION Pro17 \l 10249 </w:instrText>
          </w:r>
          <w:r w:rsidR="00EF26D9">
            <w:rPr>
              <w:lang w:eastAsia="en-BZ"/>
            </w:rPr>
            <w:fldChar w:fldCharType="separate"/>
          </w:r>
          <w:r w:rsidR="00934BE9">
            <w:rPr>
              <w:noProof/>
              <w:lang w:val="en-BZ" w:eastAsia="en-BZ"/>
            </w:rPr>
            <w:t>(Project Management Institute, 2021)</w:t>
          </w:r>
          <w:r w:rsidR="00EF26D9">
            <w:rPr>
              <w:lang w:eastAsia="en-BZ"/>
            </w:rPr>
            <w:fldChar w:fldCharType="end"/>
          </w:r>
        </w:sdtContent>
      </w:sdt>
      <w:r w:rsidR="00EF26D9">
        <w:rPr>
          <w:lang w:eastAsia="en-BZ"/>
        </w:rPr>
        <w:t xml:space="preserve">. </w:t>
      </w:r>
      <w:r w:rsidRPr="00F13FFC">
        <w:rPr>
          <w:lang w:eastAsia="en-BZ"/>
        </w:rPr>
        <w:t>For startups, project management is particularly valuable, as it introduces structured methodology into environments that might otherwise operate informally. In this project, it provides the framework for launching the bakery efficiently while balancing limited resources, market responsiveness, and long-term vision.</w:t>
      </w:r>
    </w:p>
    <w:p w14:paraId="29DAF0F1" w14:textId="77777777" w:rsidR="00544B0C" w:rsidRPr="00F13FFC" w:rsidRDefault="00544B0C" w:rsidP="002866F7">
      <w:pPr>
        <w:jc w:val="both"/>
      </w:pPr>
    </w:p>
    <w:p w14:paraId="33EE4B0A" w14:textId="5F941A03" w:rsidR="006674DB" w:rsidRPr="00F13FFC" w:rsidRDefault="006674DB" w:rsidP="007E3B8D">
      <w:pPr>
        <w:pStyle w:val="Heading4"/>
      </w:pPr>
      <w:r w:rsidRPr="00F13FFC">
        <w:lastRenderedPageBreak/>
        <w:t>Project management knowledge areas and processes</w:t>
      </w:r>
    </w:p>
    <w:p w14:paraId="7EC0BED0" w14:textId="132C88CE" w:rsidR="00DF71C2" w:rsidRDefault="005C3A05" w:rsidP="002866F7">
      <w:pPr>
        <w:spacing w:line="480" w:lineRule="auto"/>
        <w:ind w:firstLine="706"/>
        <w:jc w:val="both"/>
      </w:pPr>
      <w:r>
        <w:rPr>
          <w:noProof/>
        </w:rPr>
        <mc:AlternateContent>
          <mc:Choice Requires="wps">
            <w:drawing>
              <wp:anchor distT="0" distB="0" distL="114300" distR="114300" simplePos="0" relativeHeight="251670016" behindDoc="0" locked="0" layoutInCell="1" allowOverlap="1" wp14:anchorId="2B9A2BCE" wp14:editId="7A448116">
                <wp:simplePos x="0" y="0"/>
                <wp:positionH relativeFrom="column">
                  <wp:posOffset>-88072</wp:posOffset>
                </wp:positionH>
                <wp:positionV relativeFrom="paragraph">
                  <wp:posOffset>5773005</wp:posOffset>
                </wp:positionV>
                <wp:extent cx="5483556" cy="407035"/>
                <wp:effectExtent l="0" t="0" r="3175" b="0"/>
                <wp:wrapNone/>
                <wp:docPr id="1762989732" name="Text Box 4"/>
                <wp:cNvGraphicFramePr/>
                <a:graphic xmlns:a="http://schemas.openxmlformats.org/drawingml/2006/main">
                  <a:graphicData uri="http://schemas.microsoft.com/office/word/2010/wordprocessingShape">
                    <wps:wsp>
                      <wps:cNvSpPr txBox="1"/>
                      <wps:spPr>
                        <a:xfrm>
                          <a:off x="0" y="0"/>
                          <a:ext cx="5483556" cy="407035"/>
                        </a:xfrm>
                        <a:prstGeom prst="rect">
                          <a:avLst/>
                        </a:prstGeom>
                        <a:solidFill>
                          <a:schemeClr val="lt1"/>
                        </a:solidFill>
                        <a:ln w="6350">
                          <a:noFill/>
                        </a:ln>
                      </wps:spPr>
                      <wps:txbx>
                        <w:txbxContent>
                          <w:p w14:paraId="3D94BAF5" w14:textId="7084F6E4" w:rsidR="005C3A05" w:rsidRPr="005C3A05" w:rsidRDefault="005C3A05">
                            <w:pPr>
                              <w:rPr>
                                <w:i/>
                                <w:iCs/>
                                <w:sz w:val="22"/>
                                <w:szCs w:val="22"/>
                              </w:rPr>
                            </w:pPr>
                            <w:r w:rsidRPr="005C3A05">
                              <w:rPr>
                                <w:i/>
                                <w:iCs/>
                                <w:sz w:val="22"/>
                                <w:szCs w:val="22"/>
                              </w:rPr>
                              <w:t xml:space="preserve">Note: Extracted from </w:t>
                            </w:r>
                            <w:r w:rsidRPr="005C3A05">
                              <w:rPr>
                                <w:b/>
                                <w:bCs/>
                                <w:i/>
                                <w:iCs/>
                                <w:sz w:val="22"/>
                                <w:szCs w:val="22"/>
                              </w:rPr>
                              <w:t>10 Project Management Knowledge Areas</w:t>
                            </w:r>
                            <w:r w:rsidRPr="005C3A05">
                              <w:rPr>
                                <w:i/>
                                <w:iCs/>
                                <w:sz w:val="22"/>
                                <w:szCs w:val="22"/>
                              </w:rPr>
                              <w:t>, as defined by the Project Management Institute (PMI) in the PMBOK®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A2BCE" id="Text Box 4" o:spid="_x0000_s1028" type="#_x0000_t202" style="position:absolute;left:0;text-align:left;margin-left:-6.95pt;margin-top:454.55pt;width:431.8pt;height:32.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" fillcolor="white [3201]" stroked="f" strokeweight=".5pt">
                <v:textbox>
                  <w:txbxContent>
                    <w:p w14:paraId="3D94BAF5" w14:textId="7084F6E4" w:rsidR="005C3A05" w:rsidRPr="005C3A05" w:rsidRDefault="005C3A05">
                      <w:pPr>
                        <w:rPr>
                          <w:i/>
                          <w:iCs/>
                          <w:sz w:val="22"/>
                          <w:szCs w:val="22"/>
                        </w:rPr>
                      </w:pPr>
                      <w:r w:rsidRPr="005C3A05">
                        <w:rPr>
                          <w:i/>
                          <w:iCs/>
                          <w:sz w:val="22"/>
                          <w:szCs w:val="22"/>
                        </w:rPr>
                        <w:t xml:space="preserve">Note: Extracted from </w:t>
                      </w:r>
                      <w:r w:rsidRPr="005C3A05">
                        <w:rPr>
                          <w:b/>
                          <w:bCs/>
                          <w:i/>
                          <w:iCs/>
                          <w:sz w:val="22"/>
                          <w:szCs w:val="22"/>
                        </w:rPr>
                        <w:t>10 Project Management Knowledge Areas</w:t>
                      </w:r>
                      <w:r w:rsidRPr="005C3A05">
                        <w:rPr>
                          <w:i/>
                          <w:iCs/>
                          <w:sz w:val="22"/>
                          <w:szCs w:val="22"/>
                        </w:rPr>
                        <w:t>, as defined by the Project Management Institute (PMI) in the PMBOK® Guide</w:t>
                      </w:r>
                    </w:p>
                  </w:txbxContent>
                </v:textbox>
              </v:shape>
            </w:pict>
          </mc:Fallback>
        </mc:AlternateContent>
      </w:r>
      <w:r>
        <w:rPr>
          <w:noProof/>
        </w:rPr>
        <mc:AlternateContent>
          <mc:Choice Requires="wps">
            <w:drawing>
              <wp:anchor distT="0" distB="0" distL="114300" distR="114300" simplePos="0" relativeHeight="251668992" behindDoc="1" locked="0" layoutInCell="1" allowOverlap="1" wp14:anchorId="7BE594CE" wp14:editId="0997EF77">
                <wp:simplePos x="0" y="0"/>
                <wp:positionH relativeFrom="column">
                  <wp:posOffset>-8255</wp:posOffset>
                </wp:positionH>
                <wp:positionV relativeFrom="paragraph">
                  <wp:posOffset>2125455</wp:posOffset>
                </wp:positionV>
                <wp:extent cx="5612765" cy="248285"/>
                <wp:effectExtent l="0" t="0" r="6985" b="0"/>
                <wp:wrapTight wrapText="bothSides">
                  <wp:wrapPolygon edited="0">
                    <wp:start x="0" y="0"/>
                    <wp:lineTo x="0" y="19887"/>
                    <wp:lineTo x="21554" y="19887"/>
                    <wp:lineTo x="21554" y="0"/>
                    <wp:lineTo x="0" y="0"/>
                  </wp:wrapPolygon>
                </wp:wrapTight>
                <wp:docPr id="1269418885" name="Text Box 1"/>
                <wp:cNvGraphicFramePr/>
                <a:graphic xmlns:a="http://schemas.openxmlformats.org/drawingml/2006/main">
                  <a:graphicData uri="http://schemas.microsoft.com/office/word/2010/wordprocessingShape">
                    <wps:wsp>
                      <wps:cNvSpPr txBox="1"/>
                      <wps:spPr>
                        <a:xfrm>
                          <a:off x="0" y="0"/>
                          <a:ext cx="5612765" cy="248285"/>
                        </a:xfrm>
                        <a:prstGeom prst="rect">
                          <a:avLst/>
                        </a:prstGeom>
                        <a:solidFill>
                          <a:prstClr val="white"/>
                        </a:solidFill>
                        <a:ln>
                          <a:noFill/>
                        </a:ln>
                      </wps:spPr>
                      <wps:txbx>
                        <w:txbxContent>
                          <w:p w14:paraId="10EE8E74" w14:textId="3F30E2A3" w:rsidR="005C3A05" w:rsidRPr="00A826B6" w:rsidRDefault="005C3A05" w:rsidP="005C3A05">
                            <w:pPr>
                              <w:pStyle w:val="Caption"/>
                              <w:rPr>
                                <w:noProof/>
                              </w:rPr>
                            </w:pPr>
                            <w:bookmarkStart w:id="139" w:name="_Toc204265040"/>
                            <w:r>
                              <w:t xml:space="preserve">Figure </w:t>
                            </w:r>
                            <w:r w:rsidR="008A0CEF">
                              <w:fldChar w:fldCharType="begin"/>
                            </w:r>
                            <w:r w:rsidR="008A0CEF">
                              <w:instrText xml:space="preserve"> SEQ Figure \* ARABIC </w:instrText>
                            </w:r>
                            <w:r w:rsidR="008A0CEF">
                              <w:fldChar w:fldCharType="separate"/>
                            </w:r>
                            <w:r w:rsidR="00804814">
                              <w:rPr>
                                <w:noProof/>
                              </w:rPr>
                              <w:t>3</w:t>
                            </w:r>
                            <w:r w:rsidR="008A0CEF">
                              <w:rPr>
                                <w:noProof/>
                              </w:rPr>
                              <w:fldChar w:fldCharType="end"/>
                            </w:r>
                            <w:r>
                              <w:t xml:space="preserve"> </w:t>
                            </w:r>
                            <w:r w:rsidRPr="008F3B83">
                              <w:t>Project Management Knowledge Areas</w:t>
                            </w:r>
                            <w:r>
                              <w:t xml:space="preserve"> (Source:</w:t>
                            </w:r>
                            <w:r>
                              <w:rPr>
                                <w:noProof/>
                              </w:rPr>
                              <w:t xml:space="preserve"> Priyanka Sharma)</w:t>
                            </w:r>
                            <w:bookmarkEnd w:id="1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594CE" id="_x0000_s1029" type="#_x0000_t202" style="position:absolute;left:0;text-align:left;margin-left:-.65pt;margin-top:167.35pt;width:441.95pt;height:19.5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" stroked="f">
                <v:textbox inset="0,0,0,0">
                  <w:txbxContent>
                    <w:p w14:paraId="10EE8E74" w14:textId="3F30E2A3" w:rsidR="005C3A05" w:rsidRPr="00A826B6" w:rsidRDefault="005C3A05" w:rsidP="005C3A05">
                      <w:pPr>
                        <w:pStyle w:val="Caption"/>
                        <w:rPr>
                          <w:noProof/>
                        </w:rPr>
                      </w:pPr>
                      <w:bookmarkStart w:id="140" w:name="_Toc204265040"/>
                      <w:r>
                        <w:t xml:space="preserve">Figure </w:t>
                      </w:r>
                      <w:r w:rsidR="008A0CEF">
                        <w:fldChar w:fldCharType="begin"/>
                      </w:r>
                      <w:r w:rsidR="008A0CEF">
                        <w:instrText xml:space="preserve"> SEQ Figure \* ARABIC </w:instrText>
                      </w:r>
                      <w:r w:rsidR="008A0CEF">
                        <w:fldChar w:fldCharType="separate"/>
                      </w:r>
                      <w:r w:rsidR="00804814">
                        <w:rPr>
                          <w:noProof/>
                        </w:rPr>
                        <w:t>3</w:t>
                      </w:r>
                      <w:r w:rsidR="008A0CEF">
                        <w:rPr>
                          <w:noProof/>
                        </w:rPr>
                        <w:fldChar w:fldCharType="end"/>
                      </w:r>
                      <w:r>
                        <w:t xml:space="preserve"> </w:t>
                      </w:r>
                      <w:r w:rsidRPr="008F3B83">
                        <w:t>Project Management Knowledge Areas</w:t>
                      </w:r>
                      <w:r>
                        <w:t xml:space="preserve"> (Source:</w:t>
                      </w:r>
                      <w:r>
                        <w:rPr>
                          <w:noProof/>
                        </w:rPr>
                        <w:t xml:space="preserve"> Priyanka Sharma)</w:t>
                      </w:r>
                      <w:bookmarkEnd w:id="140"/>
                    </w:p>
                  </w:txbxContent>
                </v:textbox>
                <w10:wrap type="tight"/>
              </v:shape>
            </w:pict>
          </mc:Fallback>
        </mc:AlternateContent>
      </w:r>
      <w:r>
        <w:rPr>
          <w:noProof/>
        </w:rPr>
        <w:drawing>
          <wp:anchor distT="0" distB="0" distL="114300" distR="114300" simplePos="0" relativeHeight="251666944" behindDoc="1" locked="0" layoutInCell="1" allowOverlap="1" wp14:anchorId="17A7A09B" wp14:editId="696BD915">
            <wp:simplePos x="0" y="0"/>
            <wp:positionH relativeFrom="column">
              <wp:posOffset>-87630</wp:posOffset>
            </wp:positionH>
            <wp:positionV relativeFrom="paragraph">
              <wp:posOffset>2472883</wp:posOffset>
            </wp:positionV>
            <wp:extent cx="5612765" cy="3161665"/>
            <wp:effectExtent l="0" t="0" r="6985" b="635"/>
            <wp:wrapTight wrapText="bothSides">
              <wp:wrapPolygon edited="0">
                <wp:start x="0" y="0"/>
                <wp:lineTo x="0" y="21474"/>
                <wp:lineTo x="21554" y="21474"/>
                <wp:lineTo x="21554" y="0"/>
                <wp:lineTo x="0" y="0"/>
              </wp:wrapPolygon>
            </wp:wrapTight>
            <wp:docPr id="904233533" name="Picture 3" descr="Mastering the 10 Knowledge Areas of Project Management: A Blueprint for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ing the 10 Knowledge Areas of Project Management: A Blueprint for  Succ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765" cy="316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1C2" w:rsidRPr="00F13FFC">
        <w:t xml:space="preserve">The discipline of project management is organized into ten interrelated knowledge areas that encompass the core competencies required to manage a project effectively. These include integration, scope, schedule, cost, quality, resource, communication, risk, procurement, and stakeholder management </w:t>
      </w:r>
      <w:sdt>
        <w:sdtPr>
          <w:id w:val="1733040896"/>
          <w:citation/>
        </w:sdtPr>
        <w:sdtEndPr/>
        <w:sdtContent>
          <w:r w:rsidR="00EF26D9">
            <w:fldChar w:fldCharType="begin"/>
          </w:r>
          <w:r w:rsidR="00EF26D9">
            <w:rPr>
              <w:lang w:val="en-BZ"/>
            </w:rPr>
            <w:instrText xml:space="preserve"> CITATION Pro17 \l 10249 </w:instrText>
          </w:r>
          <w:r w:rsidR="00EF26D9">
            <w:fldChar w:fldCharType="separate"/>
          </w:r>
          <w:r w:rsidR="00934BE9">
            <w:rPr>
              <w:noProof/>
              <w:lang w:val="en-BZ"/>
            </w:rPr>
            <w:t>(Project Management Institute, 2021)</w:t>
          </w:r>
          <w:r w:rsidR="00EF26D9">
            <w:fldChar w:fldCharType="end"/>
          </w:r>
        </w:sdtContent>
      </w:sdt>
      <w:r w:rsidR="00EF26D9">
        <w:t xml:space="preserve">. </w:t>
      </w:r>
      <w:r w:rsidR="00DF71C2" w:rsidRPr="00F13FFC">
        <w:t>Each area represents a critical dimension of project execution and includes a set of processes and best practices tailored to specific phases of the project life cycle.</w:t>
      </w:r>
    </w:p>
    <w:p w14:paraId="67B1336A" w14:textId="5CCCEE27" w:rsidR="005C3A05" w:rsidRPr="00F13FFC" w:rsidRDefault="005C3A05" w:rsidP="002866F7">
      <w:pPr>
        <w:spacing w:line="480" w:lineRule="auto"/>
        <w:ind w:firstLine="706"/>
        <w:jc w:val="both"/>
        <w:rPr>
          <w:lang w:eastAsia="en-BZ"/>
        </w:rPr>
      </w:pPr>
    </w:p>
    <w:p w14:paraId="329BBDB9" w14:textId="77777777" w:rsidR="005C3A05" w:rsidRDefault="005C3A05" w:rsidP="002866F7">
      <w:pPr>
        <w:spacing w:line="480" w:lineRule="auto"/>
        <w:ind w:firstLine="706"/>
        <w:jc w:val="both"/>
      </w:pPr>
    </w:p>
    <w:p w14:paraId="43653177" w14:textId="5B71AA36" w:rsidR="00DF71C2" w:rsidRPr="00F13FFC" w:rsidRDefault="00DF71C2" w:rsidP="002866F7">
      <w:pPr>
        <w:spacing w:line="480" w:lineRule="auto"/>
        <w:ind w:firstLine="706"/>
        <w:jc w:val="both"/>
      </w:pPr>
      <w:r w:rsidRPr="00F13FFC">
        <w:t xml:space="preserve">In the context of the micro bakery project, these knowledge areas provide structured guidance for planning, executing, and monitoring various components of the business setup. For instance, schedule management informs the bakery’s production timeline and launch </w:t>
      </w:r>
      <w:r w:rsidRPr="00F13FFC">
        <w:lastRenderedPageBreak/>
        <w:t>milestones, while cost management supports the budgeting and pricing of core and seasonal products. Quality management is applied to define and maintain product standards, ensuring consistency across batches. Risk management is used to anticipate and prepare for potential issues such as ingredient shortages or fluctuating seasonal demand. Similarly, stakeholder management facilitates coordination between the bakery’s owners, financial contributors, and customers.</w:t>
      </w:r>
    </w:p>
    <w:p w14:paraId="742DA88E" w14:textId="77777777" w:rsidR="00BB74D3" w:rsidRPr="00F13FFC" w:rsidRDefault="00833367" w:rsidP="007E3B8D">
      <w:pPr>
        <w:pStyle w:val="Heading4"/>
      </w:pPr>
      <w:r w:rsidRPr="00F13FFC">
        <w:t>Project life cycle</w:t>
      </w:r>
    </w:p>
    <w:p w14:paraId="6450A404" w14:textId="556FDDF6" w:rsidR="00034233" w:rsidRPr="00F13FFC" w:rsidRDefault="00034233" w:rsidP="002866F7">
      <w:pPr>
        <w:spacing w:line="480" w:lineRule="auto"/>
        <w:ind w:firstLine="706"/>
        <w:jc w:val="both"/>
        <w:rPr>
          <w:lang w:eastAsia="en-BZ"/>
        </w:rPr>
      </w:pPr>
      <w:r w:rsidRPr="00F13FFC">
        <w:t>Managing a project involves guiding it through distinct stages that structure its progression from start to finish. These stages</w:t>
      </w:r>
      <w:r w:rsidR="00935014">
        <w:t>,</w:t>
      </w:r>
      <w:r w:rsidR="007E1186" w:rsidRPr="00F13FFC">
        <w:t xml:space="preserve"> </w:t>
      </w:r>
      <w:r w:rsidRPr="00F13FFC">
        <w:t>typically defined as initiation, planning, execution, monitoring, and closure</w:t>
      </w:r>
      <w:r w:rsidR="00935014">
        <w:t>,</w:t>
      </w:r>
      <w:r w:rsidR="007E1186" w:rsidRPr="00F13FFC">
        <w:t xml:space="preserve"> </w:t>
      </w:r>
      <w:r w:rsidRPr="00F13FFC">
        <w:t xml:space="preserve">are designed to keep the project aligned with its purpose and stakeholder needs </w:t>
      </w:r>
      <w:sdt>
        <w:sdtPr>
          <w:id w:val="-322123686"/>
          <w:citation/>
        </w:sdtPr>
        <w:sdtEndPr/>
        <w:sdtContent>
          <w:r w:rsidR="00CE035A">
            <w:fldChar w:fldCharType="begin"/>
          </w:r>
          <w:r w:rsidR="00CE035A">
            <w:rPr>
              <w:lang w:val="en-BZ"/>
            </w:rPr>
            <w:instrText xml:space="preserve"> CITATION Pro17 \l 10249 </w:instrText>
          </w:r>
          <w:r w:rsidR="00CE035A">
            <w:fldChar w:fldCharType="separate"/>
          </w:r>
          <w:r w:rsidR="00934BE9">
            <w:rPr>
              <w:noProof/>
              <w:lang w:val="en-BZ"/>
            </w:rPr>
            <w:t>(Project Management Institute, 2021)</w:t>
          </w:r>
          <w:r w:rsidR="00CE035A">
            <w:fldChar w:fldCharType="end"/>
          </w:r>
        </w:sdtContent>
      </w:sdt>
      <w:r w:rsidR="00CE035A">
        <w:t xml:space="preserve">. </w:t>
      </w:r>
      <w:r w:rsidRPr="00F13FFC">
        <w:t>Each phase plays a vital role in defining objectives, coordinating activities, and evaluating progress.</w:t>
      </w:r>
    </w:p>
    <w:p w14:paraId="04B10B0B" w14:textId="3FA31CAE" w:rsidR="00034233" w:rsidRPr="00F13FFC" w:rsidRDefault="00034233" w:rsidP="002866F7">
      <w:pPr>
        <w:spacing w:line="480" w:lineRule="auto"/>
        <w:ind w:firstLine="706"/>
        <w:jc w:val="both"/>
      </w:pPr>
      <w:r w:rsidRPr="00F13FFC">
        <w:t>In small enterprises, such as a startup bakery, applying a blended or hybrid project model can be particularly effective. This approach draws from both traditional (predictive) and flexible (adaptive) strategies. For example, the early phases of the bakery launch</w:t>
      </w:r>
      <w:r w:rsidR="005C4A61" w:rsidRPr="00F13FFC">
        <w:t xml:space="preserve">, </w:t>
      </w:r>
      <w:r w:rsidRPr="00F13FFC">
        <w:t>such as defining schedules, setting budgets, and organizing resources</w:t>
      </w:r>
      <w:r w:rsidR="00935014">
        <w:t>,</w:t>
      </w:r>
      <w:r w:rsidR="00E61870" w:rsidRPr="00F13FFC">
        <w:t xml:space="preserve"> </w:t>
      </w:r>
      <w:r w:rsidRPr="00F13FFC">
        <w:t xml:space="preserve">are best handled with a structured, predictive method. On the other hand, introducing new recipes or seasonal items benefits from adaptive practices that allow for quick changes and customer feedback </w:t>
      </w:r>
      <w:sdt>
        <w:sdtPr>
          <w:id w:val="-1638874417"/>
          <w:citation/>
        </w:sdtPr>
        <w:sdtEndPr/>
        <w:sdtContent>
          <w:r w:rsidR="00EF26D9">
            <w:fldChar w:fldCharType="begin"/>
          </w:r>
          <w:r w:rsidR="00EF26D9">
            <w:rPr>
              <w:lang w:val="en-BZ"/>
            </w:rPr>
            <w:instrText xml:space="preserve"> CITATION Mot \l 10249 </w:instrText>
          </w:r>
          <w:r w:rsidR="00EF26D9">
            <w:fldChar w:fldCharType="separate"/>
          </w:r>
          <w:r w:rsidR="00934BE9">
            <w:rPr>
              <w:noProof/>
              <w:lang w:val="en-BZ"/>
            </w:rPr>
            <w:t>(Motion, 2024)</w:t>
          </w:r>
          <w:r w:rsidR="00EF26D9">
            <w:fldChar w:fldCharType="end"/>
          </w:r>
        </w:sdtContent>
      </w:sdt>
    </w:p>
    <w:p w14:paraId="17015374" w14:textId="77777777" w:rsidR="00034233" w:rsidRPr="00F13FFC" w:rsidRDefault="00034233" w:rsidP="002866F7">
      <w:pPr>
        <w:spacing w:line="480" w:lineRule="auto"/>
        <w:ind w:firstLine="706"/>
        <w:jc w:val="both"/>
      </w:pPr>
      <w:r w:rsidRPr="00F13FFC">
        <w:t xml:space="preserve">This dual approach gives the business both stability and agility. While predictive tools provide clarity and control, adaptive methods help the bakery respond quickly to market </w:t>
      </w:r>
      <w:r w:rsidRPr="00F13FFC">
        <w:lastRenderedPageBreak/>
        <w:t>shifts and consumer behavior. This is especially useful for startups operating with limited resources and high uncertainty.</w:t>
      </w:r>
    </w:p>
    <w:p w14:paraId="0E235647" w14:textId="370611F0" w:rsidR="00034233" w:rsidRPr="00F13FFC" w:rsidRDefault="00034233" w:rsidP="00EF26D9">
      <w:pPr>
        <w:spacing w:line="480" w:lineRule="auto"/>
        <w:ind w:firstLine="706"/>
        <w:jc w:val="both"/>
      </w:pPr>
      <w:r w:rsidRPr="00F13FFC">
        <w:t>Recent findings support the hybrid approach as a valuable tool for smaller businesses. It improves communication, supports faster risk response, and enhances overall project flexibility</w:t>
      </w:r>
      <w:r w:rsidR="00E61870" w:rsidRPr="00F13FFC">
        <w:t xml:space="preserve">, </w:t>
      </w:r>
      <w:r w:rsidRPr="00F13FFC">
        <w:t xml:space="preserve">key advantages for entrepreneurs navigating competitive environments </w:t>
      </w:r>
      <w:sdt>
        <w:sdtPr>
          <w:id w:val="-1194916090"/>
          <w:citation/>
        </w:sdtPr>
        <w:sdtEndPr/>
        <w:sdtContent>
          <w:r w:rsidR="00EF26D9">
            <w:fldChar w:fldCharType="begin"/>
          </w:r>
          <w:r w:rsidR="00EF26D9">
            <w:rPr>
              <w:lang w:val="en-BZ"/>
            </w:rPr>
            <w:instrText xml:space="preserve"> CITATION Six24 \l 10249 </w:instrText>
          </w:r>
          <w:r w:rsidR="00EF26D9">
            <w:fldChar w:fldCharType="separate"/>
          </w:r>
          <w:r w:rsidR="00934BE9">
            <w:rPr>
              <w:noProof/>
              <w:lang w:val="en-BZ"/>
            </w:rPr>
            <w:t>(Six Sigma, 2024)</w:t>
          </w:r>
          <w:r w:rsidR="00EF26D9">
            <w:fldChar w:fldCharType="end"/>
          </w:r>
        </w:sdtContent>
      </w:sdt>
      <w:r w:rsidR="00EF26D9">
        <w:t>.</w:t>
      </w:r>
    </w:p>
    <w:p w14:paraId="6130AEE9" w14:textId="023A9D10" w:rsidR="00EF26D9" w:rsidRDefault="00EF26D9" w:rsidP="00594215">
      <w:pPr>
        <w:pStyle w:val="Caption"/>
      </w:pPr>
      <w:bookmarkStart w:id="141" w:name="_Toc204265041"/>
      <w:r>
        <w:t xml:space="preserve">Figure </w:t>
      </w:r>
      <w:r w:rsidR="008A0CEF">
        <w:fldChar w:fldCharType="begin"/>
      </w:r>
      <w:r w:rsidR="008A0CEF">
        <w:instrText xml:space="preserve"> SEQ Figure \* ARABIC </w:instrText>
      </w:r>
      <w:r w:rsidR="008A0CEF">
        <w:fldChar w:fldCharType="separate"/>
      </w:r>
      <w:r w:rsidR="00804814">
        <w:rPr>
          <w:noProof/>
        </w:rPr>
        <w:t>4</w:t>
      </w:r>
      <w:r w:rsidR="008A0CEF">
        <w:rPr>
          <w:noProof/>
        </w:rPr>
        <w:fldChar w:fldCharType="end"/>
      </w:r>
      <w:r>
        <w:t xml:space="preserve"> Project Lifecycle (Source: Project Management Institute, 2021)</w:t>
      </w:r>
      <w:bookmarkEnd w:id="141"/>
    </w:p>
    <w:p w14:paraId="0FE7EE45" w14:textId="14C5AC22" w:rsidR="00B67932" w:rsidRPr="00F13FFC" w:rsidRDefault="00B67932" w:rsidP="00B67932">
      <w:pPr>
        <w:spacing w:before="100" w:beforeAutospacing="1" w:after="100" w:afterAutospacing="1"/>
        <w:rPr>
          <w:lang w:eastAsia="en-BZ"/>
        </w:rPr>
      </w:pPr>
      <w:r w:rsidRPr="00F13FFC">
        <w:rPr>
          <w:noProof/>
          <w:lang w:eastAsia="en-BZ"/>
        </w:rPr>
        <w:drawing>
          <wp:inline distT="0" distB="0" distL="0" distR="0" wp14:anchorId="7C381E1B" wp14:editId="2F135C38">
            <wp:extent cx="5612765" cy="315722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765" cy="3157220"/>
                    </a:xfrm>
                    <a:prstGeom prst="rect">
                      <a:avLst/>
                    </a:prstGeom>
                    <a:noFill/>
                    <a:ln>
                      <a:noFill/>
                    </a:ln>
                  </pic:spPr>
                </pic:pic>
              </a:graphicData>
            </a:graphic>
          </wp:inline>
        </w:drawing>
      </w:r>
    </w:p>
    <w:p w14:paraId="6CA5C27C" w14:textId="63C9A507" w:rsidR="00B67932" w:rsidRPr="00F13FFC" w:rsidRDefault="00B6608F" w:rsidP="00B67932">
      <w:pPr>
        <w:rPr>
          <w:i/>
          <w:iCs/>
        </w:rPr>
      </w:pPr>
      <w:r w:rsidRPr="00F13FFC">
        <w:rPr>
          <w:i/>
          <w:iCs/>
        </w:rPr>
        <w:t>Note: Standard five-phase project life cycle. Adapted from the Institute of Project Management (n.d.), illustrating the structured flow from initiation through to close-out, as applied in traditional and hybrid project management models.</w:t>
      </w:r>
    </w:p>
    <w:p w14:paraId="1F8EDA62" w14:textId="77777777" w:rsidR="00B6608F" w:rsidRPr="00F13FFC" w:rsidRDefault="00B6608F" w:rsidP="00B67932">
      <w:pPr>
        <w:rPr>
          <w:i/>
          <w:iCs/>
        </w:rPr>
      </w:pPr>
    </w:p>
    <w:p w14:paraId="6DEE59F3" w14:textId="77777777" w:rsidR="00EF26D9" w:rsidRDefault="00EF26D9" w:rsidP="00EF26D9"/>
    <w:p w14:paraId="389FCCF3" w14:textId="2D4FD22A" w:rsidR="00EF26D9" w:rsidRDefault="00EF26D9" w:rsidP="00594215">
      <w:pPr>
        <w:pStyle w:val="Caption"/>
      </w:pPr>
      <w:bookmarkStart w:id="142" w:name="_Toc204265042"/>
      <w:r>
        <w:lastRenderedPageBreak/>
        <w:t xml:space="preserve">Figure </w:t>
      </w:r>
      <w:r w:rsidR="008A0CEF">
        <w:fldChar w:fldCharType="begin"/>
      </w:r>
      <w:r w:rsidR="008A0CEF">
        <w:instrText xml:space="preserve"> SEQ Figure \* ARABIC </w:instrText>
      </w:r>
      <w:r w:rsidR="008A0CEF">
        <w:fldChar w:fldCharType="separate"/>
      </w:r>
      <w:r w:rsidR="00804814">
        <w:rPr>
          <w:noProof/>
        </w:rPr>
        <w:t>5</w:t>
      </w:r>
      <w:r w:rsidR="008A0CEF">
        <w:rPr>
          <w:noProof/>
        </w:rPr>
        <w:fldChar w:fldCharType="end"/>
      </w:r>
      <w:r>
        <w:t xml:space="preserve"> Hybrid Project Lifecycle</w:t>
      </w:r>
      <w:bookmarkEnd w:id="142"/>
    </w:p>
    <w:p w14:paraId="70CD4D48" w14:textId="4BA2AF15" w:rsidR="00933948" w:rsidRPr="00F13FFC" w:rsidRDefault="00933948" w:rsidP="00933948">
      <w:pPr>
        <w:spacing w:before="100" w:beforeAutospacing="1" w:after="100" w:afterAutospacing="1"/>
        <w:rPr>
          <w:lang w:eastAsia="en-BZ"/>
        </w:rPr>
      </w:pPr>
      <w:r w:rsidRPr="00F13FFC">
        <w:rPr>
          <w:noProof/>
          <w:lang w:eastAsia="en-BZ"/>
        </w:rPr>
        <w:drawing>
          <wp:inline distT="0" distB="0" distL="0" distR="0" wp14:anchorId="3CFA7E55" wp14:editId="6127BB2E">
            <wp:extent cx="4581525" cy="20976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3847" cy="2098747"/>
                    </a:xfrm>
                    <a:prstGeom prst="rect">
                      <a:avLst/>
                    </a:prstGeom>
                    <a:noFill/>
                    <a:ln>
                      <a:noFill/>
                    </a:ln>
                  </pic:spPr>
                </pic:pic>
              </a:graphicData>
            </a:graphic>
          </wp:inline>
        </w:drawing>
      </w:r>
    </w:p>
    <w:p w14:paraId="78359618" w14:textId="4ED0A86B" w:rsidR="00BB74D3" w:rsidRPr="007E3B8D" w:rsidRDefault="00047646" w:rsidP="007E3B8D">
      <w:pPr>
        <w:spacing w:before="100" w:beforeAutospacing="1" w:after="100" w:afterAutospacing="1"/>
        <w:rPr>
          <w:i/>
          <w:iCs/>
          <w:lang w:eastAsia="en-BZ"/>
        </w:rPr>
      </w:pPr>
      <w:r w:rsidRPr="00F13FFC">
        <w:rPr>
          <w:i/>
          <w:iCs/>
          <w:lang w:eastAsia="en-BZ"/>
        </w:rPr>
        <w:t xml:space="preserve">Note: </w:t>
      </w:r>
      <w:r w:rsidRPr="00F13FFC">
        <w:rPr>
          <w:i/>
          <w:iCs/>
        </w:rPr>
        <w:t xml:space="preserve">Representation of the hybrid project life cycle. This model integrates structured phases typical of predictive approaches with adaptive practices from Agile methodologies. It demonstrates </w:t>
      </w:r>
      <w:r w:rsidR="00EF26D9" w:rsidRPr="00F13FFC">
        <w:rPr>
          <w:i/>
          <w:iCs/>
        </w:rPr>
        <w:t>flexibility</w:t>
      </w:r>
      <w:r w:rsidRPr="00F13FFC">
        <w:rPr>
          <w:i/>
          <w:iCs/>
        </w:rPr>
        <w:t xml:space="preserve"> to apply iterative feedback and frequent communication practices while retaining elements of linear planning.</w:t>
      </w:r>
    </w:p>
    <w:p w14:paraId="3ACC0131" w14:textId="76DFB469" w:rsidR="00BB74D3" w:rsidRPr="00F13FFC" w:rsidRDefault="006674DB" w:rsidP="007E3B8D">
      <w:pPr>
        <w:pStyle w:val="Heading4"/>
      </w:pPr>
      <w:r w:rsidRPr="00F13FFC">
        <w:t xml:space="preserve">Company strategy, portfolios, </w:t>
      </w:r>
      <w:proofErr w:type="gramStart"/>
      <w:r w:rsidRPr="00F13FFC">
        <w:t>programs</w:t>
      </w:r>
      <w:proofErr w:type="gramEnd"/>
      <w:r w:rsidRPr="00F13FFC">
        <w:t xml:space="preserve"> and projects</w:t>
      </w:r>
    </w:p>
    <w:p w14:paraId="50185B9B" w14:textId="597F238C" w:rsidR="00773E42" w:rsidRPr="00F13FFC" w:rsidRDefault="00773E42" w:rsidP="00EF26D9">
      <w:pPr>
        <w:spacing w:line="480" w:lineRule="auto"/>
        <w:ind w:firstLine="706"/>
        <w:jc w:val="both"/>
        <w:rPr>
          <w:lang w:eastAsia="en-BZ"/>
        </w:rPr>
      </w:pPr>
      <w:r w:rsidRPr="00F13FFC">
        <w:rPr>
          <w:lang w:eastAsia="en-BZ"/>
        </w:rPr>
        <w:t xml:space="preserve">In project management, strategy reflects the organization’s overarching goals and vision. Portfolios consist of various programs and projects aligned with this strategy. Programs group related projects to achieve combined benefits, while individual projects focus on specific outcomes </w:t>
      </w:r>
      <w:sdt>
        <w:sdtPr>
          <w:rPr>
            <w:lang w:eastAsia="en-BZ"/>
          </w:rPr>
          <w:id w:val="-1878914055"/>
          <w:citation/>
        </w:sdtPr>
        <w:sdtEndPr/>
        <w:sdtContent>
          <w:r w:rsidR="00EF26D9">
            <w:rPr>
              <w:lang w:eastAsia="en-BZ"/>
            </w:rPr>
            <w:fldChar w:fldCharType="begin"/>
          </w:r>
          <w:r w:rsidR="00EF26D9">
            <w:rPr>
              <w:lang w:val="en-BZ" w:eastAsia="en-BZ"/>
            </w:rPr>
            <w:instrText xml:space="preserve"> CITATION Pro17 \l 10249 </w:instrText>
          </w:r>
          <w:r w:rsidR="00EF26D9">
            <w:rPr>
              <w:lang w:eastAsia="en-BZ"/>
            </w:rPr>
            <w:fldChar w:fldCharType="separate"/>
          </w:r>
          <w:r w:rsidR="00934BE9">
            <w:rPr>
              <w:noProof/>
              <w:lang w:val="en-BZ" w:eastAsia="en-BZ"/>
            </w:rPr>
            <w:t>(Project Management Institute, 2021)</w:t>
          </w:r>
          <w:r w:rsidR="00EF26D9">
            <w:rPr>
              <w:lang w:eastAsia="en-BZ"/>
            </w:rPr>
            <w:fldChar w:fldCharType="end"/>
          </w:r>
        </w:sdtContent>
      </w:sdt>
      <w:r w:rsidR="00EF26D9">
        <w:rPr>
          <w:lang w:eastAsia="en-BZ"/>
        </w:rPr>
        <w:t>.</w:t>
      </w:r>
    </w:p>
    <w:p w14:paraId="517F2F96" w14:textId="77777777" w:rsidR="00773E42" w:rsidRPr="00F13FFC" w:rsidRDefault="00773E42" w:rsidP="00EF26D9">
      <w:pPr>
        <w:spacing w:line="480" w:lineRule="auto"/>
        <w:ind w:firstLine="706"/>
        <w:jc w:val="both"/>
        <w:rPr>
          <w:lang w:eastAsia="en-BZ"/>
        </w:rPr>
      </w:pPr>
      <w:r w:rsidRPr="00F13FFC">
        <w:rPr>
          <w:lang w:eastAsia="en-BZ"/>
        </w:rPr>
        <w:t>For this micro bakery, the primary project is the development and launch of the business. Although operating as a single-project venture at this stage, the bakery fits within a broader strategic vision of local market growth and product innovation. Over time, this project could evolve into a program that includes product expansion, storefront development, and brand scaling. These potential initiatives would form part of a larger portfolio driven by the founders' long-term entrepreneurial goals.</w:t>
      </w:r>
    </w:p>
    <w:p w14:paraId="00CFD588" w14:textId="77777777" w:rsidR="006674DB" w:rsidRPr="00F13FFC" w:rsidRDefault="006674DB" w:rsidP="00EF26D9">
      <w:pPr>
        <w:jc w:val="both"/>
      </w:pPr>
    </w:p>
    <w:p w14:paraId="603C81C4" w14:textId="73114A02" w:rsidR="00BB74D3" w:rsidRPr="00EF26D9" w:rsidRDefault="00833367" w:rsidP="00B44315">
      <w:pPr>
        <w:pStyle w:val="Heading3"/>
      </w:pPr>
      <w:bookmarkStart w:id="143" w:name="_Toc203552020"/>
      <w:bookmarkStart w:id="144" w:name="_Toc204264983"/>
      <w:r w:rsidRPr="00F13FFC">
        <w:lastRenderedPageBreak/>
        <w:t xml:space="preserve">Other applicable theory/concepts related to the project topic and context </w:t>
      </w:r>
      <w:bookmarkEnd w:id="143"/>
      <w:bookmarkEnd w:id="144"/>
    </w:p>
    <w:p w14:paraId="0C4B2CC0" w14:textId="1248B1EF" w:rsidR="00BB74D3" w:rsidRPr="00F13FFC" w:rsidRDefault="00C45576" w:rsidP="007E3B8D">
      <w:pPr>
        <w:pStyle w:val="Heading4"/>
      </w:pPr>
      <w:r w:rsidRPr="00F13FFC">
        <w:t>Current situation of the problem or opportunity in study</w:t>
      </w:r>
    </w:p>
    <w:p w14:paraId="34DB8F42" w14:textId="375BDADA" w:rsidR="001B5162" w:rsidRPr="00F13FFC" w:rsidRDefault="001B5162" w:rsidP="00EF26D9">
      <w:pPr>
        <w:spacing w:line="480" w:lineRule="auto"/>
        <w:ind w:firstLine="706"/>
        <w:jc w:val="both"/>
        <w:rPr>
          <w:lang w:eastAsia="en-BZ"/>
        </w:rPr>
      </w:pPr>
      <w:r w:rsidRPr="00F13FFC">
        <w:rPr>
          <w:lang w:eastAsia="en-BZ"/>
        </w:rPr>
        <w:t xml:space="preserve">Micro bakeries are growing in popularity due to increasing consumer demand for artisanal and locally produced food products </w:t>
      </w:r>
      <w:sdt>
        <w:sdtPr>
          <w:rPr>
            <w:lang w:eastAsia="en-BZ"/>
          </w:rPr>
          <w:id w:val="2070607499"/>
          <w:citation/>
        </w:sdtPr>
        <w:sdtEndPr/>
        <w:sdtContent>
          <w:r w:rsidR="002819C4">
            <w:rPr>
              <w:lang w:eastAsia="en-BZ"/>
            </w:rPr>
            <w:fldChar w:fldCharType="begin"/>
          </w:r>
          <w:r w:rsidR="002819C4">
            <w:rPr>
              <w:lang w:val="en-BZ" w:eastAsia="en-BZ"/>
            </w:rPr>
            <w:instrText xml:space="preserve"> CITATION Ger24 \l 10249 </w:instrText>
          </w:r>
          <w:r w:rsidR="002819C4">
            <w:rPr>
              <w:lang w:eastAsia="en-BZ"/>
            </w:rPr>
            <w:fldChar w:fldCharType="separate"/>
          </w:r>
          <w:r w:rsidR="00934BE9">
            <w:rPr>
              <w:noProof/>
              <w:lang w:val="en-BZ" w:eastAsia="en-BZ"/>
            </w:rPr>
            <w:t>(Gavilan, 2024)</w:t>
          </w:r>
          <w:r w:rsidR="002819C4">
            <w:rPr>
              <w:lang w:eastAsia="en-BZ"/>
            </w:rPr>
            <w:fldChar w:fldCharType="end"/>
          </w:r>
        </w:sdtContent>
      </w:sdt>
      <w:r w:rsidR="007E3B8D">
        <w:rPr>
          <w:lang w:eastAsia="en-BZ"/>
        </w:rPr>
        <w:t xml:space="preserve">. </w:t>
      </w:r>
      <w:r w:rsidRPr="00F13FFC">
        <w:rPr>
          <w:lang w:eastAsia="en-BZ"/>
        </w:rPr>
        <w:t xml:space="preserve">However, their success is often hindered by limited access to formalized management structures and strategic planning tools. Many small food businesses operate informally and lack the frameworks required to ensure sustainability, scalability, and quality control </w:t>
      </w:r>
      <w:sdt>
        <w:sdtPr>
          <w:rPr>
            <w:lang w:eastAsia="en-BZ"/>
          </w:rPr>
          <w:id w:val="1101380762"/>
          <w:citation/>
        </w:sdtPr>
        <w:sdtEndPr/>
        <w:sdtContent>
          <w:r w:rsidR="002819C4">
            <w:rPr>
              <w:lang w:eastAsia="en-BZ"/>
            </w:rPr>
            <w:fldChar w:fldCharType="begin"/>
          </w:r>
          <w:r w:rsidR="002819C4">
            <w:rPr>
              <w:lang w:val="en-BZ" w:eastAsia="en-BZ"/>
            </w:rPr>
            <w:instrText xml:space="preserve"> CITATION Kne06 \l 10249 </w:instrText>
          </w:r>
          <w:r w:rsidR="002819C4">
            <w:rPr>
              <w:lang w:eastAsia="en-BZ"/>
            </w:rPr>
            <w:fldChar w:fldCharType="separate"/>
          </w:r>
          <w:r w:rsidR="00934BE9">
            <w:rPr>
              <w:noProof/>
              <w:lang w:val="en-BZ" w:eastAsia="en-BZ"/>
            </w:rPr>
            <w:t>(Knezevic, 2006)</w:t>
          </w:r>
          <w:r w:rsidR="002819C4">
            <w:rPr>
              <w:lang w:eastAsia="en-BZ"/>
            </w:rPr>
            <w:fldChar w:fldCharType="end"/>
          </w:r>
        </w:sdtContent>
      </w:sdt>
    </w:p>
    <w:p w14:paraId="45C9174A" w14:textId="7B6784FD" w:rsidR="00450005" w:rsidRPr="00EF26D9" w:rsidRDefault="001B5162" w:rsidP="00EF26D9">
      <w:pPr>
        <w:spacing w:line="480" w:lineRule="auto"/>
        <w:ind w:firstLine="706"/>
        <w:jc w:val="both"/>
        <w:rPr>
          <w:lang w:eastAsia="en-BZ"/>
        </w:rPr>
      </w:pPr>
      <w:r w:rsidRPr="00F13FFC">
        <w:rPr>
          <w:lang w:eastAsia="en-BZ"/>
        </w:rPr>
        <w:t xml:space="preserve">In Belize, while local interest in home-based baked goods is increasing, startup bakeries often face regulatory, operational, and financial constraints that affect their ability to survive beyond the early stages. Challenges such as resource mismanagement, inconsistent product quality, and absence of structured project planning limit growth potential. The gap between consumer expectations and operational capacity underscores the need for an integrated and adaptive project management model tailored to micro-enterprises in the food sector </w:t>
      </w:r>
      <w:sdt>
        <w:sdtPr>
          <w:rPr>
            <w:lang w:eastAsia="en-BZ"/>
          </w:rPr>
          <w:id w:val="8265850"/>
          <w:citation/>
        </w:sdtPr>
        <w:sdtEndPr/>
        <w:sdtContent>
          <w:r w:rsidR="002819C4">
            <w:rPr>
              <w:lang w:eastAsia="en-BZ"/>
            </w:rPr>
            <w:fldChar w:fldCharType="begin"/>
          </w:r>
          <w:r w:rsidR="002819C4">
            <w:rPr>
              <w:lang w:val="en-BZ" w:eastAsia="en-BZ"/>
            </w:rPr>
            <w:instrText xml:space="preserve"> CITATION Sta23 \l 10249 </w:instrText>
          </w:r>
          <w:r w:rsidR="002819C4">
            <w:rPr>
              <w:lang w:eastAsia="en-BZ"/>
            </w:rPr>
            <w:fldChar w:fldCharType="separate"/>
          </w:r>
          <w:r w:rsidR="00934BE9">
            <w:rPr>
              <w:noProof/>
              <w:lang w:val="en-BZ" w:eastAsia="en-BZ"/>
            </w:rPr>
            <w:t>(Statistical Institute of Belize, 2023)</w:t>
          </w:r>
          <w:r w:rsidR="002819C4">
            <w:rPr>
              <w:lang w:eastAsia="en-BZ"/>
            </w:rPr>
            <w:fldChar w:fldCharType="end"/>
          </w:r>
        </w:sdtContent>
      </w:sdt>
      <w:r w:rsidR="002819C4">
        <w:rPr>
          <w:lang w:eastAsia="en-BZ"/>
        </w:rPr>
        <w:t>.</w:t>
      </w:r>
    </w:p>
    <w:p w14:paraId="68E2E745" w14:textId="59D93382" w:rsidR="00C45576" w:rsidRPr="00F13FFC" w:rsidRDefault="00C45576" w:rsidP="007E3B8D">
      <w:pPr>
        <w:pStyle w:val="Heading4"/>
      </w:pPr>
      <w:r w:rsidRPr="00F13FFC">
        <w:t xml:space="preserve">Previous research done for the topic </w:t>
      </w:r>
      <w:r w:rsidR="00550B1B" w:rsidRPr="00F13FFC">
        <w:t xml:space="preserve">in </w:t>
      </w:r>
      <w:r w:rsidR="00450005" w:rsidRPr="00F13FFC">
        <w:t>study</w:t>
      </w:r>
    </w:p>
    <w:p w14:paraId="216FF569" w14:textId="77777777" w:rsidR="009171FD" w:rsidRPr="00F13FFC" w:rsidRDefault="009171FD" w:rsidP="00EF26D9">
      <w:pPr>
        <w:spacing w:line="480" w:lineRule="auto"/>
        <w:ind w:firstLine="706"/>
        <w:jc w:val="both"/>
        <w:rPr>
          <w:lang w:eastAsia="en-BZ"/>
        </w:rPr>
      </w:pPr>
      <w:r w:rsidRPr="00F13FFC">
        <w:rPr>
          <w:lang w:eastAsia="en-BZ"/>
        </w:rPr>
        <w:t xml:space="preserve">Several studies have examined the role of project management methodologies in the growth and success of small enterprises. Turner, </w:t>
      </w:r>
      <w:proofErr w:type="spellStart"/>
      <w:r w:rsidRPr="00F13FFC">
        <w:rPr>
          <w:lang w:eastAsia="en-BZ"/>
        </w:rPr>
        <w:t>Ledwith</w:t>
      </w:r>
      <w:proofErr w:type="spellEnd"/>
      <w:r w:rsidRPr="00F13FFC">
        <w:rPr>
          <w:lang w:eastAsia="en-BZ"/>
        </w:rPr>
        <w:t>, and Kelly (2012) discuss how project management frameworks can improve operational coordination, scheduling, and execution, particularly in settings with constrained resources. These insights are especially relevant for micro and small enterprises that require structured yet adaptable systems.</w:t>
      </w:r>
    </w:p>
    <w:p w14:paraId="5F2670FE" w14:textId="6A05CCC3" w:rsidR="009171FD" w:rsidRPr="00F13FFC" w:rsidRDefault="002819C4" w:rsidP="00EF26D9">
      <w:pPr>
        <w:spacing w:line="480" w:lineRule="auto"/>
        <w:ind w:firstLine="706"/>
        <w:jc w:val="both"/>
        <w:rPr>
          <w:lang w:eastAsia="en-BZ"/>
        </w:rPr>
      </w:pPr>
      <w:r>
        <w:rPr>
          <w:lang w:eastAsia="en-BZ"/>
        </w:rPr>
        <w:t>According to</w:t>
      </w:r>
      <w:r w:rsidR="00935014">
        <w:rPr>
          <w:lang w:eastAsia="en-BZ"/>
        </w:rPr>
        <w:t xml:space="preserve"> Kumar’s, </w:t>
      </w:r>
      <w:sdt>
        <w:sdtPr>
          <w:rPr>
            <w:lang w:eastAsia="en-BZ"/>
          </w:rPr>
          <w:id w:val="680243665"/>
          <w:citation/>
        </w:sdtPr>
        <w:sdtEndPr/>
        <w:sdtContent>
          <w:r>
            <w:rPr>
              <w:lang w:eastAsia="en-BZ"/>
            </w:rPr>
            <w:fldChar w:fldCharType="begin"/>
          </w:r>
          <w:r>
            <w:rPr>
              <w:lang w:val="en-BZ" w:eastAsia="en-BZ"/>
            </w:rPr>
            <w:instrText xml:space="preserve"> CITATION Kum21 \l 10249 </w:instrText>
          </w:r>
          <w:r>
            <w:rPr>
              <w:lang w:eastAsia="en-BZ"/>
            </w:rPr>
            <w:fldChar w:fldCharType="separate"/>
          </w:r>
          <w:r w:rsidR="00934BE9">
            <w:rPr>
              <w:noProof/>
              <w:lang w:val="en-BZ" w:eastAsia="en-BZ"/>
            </w:rPr>
            <w:t>(Kumar, 2021)</w:t>
          </w:r>
          <w:r>
            <w:rPr>
              <w:lang w:eastAsia="en-BZ"/>
            </w:rPr>
            <w:fldChar w:fldCharType="end"/>
          </w:r>
        </w:sdtContent>
      </w:sdt>
      <w:r w:rsidR="009171FD" w:rsidRPr="00F13FFC">
        <w:rPr>
          <w:lang w:eastAsia="en-BZ"/>
        </w:rPr>
        <w:t xml:space="preserve"> hybrid project management approaches in home-based food businesses can enhance customer responsiveness and streamline </w:t>
      </w:r>
      <w:r w:rsidR="009171FD" w:rsidRPr="00F13FFC">
        <w:rPr>
          <w:lang w:eastAsia="en-BZ"/>
        </w:rPr>
        <w:lastRenderedPageBreak/>
        <w:t>production cycles. These adaptive methods allow businesses to test and adjust their operations based on real-time feedback, which supports both product development and service delivery.</w:t>
      </w:r>
    </w:p>
    <w:p w14:paraId="3B006E7C" w14:textId="4E195327" w:rsidR="00BB74D3" w:rsidRPr="00F13FFC" w:rsidRDefault="009171FD" w:rsidP="007E3B8D">
      <w:pPr>
        <w:spacing w:line="480" w:lineRule="auto"/>
        <w:ind w:firstLine="706"/>
        <w:jc w:val="both"/>
      </w:pPr>
      <w:r w:rsidRPr="00F13FFC">
        <w:rPr>
          <w:lang w:eastAsia="en-BZ"/>
        </w:rPr>
        <w:t xml:space="preserve">In addition, </w:t>
      </w:r>
      <w:sdt>
        <w:sdtPr>
          <w:rPr>
            <w:lang w:eastAsia="en-BZ"/>
          </w:rPr>
          <w:id w:val="241679798"/>
          <w:citation/>
        </w:sdtPr>
        <w:sdtEndPr/>
        <w:sdtContent>
          <w:r w:rsidR="002819C4">
            <w:rPr>
              <w:lang w:eastAsia="en-BZ"/>
            </w:rPr>
            <w:fldChar w:fldCharType="begin"/>
          </w:r>
          <w:r w:rsidR="002819C4">
            <w:rPr>
              <w:lang w:val="en-BZ" w:eastAsia="en-BZ"/>
            </w:rPr>
            <w:instrText xml:space="preserve"> CITATION Ana23 \l 10249 </w:instrText>
          </w:r>
          <w:r w:rsidR="002819C4">
            <w:rPr>
              <w:lang w:eastAsia="en-BZ"/>
            </w:rPr>
            <w:fldChar w:fldCharType="separate"/>
          </w:r>
          <w:r w:rsidR="00934BE9">
            <w:rPr>
              <w:noProof/>
              <w:lang w:val="en-BZ" w:eastAsia="en-BZ"/>
            </w:rPr>
            <w:t>(Goncharuk &amp; Aleksandra Figurek, 2023)</w:t>
          </w:r>
          <w:r w:rsidR="002819C4">
            <w:rPr>
              <w:lang w:eastAsia="en-BZ"/>
            </w:rPr>
            <w:fldChar w:fldCharType="end"/>
          </w:r>
        </w:sdtContent>
      </w:sdt>
      <w:r w:rsidR="002819C4">
        <w:rPr>
          <w:lang w:eastAsia="en-BZ"/>
        </w:rPr>
        <w:t xml:space="preserve"> </w:t>
      </w:r>
      <w:r w:rsidRPr="00F13FFC">
        <w:rPr>
          <w:lang w:eastAsia="en-BZ"/>
        </w:rPr>
        <w:t>found that firms employing formal project planning tools—such as Gantt charts, work breakdown structures (WBS), and resource allocation strategies—tend to achieve greater project consistency and stakeholder satisfaction. Their findings highlight the importance of applying structured project tools to improve efficiency and decision-making in microenterprise environments.</w:t>
      </w:r>
    </w:p>
    <w:p w14:paraId="48453F73" w14:textId="23A00B93" w:rsidR="007C427A" w:rsidRPr="00F13FFC" w:rsidRDefault="00550B1B" w:rsidP="007E3B8D">
      <w:pPr>
        <w:pStyle w:val="Heading4"/>
      </w:pPr>
      <w:r w:rsidRPr="00F13FFC">
        <w:t>Other theory related to the topic in study</w:t>
      </w:r>
    </w:p>
    <w:p w14:paraId="69FB50DD" w14:textId="77777777" w:rsidR="00701254" w:rsidRPr="00F13FFC" w:rsidRDefault="00701254" w:rsidP="00EF26D9">
      <w:pPr>
        <w:spacing w:line="480" w:lineRule="auto"/>
        <w:ind w:firstLine="360"/>
        <w:jc w:val="both"/>
        <w:rPr>
          <w:lang w:eastAsia="en-BZ"/>
        </w:rPr>
      </w:pPr>
      <w:r w:rsidRPr="00F13FFC">
        <w:rPr>
          <w:lang w:eastAsia="en-BZ"/>
        </w:rPr>
        <w:t>The theoretical underpinnings of this project are grounded in several contemporary management frameworks:</w:t>
      </w:r>
    </w:p>
    <w:p w14:paraId="695A13A9" w14:textId="08AC7706" w:rsidR="00701254" w:rsidRPr="00F13FFC" w:rsidRDefault="00701254" w:rsidP="00EF26D9">
      <w:pPr>
        <w:numPr>
          <w:ilvl w:val="0"/>
          <w:numId w:val="16"/>
        </w:numPr>
        <w:spacing w:line="480" w:lineRule="auto"/>
        <w:jc w:val="both"/>
        <w:rPr>
          <w:lang w:eastAsia="en-BZ"/>
        </w:rPr>
      </w:pPr>
      <w:r w:rsidRPr="00F13FFC">
        <w:rPr>
          <w:b/>
          <w:bCs/>
          <w:lang w:eastAsia="en-BZ"/>
        </w:rPr>
        <w:t>Project Management Theory</w:t>
      </w:r>
      <w:r w:rsidRPr="00F13FFC">
        <w:rPr>
          <w:lang w:eastAsia="en-BZ"/>
        </w:rPr>
        <w:t xml:space="preserve"> – This foundational theory informs how projects are structured and executed to meet stakeholder expectations. The Project Management Institute </w:t>
      </w:r>
      <w:sdt>
        <w:sdtPr>
          <w:rPr>
            <w:lang w:eastAsia="en-BZ"/>
          </w:rPr>
          <w:id w:val="1797178006"/>
          <w:citation/>
        </w:sdtPr>
        <w:sdtEndPr/>
        <w:sdtContent>
          <w:r w:rsidR="002819C4">
            <w:rPr>
              <w:lang w:eastAsia="en-BZ"/>
            </w:rPr>
            <w:fldChar w:fldCharType="begin"/>
          </w:r>
          <w:r w:rsidR="002819C4">
            <w:rPr>
              <w:lang w:val="en-BZ" w:eastAsia="en-BZ"/>
            </w:rPr>
            <w:instrText xml:space="preserve"> CITATION Pro17 \l 10249 </w:instrText>
          </w:r>
          <w:r w:rsidR="002819C4">
            <w:rPr>
              <w:lang w:eastAsia="en-BZ"/>
            </w:rPr>
            <w:fldChar w:fldCharType="separate"/>
          </w:r>
          <w:r w:rsidR="00934BE9">
            <w:rPr>
              <w:noProof/>
              <w:lang w:val="en-BZ" w:eastAsia="en-BZ"/>
            </w:rPr>
            <w:t>(Project Management Institute, 2021)</w:t>
          </w:r>
          <w:r w:rsidR="002819C4">
            <w:rPr>
              <w:lang w:eastAsia="en-BZ"/>
            </w:rPr>
            <w:fldChar w:fldCharType="end"/>
          </w:r>
        </w:sdtContent>
      </w:sdt>
      <w:r w:rsidRPr="00F13FFC">
        <w:rPr>
          <w:lang w:eastAsia="en-BZ"/>
        </w:rPr>
        <w:t>outlines key knowledge areas and process groups that guide the life cycle of a project, supporting a systematic approach to managing scope, schedule, cost, and quality.</w:t>
      </w:r>
    </w:p>
    <w:p w14:paraId="3FB13162" w14:textId="021F7560" w:rsidR="00701254" w:rsidRPr="00F13FFC" w:rsidRDefault="00701254" w:rsidP="00EF26D9">
      <w:pPr>
        <w:numPr>
          <w:ilvl w:val="0"/>
          <w:numId w:val="16"/>
        </w:numPr>
        <w:spacing w:line="480" w:lineRule="auto"/>
        <w:jc w:val="both"/>
        <w:rPr>
          <w:lang w:eastAsia="en-BZ"/>
        </w:rPr>
      </w:pPr>
      <w:r w:rsidRPr="00F13FFC">
        <w:rPr>
          <w:b/>
          <w:bCs/>
          <w:lang w:eastAsia="en-BZ"/>
        </w:rPr>
        <w:t>Contingency Theory</w:t>
      </w:r>
      <w:r w:rsidRPr="00F13FFC">
        <w:rPr>
          <w:lang w:eastAsia="en-BZ"/>
        </w:rPr>
        <w:t xml:space="preserve"> – Recent research by </w:t>
      </w:r>
      <w:sdt>
        <w:sdtPr>
          <w:rPr>
            <w:lang w:eastAsia="en-BZ"/>
          </w:rPr>
          <w:id w:val="1165588278"/>
          <w:citation/>
        </w:sdtPr>
        <w:sdtEndPr/>
        <w:sdtContent>
          <w:r w:rsidR="002819C4">
            <w:rPr>
              <w:lang w:eastAsia="en-BZ"/>
            </w:rPr>
            <w:fldChar w:fldCharType="begin"/>
          </w:r>
          <w:r w:rsidR="002819C4">
            <w:rPr>
              <w:lang w:val="en-BZ" w:eastAsia="en-BZ"/>
            </w:rPr>
            <w:instrText xml:space="preserve"> CITATION Zho22 \l 10249 </w:instrText>
          </w:r>
          <w:r w:rsidR="002819C4">
            <w:rPr>
              <w:lang w:eastAsia="en-BZ"/>
            </w:rPr>
            <w:fldChar w:fldCharType="separate"/>
          </w:r>
          <w:r w:rsidR="00934BE9">
            <w:rPr>
              <w:noProof/>
              <w:lang w:val="en-BZ" w:eastAsia="en-BZ"/>
            </w:rPr>
            <w:t>(Zhou, 2022)</w:t>
          </w:r>
          <w:r w:rsidR="002819C4">
            <w:rPr>
              <w:lang w:eastAsia="en-BZ"/>
            </w:rPr>
            <w:fldChar w:fldCharType="end"/>
          </w:r>
        </w:sdtContent>
      </w:sdt>
      <w:r w:rsidRPr="00F13FFC">
        <w:rPr>
          <w:lang w:eastAsia="en-BZ"/>
        </w:rPr>
        <w:t xml:space="preserve"> supports the notion that contingency-based decision-making enables startups to adapt their practices according to environmental variables. This theory underscores the importance of customizing project strategies based on resource availability, market conditions, and organizational maturity.</w:t>
      </w:r>
    </w:p>
    <w:p w14:paraId="0BC0412A" w14:textId="2AA1C53F" w:rsidR="00701254" w:rsidRPr="00F13FFC" w:rsidRDefault="00701254" w:rsidP="00EF26D9">
      <w:pPr>
        <w:numPr>
          <w:ilvl w:val="0"/>
          <w:numId w:val="16"/>
        </w:numPr>
        <w:spacing w:line="480" w:lineRule="auto"/>
        <w:jc w:val="both"/>
        <w:rPr>
          <w:lang w:eastAsia="en-BZ"/>
        </w:rPr>
      </w:pPr>
      <w:r w:rsidRPr="00F13FFC">
        <w:rPr>
          <w:b/>
          <w:bCs/>
          <w:lang w:eastAsia="en-BZ"/>
        </w:rPr>
        <w:lastRenderedPageBreak/>
        <w:t>Resource-Based View (RBV)</w:t>
      </w:r>
      <w:r w:rsidRPr="00F13FFC">
        <w:rPr>
          <w:lang w:eastAsia="en-BZ"/>
        </w:rPr>
        <w:t xml:space="preserve"> – According to</w:t>
      </w:r>
      <w:r w:rsidR="00935014">
        <w:rPr>
          <w:lang w:eastAsia="en-BZ"/>
        </w:rPr>
        <w:t xml:space="preserve"> Gonzalez – Loureiro,</w:t>
      </w:r>
      <w:r w:rsidRPr="00F13FFC">
        <w:rPr>
          <w:lang w:eastAsia="en-BZ"/>
        </w:rPr>
        <w:t xml:space="preserve"> </w:t>
      </w:r>
      <w:sdt>
        <w:sdtPr>
          <w:rPr>
            <w:lang w:eastAsia="en-BZ"/>
          </w:rPr>
          <w:id w:val="840518512"/>
          <w:citation/>
        </w:sdtPr>
        <w:sdtEndPr/>
        <w:sdtContent>
          <w:r w:rsidR="002819C4">
            <w:rPr>
              <w:lang w:eastAsia="en-BZ"/>
            </w:rPr>
            <w:fldChar w:fldCharType="begin"/>
          </w:r>
          <w:r w:rsidR="002819C4">
            <w:rPr>
              <w:lang w:val="en-BZ" w:eastAsia="en-BZ"/>
            </w:rPr>
            <w:instrText xml:space="preserve"> CITATION Gon21 \l 10249 </w:instrText>
          </w:r>
          <w:r w:rsidR="002819C4">
            <w:rPr>
              <w:lang w:eastAsia="en-BZ"/>
            </w:rPr>
            <w:fldChar w:fldCharType="separate"/>
          </w:r>
          <w:r w:rsidR="00934BE9">
            <w:rPr>
              <w:noProof/>
              <w:lang w:val="en-BZ" w:eastAsia="en-BZ"/>
            </w:rPr>
            <w:t>(Gonzalez-Loureiro, 2021)</w:t>
          </w:r>
          <w:r w:rsidR="002819C4">
            <w:rPr>
              <w:lang w:eastAsia="en-BZ"/>
            </w:rPr>
            <w:fldChar w:fldCharType="end"/>
          </w:r>
        </w:sdtContent>
      </w:sdt>
      <w:r w:rsidR="002819C4">
        <w:rPr>
          <w:lang w:eastAsia="en-BZ"/>
        </w:rPr>
        <w:t xml:space="preserve"> </w:t>
      </w:r>
      <w:r w:rsidRPr="00F13FFC">
        <w:rPr>
          <w:lang w:eastAsia="en-BZ"/>
        </w:rPr>
        <w:t>small firms that leverage intangible resources</w:t>
      </w:r>
      <w:r w:rsidR="00935014">
        <w:rPr>
          <w:lang w:eastAsia="en-BZ"/>
        </w:rPr>
        <w:t xml:space="preserve">, </w:t>
      </w:r>
      <w:r w:rsidRPr="00F13FFC">
        <w:rPr>
          <w:lang w:eastAsia="en-BZ"/>
        </w:rPr>
        <w:t>such as employee creativity, social capital, and community goodwill</w:t>
      </w:r>
      <w:r w:rsidR="00935014">
        <w:rPr>
          <w:lang w:eastAsia="en-BZ"/>
        </w:rPr>
        <w:t xml:space="preserve">, </w:t>
      </w:r>
      <w:r w:rsidRPr="00F13FFC">
        <w:rPr>
          <w:lang w:eastAsia="en-BZ"/>
        </w:rPr>
        <w:t>can outperform competitors even in resource-constrained settings. For micro bakeries, this involves capitalizing on artisanal knowledge, customer loyalty, and product uniqueness.</w:t>
      </w:r>
    </w:p>
    <w:p w14:paraId="6990A373" w14:textId="3C7897A0" w:rsidR="00701254" w:rsidRPr="00F13FFC" w:rsidRDefault="00701254" w:rsidP="00EF26D9">
      <w:pPr>
        <w:numPr>
          <w:ilvl w:val="0"/>
          <w:numId w:val="16"/>
        </w:numPr>
        <w:spacing w:line="480" w:lineRule="auto"/>
        <w:jc w:val="both"/>
        <w:rPr>
          <w:lang w:eastAsia="en-BZ"/>
        </w:rPr>
      </w:pPr>
      <w:r w:rsidRPr="00F13FFC">
        <w:rPr>
          <w:b/>
          <w:bCs/>
          <w:lang w:eastAsia="en-BZ"/>
        </w:rPr>
        <w:t>Lean Startup Methodology</w:t>
      </w:r>
      <w:r w:rsidRPr="00F13FFC">
        <w:rPr>
          <w:lang w:eastAsia="en-BZ"/>
        </w:rPr>
        <w:t xml:space="preserve"> – A report by</w:t>
      </w:r>
      <w:r w:rsidR="00935014">
        <w:rPr>
          <w:lang w:eastAsia="en-BZ"/>
        </w:rPr>
        <w:t xml:space="preserve"> Stephen </w:t>
      </w:r>
      <w:proofErr w:type="spellStart"/>
      <w:r w:rsidR="00935014">
        <w:rPr>
          <w:lang w:eastAsia="en-BZ"/>
        </w:rPr>
        <w:t>Laaper</w:t>
      </w:r>
      <w:proofErr w:type="spellEnd"/>
      <w:r w:rsidR="00935014">
        <w:rPr>
          <w:lang w:eastAsia="en-BZ"/>
        </w:rPr>
        <w:t>,</w:t>
      </w:r>
      <w:r w:rsidRPr="00F13FFC">
        <w:rPr>
          <w:lang w:eastAsia="en-BZ"/>
        </w:rPr>
        <w:t xml:space="preserve"> </w:t>
      </w:r>
      <w:sdt>
        <w:sdtPr>
          <w:rPr>
            <w:lang w:eastAsia="en-BZ"/>
          </w:rPr>
          <w:id w:val="-778797955"/>
          <w:citation/>
        </w:sdtPr>
        <w:sdtEndPr/>
        <w:sdtContent>
          <w:r w:rsidR="002819C4">
            <w:rPr>
              <w:lang w:eastAsia="en-BZ"/>
            </w:rPr>
            <w:fldChar w:fldCharType="begin"/>
          </w:r>
          <w:r w:rsidR="002819C4">
            <w:rPr>
              <w:lang w:val="en-BZ" w:eastAsia="en-BZ"/>
            </w:rPr>
            <w:instrText xml:space="preserve"> CITATION Ste20 \l 10249 </w:instrText>
          </w:r>
          <w:r w:rsidR="002819C4">
            <w:rPr>
              <w:lang w:eastAsia="en-BZ"/>
            </w:rPr>
            <w:fldChar w:fldCharType="separate"/>
          </w:r>
          <w:r w:rsidR="00934BE9">
            <w:rPr>
              <w:noProof/>
              <w:lang w:val="en-BZ" w:eastAsia="en-BZ"/>
            </w:rPr>
            <w:t>(Stephen Laaper, 2020)</w:t>
          </w:r>
          <w:r w:rsidR="002819C4">
            <w:rPr>
              <w:lang w:eastAsia="en-BZ"/>
            </w:rPr>
            <w:fldChar w:fldCharType="end"/>
          </w:r>
        </w:sdtContent>
      </w:sdt>
      <w:r w:rsidR="002819C4">
        <w:rPr>
          <w:lang w:eastAsia="en-BZ"/>
        </w:rPr>
        <w:t xml:space="preserve"> </w:t>
      </w:r>
      <w:r w:rsidRPr="00F13FFC">
        <w:rPr>
          <w:lang w:eastAsia="en-BZ"/>
        </w:rPr>
        <w:t>affirms that lean practices are increasingly adopted by micro and small enterprises to validate ideas, reduce waste, and enhance customer alignment. Lean methodology is particularly suitable for bakeries introducing seasonal or experimental products, allowing them to test offerings before full-scale rollout.</w:t>
      </w:r>
    </w:p>
    <w:p w14:paraId="1A9B4F62" w14:textId="121B9C3B" w:rsidR="00BB74D3" w:rsidRPr="00F13FFC" w:rsidRDefault="00550B1B" w:rsidP="00EF26D9">
      <w:pPr>
        <w:spacing w:line="480" w:lineRule="auto"/>
        <w:jc w:val="both"/>
        <w:rPr>
          <w:b/>
          <w:bCs/>
        </w:rPr>
      </w:pPr>
      <w:r w:rsidRPr="00F13FFC">
        <w:rPr>
          <w:b/>
          <w:bCs/>
        </w:rPr>
        <w:br w:type="page"/>
      </w:r>
    </w:p>
    <w:p w14:paraId="27F40D03" w14:textId="64A67B40" w:rsidR="00BB74D3" w:rsidRPr="00F13FFC" w:rsidRDefault="00833367" w:rsidP="007820EC">
      <w:pPr>
        <w:pStyle w:val="Heading1"/>
        <w:rPr>
          <w:rFonts w:ascii="Times New Roman" w:hAnsi="Times New Roman" w:cs="Times New Roman"/>
        </w:rPr>
      </w:pPr>
      <w:bookmarkStart w:id="145" w:name="_Toc203552021"/>
      <w:bookmarkStart w:id="146" w:name="_Toc204264984"/>
      <w:bookmarkStart w:id="147" w:name="_Hlk199103142"/>
      <w:r w:rsidRPr="00F13FFC">
        <w:rPr>
          <w:rFonts w:ascii="Times New Roman" w:hAnsi="Times New Roman" w:cs="Times New Roman"/>
        </w:rPr>
        <w:lastRenderedPageBreak/>
        <w:t>METHODOLOGICAL FRAMEWORK</w:t>
      </w:r>
      <w:bookmarkEnd w:id="145"/>
      <w:bookmarkEnd w:id="146"/>
    </w:p>
    <w:p w14:paraId="58A3E615" w14:textId="77777777" w:rsidR="00BB74D3" w:rsidRPr="00F13FFC" w:rsidRDefault="00833367" w:rsidP="00B44315">
      <w:pPr>
        <w:pStyle w:val="Heading3"/>
      </w:pPr>
      <w:bookmarkStart w:id="148" w:name="_Toc203552022"/>
      <w:bookmarkStart w:id="149" w:name="_Toc204264985"/>
      <w:r w:rsidRPr="00F13FFC">
        <w:t>Information sources</w:t>
      </w:r>
      <w:bookmarkEnd w:id="148"/>
      <w:bookmarkEnd w:id="149"/>
    </w:p>
    <w:p w14:paraId="561035DE" w14:textId="404ECC2B" w:rsidR="00E74C72" w:rsidRPr="00F13FFC" w:rsidRDefault="00E74C72" w:rsidP="00D0552C">
      <w:pPr>
        <w:spacing w:line="480" w:lineRule="auto"/>
        <w:ind w:firstLine="706"/>
        <w:jc w:val="both"/>
        <w:rPr>
          <w:lang w:eastAsia="en-BZ"/>
        </w:rPr>
      </w:pPr>
      <w:r w:rsidRPr="00F13FFC">
        <w:rPr>
          <w:lang w:eastAsia="en-BZ"/>
        </w:rPr>
        <w:t xml:space="preserve">Information sources refer to all materials, data, or persons consulted to gather relevant knowledge for the project. These include both primary and secondary sources. According to </w:t>
      </w:r>
      <w:sdt>
        <w:sdtPr>
          <w:rPr>
            <w:lang w:eastAsia="en-BZ"/>
          </w:rPr>
          <w:id w:val="-1435281654"/>
          <w:citation/>
        </w:sdtPr>
        <w:sdtEndPr/>
        <w:sdtContent>
          <w:r w:rsidR="002819C4">
            <w:rPr>
              <w:lang w:eastAsia="en-BZ"/>
            </w:rPr>
            <w:fldChar w:fldCharType="begin"/>
          </w:r>
          <w:r w:rsidR="002819C4">
            <w:rPr>
              <w:lang w:val="en-BZ" w:eastAsia="en-BZ"/>
            </w:rPr>
            <w:instrText xml:space="preserve"> CITATION Coo22 \l 10249 </w:instrText>
          </w:r>
          <w:r w:rsidR="002819C4">
            <w:rPr>
              <w:lang w:eastAsia="en-BZ"/>
            </w:rPr>
            <w:fldChar w:fldCharType="separate"/>
          </w:r>
          <w:r w:rsidR="00934BE9">
            <w:rPr>
              <w:noProof/>
              <w:lang w:val="en-BZ" w:eastAsia="en-BZ"/>
            </w:rPr>
            <w:t>(Cooper, 2022)</w:t>
          </w:r>
          <w:r w:rsidR="002819C4">
            <w:rPr>
              <w:lang w:eastAsia="en-BZ"/>
            </w:rPr>
            <w:fldChar w:fldCharType="end"/>
          </w:r>
        </w:sdtContent>
      </w:sdt>
      <w:r w:rsidR="002819C4">
        <w:rPr>
          <w:lang w:eastAsia="en-BZ"/>
        </w:rPr>
        <w:t xml:space="preserve"> </w:t>
      </w:r>
      <w:r w:rsidRPr="00F13FFC">
        <w:rPr>
          <w:lang w:eastAsia="en-BZ"/>
        </w:rPr>
        <w:t>information sources are critical for ensuring the validity, accuracy, and reliability of research findings.</w:t>
      </w:r>
    </w:p>
    <w:p w14:paraId="06AA1F37" w14:textId="77777777" w:rsidR="00BB74D3" w:rsidRPr="00F13FFC" w:rsidRDefault="00833367" w:rsidP="00D0552C">
      <w:pPr>
        <w:pStyle w:val="Heading4"/>
      </w:pPr>
      <w:r w:rsidRPr="00F13FFC">
        <w:t>Primary sources</w:t>
      </w:r>
    </w:p>
    <w:p w14:paraId="6FEA81D1" w14:textId="77777777" w:rsidR="00633BA5" w:rsidRPr="00F13FFC" w:rsidRDefault="00633BA5" w:rsidP="00D0552C">
      <w:pPr>
        <w:spacing w:line="480" w:lineRule="auto"/>
        <w:ind w:firstLine="706"/>
        <w:jc w:val="both"/>
        <w:rPr>
          <w:lang w:eastAsia="en-BZ"/>
        </w:rPr>
      </w:pPr>
      <w:r w:rsidRPr="00F13FFC">
        <w:rPr>
          <w:lang w:eastAsia="en-BZ"/>
        </w:rPr>
        <w:t>Primary sources include first-hand data gathered directly through observation, interviews, focus groups, or surveys. For this project, primary information sources include interviews with local bakery owners, customer surveys, and direct observation of baking operations. These sources offer insight into current market demands, product trends, pricing strategies, and customer preferences relevant to the micro bakery's planning</w:t>
      </w:r>
    </w:p>
    <w:p w14:paraId="7FDBFAD7" w14:textId="77777777" w:rsidR="00BB74D3" w:rsidRPr="00F13FFC" w:rsidRDefault="00833367" w:rsidP="00D0552C">
      <w:pPr>
        <w:pStyle w:val="Heading4"/>
      </w:pPr>
      <w:r w:rsidRPr="00F13FFC">
        <w:t>Secondary sources</w:t>
      </w:r>
    </w:p>
    <w:p w14:paraId="42A9792C" w14:textId="6DA23072" w:rsidR="00E80387" w:rsidRPr="00F13FFC" w:rsidRDefault="00E80387" w:rsidP="00D0552C">
      <w:pPr>
        <w:spacing w:line="480" w:lineRule="auto"/>
        <w:ind w:firstLine="706"/>
        <w:jc w:val="both"/>
        <w:rPr>
          <w:lang w:eastAsia="en-BZ"/>
        </w:rPr>
      </w:pPr>
      <w:r w:rsidRPr="00F13FFC">
        <w:rPr>
          <w:lang w:eastAsia="en-BZ"/>
        </w:rPr>
        <w:t xml:space="preserve">Secondary sources refer to data or information collected, analyzed, and published by others. These include books, journal articles, online reports, and government or institutional publications. As noted by </w:t>
      </w:r>
      <w:sdt>
        <w:sdtPr>
          <w:rPr>
            <w:lang w:eastAsia="en-BZ"/>
          </w:rPr>
          <w:id w:val="-18929799"/>
          <w:citation/>
        </w:sdtPr>
        <w:sdtEndPr/>
        <w:sdtContent>
          <w:r w:rsidR="002819C4">
            <w:rPr>
              <w:lang w:eastAsia="en-BZ"/>
            </w:rPr>
            <w:fldChar w:fldCharType="begin"/>
          </w:r>
          <w:r w:rsidR="002819C4">
            <w:rPr>
              <w:lang w:val="en-BZ" w:eastAsia="en-BZ"/>
            </w:rPr>
            <w:instrText xml:space="preserve"> CITATION Sek10 \l 10249 </w:instrText>
          </w:r>
          <w:r w:rsidR="002819C4">
            <w:rPr>
              <w:lang w:eastAsia="en-BZ"/>
            </w:rPr>
            <w:fldChar w:fldCharType="separate"/>
          </w:r>
          <w:r w:rsidR="00934BE9">
            <w:rPr>
              <w:noProof/>
              <w:lang w:val="en-BZ" w:eastAsia="en-BZ"/>
            </w:rPr>
            <w:t>(Sekaran &amp; Bougie, 2010)</w:t>
          </w:r>
          <w:r w:rsidR="002819C4">
            <w:rPr>
              <w:lang w:eastAsia="en-BZ"/>
            </w:rPr>
            <w:fldChar w:fldCharType="end"/>
          </w:r>
        </w:sdtContent>
      </w:sdt>
      <w:r w:rsidR="002819C4">
        <w:rPr>
          <w:lang w:eastAsia="en-BZ"/>
        </w:rPr>
        <w:t xml:space="preserve"> </w:t>
      </w:r>
      <w:r w:rsidRPr="00F13FFC">
        <w:rPr>
          <w:lang w:eastAsia="en-BZ"/>
        </w:rPr>
        <w:t>secondary sources help contextualize primary data and support a comprehensive understanding of industry trends and academic findings.</w:t>
      </w:r>
    </w:p>
    <w:p w14:paraId="7A9A6493" w14:textId="77777777" w:rsidR="00E80387" w:rsidRPr="00F13FFC" w:rsidRDefault="00E80387" w:rsidP="00D0552C">
      <w:pPr>
        <w:spacing w:line="480" w:lineRule="auto"/>
        <w:ind w:firstLine="706"/>
        <w:jc w:val="both"/>
        <w:rPr>
          <w:lang w:eastAsia="en-BZ"/>
        </w:rPr>
      </w:pPr>
      <w:r w:rsidRPr="00F13FFC">
        <w:rPr>
          <w:lang w:eastAsia="en-BZ"/>
        </w:rPr>
        <w:t xml:space="preserve">In the context of this FGP, secondary sources include statistical reports from the Statistical Institute of Belize, research articles on project management and food </w:t>
      </w:r>
      <w:r w:rsidRPr="00F13FFC">
        <w:rPr>
          <w:lang w:eastAsia="en-BZ"/>
        </w:rPr>
        <w:lastRenderedPageBreak/>
        <w:t>entrepreneurship, PMBOK® guidelines from the Project Management Institute (PMI), and economic outlooks published by the Inter-American Development Bank (IDB).</w:t>
      </w:r>
    </w:p>
    <w:p w14:paraId="2C400789" w14:textId="0DE4881E" w:rsidR="00BB74D3" w:rsidRPr="000F0429" w:rsidRDefault="000F0429" w:rsidP="00594215">
      <w:pPr>
        <w:pStyle w:val="Caption"/>
      </w:pPr>
      <w:bookmarkStart w:id="150" w:name="_Toc203553618"/>
      <w:r w:rsidRPr="000F0429">
        <w:t xml:space="preserve">Table </w:t>
      </w:r>
      <w:r w:rsidR="008A0CEF">
        <w:fldChar w:fldCharType="begin"/>
      </w:r>
      <w:r w:rsidR="008A0CEF">
        <w:instrText xml:space="preserve"> SEQ Table \* A</w:instrText>
      </w:r>
      <w:r w:rsidR="008A0CEF">
        <w:instrText xml:space="preserve">RABIC </w:instrText>
      </w:r>
      <w:r w:rsidR="008A0CEF">
        <w:fldChar w:fldCharType="separate"/>
      </w:r>
      <w:r w:rsidR="00BA27D1">
        <w:rPr>
          <w:noProof/>
        </w:rPr>
        <w:t>1</w:t>
      </w:r>
      <w:r w:rsidR="008A0CEF">
        <w:rPr>
          <w:noProof/>
        </w:rPr>
        <w:fldChar w:fldCharType="end"/>
      </w:r>
      <w:r w:rsidRPr="000F0429">
        <w:t xml:space="preserve"> </w:t>
      </w:r>
      <w:r w:rsidR="00833367" w:rsidRPr="000F0429">
        <w:t>Information sources (Source</w:t>
      </w:r>
      <w:r w:rsidRPr="000F0429">
        <w:t>: Author of Study</w:t>
      </w:r>
      <w:r w:rsidR="00833367" w:rsidRPr="000F0429">
        <w:t>)</w:t>
      </w:r>
      <w:bookmarkEnd w:id="150"/>
    </w:p>
    <w:tbl>
      <w:tblPr>
        <w:tblW w:w="52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2970"/>
        <w:gridCol w:w="3235"/>
      </w:tblGrid>
      <w:tr w:rsidR="008868FB" w:rsidRPr="00F13FFC" w14:paraId="6BE14A56" w14:textId="77777777" w:rsidTr="00D34CBD">
        <w:trPr>
          <w:trHeight w:val="276"/>
          <w:jc w:val="center"/>
        </w:trPr>
        <w:tc>
          <w:tcPr>
            <w:tcW w:w="1682" w:type="pct"/>
            <w:vMerge w:val="restart"/>
            <w:shd w:val="clear" w:color="auto" w:fill="C4BC96"/>
          </w:tcPr>
          <w:p w14:paraId="43F064CF" w14:textId="77777777" w:rsidR="001C31F9" w:rsidRPr="00F13FFC" w:rsidRDefault="001C31F9" w:rsidP="00D34CBD">
            <w:pPr>
              <w:rPr>
                <w:b/>
              </w:rPr>
            </w:pPr>
            <w:r w:rsidRPr="00F13FFC">
              <w:rPr>
                <w:b/>
              </w:rPr>
              <w:t>Objectives</w:t>
            </w:r>
          </w:p>
        </w:tc>
        <w:tc>
          <w:tcPr>
            <w:tcW w:w="3318" w:type="pct"/>
            <w:gridSpan w:val="2"/>
            <w:shd w:val="clear" w:color="auto" w:fill="C4BC96"/>
          </w:tcPr>
          <w:p w14:paraId="78583B21" w14:textId="77777777" w:rsidR="001C31F9" w:rsidRPr="00F13FFC" w:rsidRDefault="001C31F9" w:rsidP="00410E42">
            <w:pPr>
              <w:jc w:val="both"/>
              <w:rPr>
                <w:b/>
              </w:rPr>
            </w:pPr>
            <w:r w:rsidRPr="00F13FFC">
              <w:rPr>
                <w:b/>
              </w:rPr>
              <w:t>Information sources</w:t>
            </w:r>
          </w:p>
        </w:tc>
      </w:tr>
      <w:tr w:rsidR="008868FB" w:rsidRPr="00F13FFC" w14:paraId="474DD174" w14:textId="77777777" w:rsidTr="00D34CBD">
        <w:trPr>
          <w:trHeight w:val="147"/>
          <w:jc w:val="center"/>
        </w:trPr>
        <w:tc>
          <w:tcPr>
            <w:tcW w:w="1682" w:type="pct"/>
            <w:vMerge/>
            <w:shd w:val="clear" w:color="auto" w:fill="C4BC96"/>
          </w:tcPr>
          <w:p w14:paraId="3CEDAE11" w14:textId="77777777" w:rsidR="001C31F9" w:rsidRPr="00F13FFC" w:rsidRDefault="001C31F9" w:rsidP="00D34CBD">
            <w:pPr>
              <w:rPr>
                <w:b/>
              </w:rPr>
            </w:pPr>
          </w:p>
        </w:tc>
        <w:tc>
          <w:tcPr>
            <w:tcW w:w="1588" w:type="pct"/>
            <w:shd w:val="clear" w:color="auto" w:fill="C4BC96"/>
          </w:tcPr>
          <w:p w14:paraId="053BA084" w14:textId="77777777" w:rsidR="001C31F9" w:rsidRPr="00F13FFC" w:rsidRDefault="001C31F9" w:rsidP="00410E42">
            <w:pPr>
              <w:jc w:val="both"/>
              <w:rPr>
                <w:b/>
              </w:rPr>
            </w:pPr>
            <w:r w:rsidRPr="00F13FFC">
              <w:rPr>
                <w:b/>
              </w:rPr>
              <w:t>Primary</w:t>
            </w:r>
          </w:p>
        </w:tc>
        <w:tc>
          <w:tcPr>
            <w:tcW w:w="1730" w:type="pct"/>
            <w:shd w:val="clear" w:color="auto" w:fill="C4BC96"/>
          </w:tcPr>
          <w:p w14:paraId="5B898F5D" w14:textId="77777777" w:rsidR="001C31F9" w:rsidRPr="00F13FFC" w:rsidRDefault="001C31F9" w:rsidP="00410E42">
            <w:pPr>
              <w:jc w:val="both"/>
              <w:rPr>
                <w:b/>
              </w:rPr>
            </w:pPr>
            <w:r w:rsidRPr="00F13FFC">
              <w:rPr>
                <w:b/>
              </w:rPr>
              <w:t>Secondary</w:t>
            </w:r>
          </w:p>
        </w:tc>
      </w:tr>
      <w:tr w:rsidR="008868FB" w:rsidRPr="00F13FFC" w14:paraId="34598DE8" w14:textId="77777777" w:rsidTr="00D34CBD">
        <w:trPr>
          <w:trHeight w:val="683"/>
          <w:jc w:val="center"/>
        </w:trPr>
        <w:tc>
          <w:tcPr>
            <w:tcW w:w="1682" w:type="pct"/>
          </w:tcPr>
          <w:p w14:paraId="0F6933D9" w14:textId="64701461" w:rsidR="00D34CBD" w:rsidRPr="00F13FFC" w:rsidRDefault="00D34CBD" w:rsidP="000F0429">
            <w:pPr>
              <w:rPr>
                <w:highlight w:val="yellow"/>
              </w:rPr>
            </w:pPr>
            <w:r w:rsidRPr="00F13FFC">
              <w:t xml:space="preserve">To conduct a comprehensive market study of the bakery industry </w:t>
            </w:r>
            <w:proofErr w:type="gramStart"/>
            <w:r w:rsidRPr="00F13FFC">
              <w:t>in order to</w:t>
            </w:r>
            <w:proofErr w:type="gramEnd"/>
            <w:r w:rsidRPr="00F13FFC">
              <w:t xml:space="preserve"> define the project context, identify key success factors, and understand stakeholder expectations.</w:t>
            </w:r>
          </w:p>
        </w:tc>
        <w:tc>
          <w:tcPr>
            <w:tcW w:w="1588" w:type="pct"/>
          </w:tcPr>
          <w:p w14:paraId="164400D6" w14:textId="77777777" w:rsidR="000F0429" w:rsidRPr="000F0429" w:rsidRDefault="00D34CBD" w:rsidP="00D52CB6">
            <w:pPr>
              <w:pStyle w:val="ListParagraph"/>
              <w:numPr>
                <w:ilvl w:val="0"/>
                <w:numId w:val="50"/>
              </w:numPr>
            </w:pPr>
            <w:r w:rsidRPr="000F0429">
              <w:t>Customer surveys</w:t>
            </w:r>
          </w:p>
          <w:p w14:paraId="4566C911" w14:textId="729660E5" w:rsidR="000F0429" w:rsidRPr="000F0429" w:rsidRDefault="00D34CBD" w:rsidP="00D52CB6">
            <w:pPr>
              <w:pStyle w:val="ListParagraph"/>
              <w:numPr>
                <w:ilvl w:val="0"/>
                <w:numId w:val="50"/>
              </w:numPr>
            </w:pPr>
            <w:r w:rsidRPr="000F0429">
              <w:t xml:space="preserve">Interviews with bakery owners and </w:t>
            </w:r>
            <w:r w:rsidR="000F0429" w:rsidRPr="000F0429">
              <w:t>o</w:t>
            </w:r>
            <w:r w:rsidRPr="000F0429">
              <w:t>perators</w:t>
            </w:r>
            <w:r w:rsidR="000F0429" w:rsidRPr="000F0429">
              <w:t xml:space="preserve"> </w:t>
            </w:r>
          </w:p>
          <w:p w14:paraId="51F6C41A" w14:textId="0BBF4FD8" w:rsidR="00D34CBD" w:rsidRPr="000F0429" w:rsidRDefault="00D34CBD" w:rsidP="00D52CB6">
            <w:pPr>
              <w:pStyle w:val="ListParagraph"/>
              <w:numPr>
                <w:ilvl w:val="0"/>
                <w:numId w:val="50"/>
              </w:numPr>
            </w:pPr>
            <w:r w:rsidRPr="000F0429">
              <w:t>Field observations</w:t>
            </w:r>
          </w:p>
        </w:tc>
        <w:tc>
          <w:tcPr>
            <w:tcW w:w="1730" w:type="pct"/>
          </w:tcPr>
          <w:p w14:paraId="571F4670" w14:textId="77777777" w:rsidR="000F0429" w:rsidRDefault="00D34CBD" w:rsidP="00D52CB6">
            <w:pPr>
              <w:pStyle w:val="ListParagraph"/>
              <w:numPr>
                <w:ilvl w:val="0"/>
                <w:numId w:val="51"/>
              </w:numPr>
            </w:pPr>
            <w:r w:rsidRPr="000F0429">
              <w:t>SIB statistics</w:t>
            </w:r>
          </w:p>
          <w:p w14:paraId="1E223505" w14:textId="77777777" w:rsidR="000F0429" w:rsidRDefault="00D34CBD" w:rsidP="00D52CB6">
            <w:pPr>
              <w:pStyle w:val="ListParagraph"/>
              <w:numPr>
                <w:ilvl w:val="0"/>
                <w:numId w:val="51"/>
              </w:numPr>
            </w:pPr>
            <w:r w:rsidRPr="000F0429">
              <w:t>Market analysis reports</w:t>
            </w:r>
          </w:p>
          <w:p w14:paraId="02CE0319" w14:textId="0C045AF6" w:rsidR="00D34CBD" w:rsidRPr="000F0429" w:rsidRDefault="00D34CBD" w:rsidP="00D52CB6">
            <w:pPr>
              <w:pStyle w:val="ListParagraph"/>
              <w:numPr>
                <w:ilvl w:val="0"/>
                <w:numId w:val="51"/>
              </w:numPr>
            </w:pPr>
            <w:r w:rsidRPr="000F0429">
              <w:t>Academic journal articles on food industry trends</w:t>
            </w:r>
          </w:p>
        </w:tc>
      </w:tr>
      <w:tr w:rsidR="008868FB" w:rsidRPr="00F13FFC" w14:paraId="0407ED5C" w14:textId="77777777" w:rsidTr="00D34CBD">
        <w:trPr>
          <w:trHeight w:val="568"/>
          <w:jc w:val="center"/>
        </w:trPr>
        <w:tc>
          <w:tcPr>
            <w:tcW w:w="1682" w:type="pct"/>
          </w:tcPr>
          <w:p w14:paraId="6AA5BD1F" w14:textId="6AF2B890" w:rsidR="00D34CBD" w:rsidRPr="00F13FFC" w:rsidRDefault="00D34CBD" w:rsidP="000F0429">
            <w:pPr>
              <w:rPr>
                <w:highlight w:val="yellow"/>
              </w:rPr>
            </w:pPr>
            <w:r w:rsidRPr="00F13FFC">
              <w:t>To perform a technical and legal analysis aimed at identifying the regulatory requirements, investment needs, operational costs, human resource structure, and supply chain considerations.</w:t>
            </w:r>
          </w:p>
        </w:tc>
        <w:tc>
          <w:tcPr>
            <w:tcW w:w="1588" w:type="pct"/>
          </w:tcPr>
          <w:p w14:paraId="14E58CF4" w14:textId="77777777" w:rsidR="000F0429" w:rsidRPr="000F0429" w:rsidRDefault="00D34CBD" w:rsidP="00D52CB6">
            <w:pPr>
              <w:pStyle w:val="ListParagraph"/>
              <w:numPr>
                <w:ilvl w:val="0"/>
                <w:numId w:val="53"/>
              </w:numPr>
            </w:pPr>
            <w:r w:rsidRPr="000F0429">
              <w:t>Consultations with local regulators and business consultants</w:t>
            </w:r>
          </w:p>
          <w:p w14:paraId="735535CF" w14:textId="5860CEAC" w:rsidR="00D34CBD" w:rsidRPr="000F0429" w:rsidRDefault="00D34CBD" w:rsidP="00D52CB6">
            <w:pPr>
              <w:pStyle w:val="ListParagraph"/>
              <w:numPr>
                <w:ilvl w:val="0"/>
                <w:numId w:val="53"/>
              </w:numPr>
            </w:pPr>
            <w:r w:rsidRPr="000F0429">
              <w:t>Interviews with suppliers and bakery owners</w:t>
            </w:r>
          </w:p>
        </w:tc>
        <w:tc>
          <w:tcPr>
            <w:tcW w:w="1730" w:type="pct"/>
          </w:tcPr>
          <w:p w14:paraId="2457A606" w14:textId="77777777" w:rsidR="000F0429" w:rsidRPr="000F0429" w:rsidRDefault="00D34CBD" w:rsidP="00D52CB6">
            <w:pPr>
              <w:pStyle w:val="ListParagraph"/>
              <w:numPr>
                <w:ilvl w:val="0"/>
                <w:numId w:val="52"/>
              </w:numPr>
            </w:pPr>
            <w:r w:rsidRPr="000F0429">
              <w:t>Government licensing websites</w:t>
            </w:r>
          </w:p>
          <w:p w14:paraId="0FE35EE6" w14:textId="77777777" w:rsidR="000F0429" w:rsidRPr="000F0429" w:rsidRDefault="00D34CBD" w:rsidP="00D52CB6">
            <w:pPr>
              <w:pStyle w:val="ListParagraph"/>
              <w:numPr>
                <w:ilvl w:val="0"/>
                <w:numId w:val="52"/>
              </w:numPr>
            </w:pPr>
            <w:r w:rsidRPr="000F0429">
              <w:t>Business startup cost guides</w:t>
            </w:r>
          </w:p>
          <w:p w14:paraId="75F8B4FE" w14:textId="77777777" w:rsidR="000F0429" w:rsidRPr="000F0429" w:rsidRDefault="00D34CBD" w:rsidP="00D52CB6">
            <w:pPr>
              <w:pStyle w:val="ListParagraph"/>
              <w:numPr>
                <w:ilvl w:val="0"/>
                <w:numId w:val="52"/>
              </w:numPr>
            </w:pPr>
            <w:r w:rsidRPr="000F0429">
              <w:t xml:space="preserve">SME </w:t>
            </w:r>
          </w:p>
          <w:p w14:paraId="26FE4774" w14:textId="20BC6198" w:rsidR="00D34CBD" w:rsidRPr="000F0429" w:rsidRDefault="00D34CBD" w:rsidP="00D52CB6">
            <w:pPr>
              <w:pStyle w:val="ListParagraph"/>
              <w:numPr>
                <w:ilvl w:val="0"/>
                <w:numId w:val="52"/>
              </w:numPr>
            </w:pPr>
            <w:r w:rsidRPr="000F0429">
              <w:t>HR manuals</w:t>
            </w:r>
          </w:p>
        </w:tc>
      </w:tr>
      <w:tr w:rsidR="008868FB" w:rsidRPr="000F0429" w14:paraId="2FB1466C" w14:textId="77777777" w:rsidTr="00D34CBD">
        <w:trPr>
          <w:trHeight w:val="568"/>
          <w:jc w:val="center"/>
        </w:trPr>
        <w:tc>
          <w:tcPr>
            <w:tcW w:w="1682" w:type="pct"/>
          </w:tcPr>
          <w:p w14:paraId="3F298916" w14:textId="68CF4C55" w:rsidR="00D34CBD" w:rsidRPr="00F13FFC" w:rsidRDefault="00D34CBD" w:rsidP="000F0429">
            <w:pPr>
              <w:rPr>
                <w:highlight w:val="yellow"/>
              </w:rPr>
            </w:pPr>
            <w:r w:rsidRPr="00F13FFC">
              <w:t>To develop a financial feasibility assessment that evaluates the economic viability of the proposed bakery.</w:t>
            </w:r>
          </w:p>
        </w:tc>
        <w:tc>
          <w:tcPr>
            <w:tcW w:w="1588" w:type="pct"/>
          </w:tcPr>
          <w:p w14:paraId="57FBFA97" w14:textId="77777777" w:rsidR="000F0429" w:rsidRPr="000F0429" w:rsidRDefault="00D34CBD" w:rsidP="00D52CB6">
            <w:pPr>
              <w:pStyle w:val="ListParagraph"/>
              <w:numPr>
                <w:ilvl w:val="0"/>
                <w:numId w:val="54"/>
              </w:numPr>
            </w:pPr>
            <w:r w:rsidRPr="000F0429">
              <w:t>Quotes from suppliers</w:t>
            </w:r>
          </w:p>
          <w:p w14:paraId="5CA18512" w14:textId="77777777" w:rsidR="000F0429" w:rsidRPr="000F0429" w:rsidRDefault="00D34CBD" w:rsidP="00D52CB6">
            <w:pPr>
              <w:pStyle w:val="ListParagraph"/>
              <w:numPr>
                <w:ilvl w:val="0"/>
                <w:numId w:val="54"/>
              </w:numPr>
            </w:pPr>
            <w:r w:rsidRPr="000F0429">
              <w:t>Pricing data from competitors</w:t>
            </w:r>
          </w:p>
          <w:p w14:paraId="377CE058" w14:textId="78C94679" w:rsidR="00D34CBD" w:rsidRPr="000F0429" w:rsidRDefault="00D34CBD" w:rsidP="00D52CB6">
            <w:pPr>
              <w:pStyle w:val="ListParagraph"/>
              <w:numPr>
                <w:ilvl w:val="0"/>
                <w:numId w:val="54"/>
              </w:numPr>
            </w:pPr>
            <w:r w:rsidRPr="000F0429">
              <w:t>Interviews with startup business owners</w:t>
            </w:r>
          </w:p>
        </w:tc>
        <w:tc>
          <w:tcPr>
            <w:tcW w:w="1730" w:type="pct"/>
          </w:tcPr>
          <w:p w14:paraId="3099DFC1" w14:textId="77777777" w:rsidR="000F0429" w:rsidRDefault="00D34CBD" w:rsidP="00D52CB6">
            <w:pPr>
              <w:pStyle w:val="ListParagraph"/>
              <w:numPr>
                <w:ilvl w:val="0"/>
                <w:numId w:val="55"/>
              </w:numPr>
            </w:pPr>
            <w:r w:rsidRPr="000F0429">
              <w:t>Financial modeling templates</w:t>
            </w:r>
          </w:p>
          <w:p w14:paraId="5070C5EA" w14:textId="77777777" w:rsidR="000F0429" w:rsidRDefault="00D34CBD" w:rsidP="00D52CB6">
            <w:pPr>
              <w:pStyle w:val="ListParagraph"/>
              <w:numPr>
                <w:ilvl w:val="0"/>
                <w:numId w:val="55"/>
              </w:numPr>
            </w:pPr>
            <w:r w:rsidRPr="000F0429">
              <w:t>Economic outlook reports</w:t>
            </w:r>
          </w:p>
          <w:p w14:paraId="4CB75128" w14:textId="1A29CB81" w:rsidR="00D34CBD" w:rsidRPr="000F0429" w:rsidRDefault="00D34CBD" w:rsidP="00D52CB6">
            <w:pPr>
              <w:pStyle w:val="ListParagraph"/>
              <w:numPr>
                <w:ilvl w:val="0"/>
                <w:numId w:val="55"/>
              </w:numPr>
            </w:pPr>
            <w:r w:rsidRPr="000F0429">
              <w:t>Startup feasibility studies</w:t>
            </w:r>
          </w:p>
        </w:tc>
      </w:tr>
      <w:tr w:rsidR="00757439" w:rsidRPr="00F13FFC" w14:paraId="0322F16D" w14:textId="77777777" w:rsidTr="00D34CBD">
        <w:trPr>
          <w:trHeight w:val="568"/>
          <w:jc w:val="center"/>
        </w:trPr>
        <w:tc>
          <w:tcPr>
            <w:tcW w:w="1682" w:type="pct"/>
          </w:tcPr>
          <w:p w14:paraId="3EE75D60" w14:textId="40D99AB9" w:rsidR="00D34CBD" w:rsidRPr="00F13FFC" w:rsidRDefault="00D34CBD" w:rsidP="000F0429">
            <w:pPr>
              <w:rPr>
                <w:highlight w:val="yellow"/>
              </w:rPr>
            </w:pPr>
            <w:r w:rsidRPr="00F13FFC">
              <w:t>To formulate an integrated project management plan that outlines the scope, schedule, cost, quality, risk, stakeholder, and communication strategies.</w:t>
            </w:r>
          </w:p>
        </w:tc>
        <w:tc>
          <w:tcPr>
            <w:tcW w:w="1588" w:type="pct"/>
          </w:tcPr>
          <w:p w14:paraId="7F3B6F42" w14:textId="77777777" w:rsidR="000F0429" w:rsidRPr="000F0429" w:rsidRDefault="00D34CBD" w:rsidP="00D52CB6">
            <w:pPr>
              <w:pStyle w:val="ListParagraph"/>
              <w:numPr>
                <w:ilvl w:val="0"/>
                <w:numId w:val="56"/>
              </w:numPr>
            </w:pPr>
            <w:r w:rsidRPr="000F0429">
              <w:t>Brainstorming sessions</w:t>
            </w:r>
          </w:p>
          <w:p w14:paraId="6D0B11C9" w14:textId="77777777" w:rsidR="000F0429" w:rsidRPr="000F0429" w:rsidRDefault="00D34CBD" w:rsidP="00D52CB6">
            <w:pPr>
              <w:pStyle w:val="ListParagraph"/>
              <w:numPr>
                <w:ilvl w:val="0"/>
                <w:numId w:val="56"/>
              </w:numPr>
            </w:pPr>
            <w:r w:rsidRPr="000F0429">
              <w:t>Planning workshops</w:t>
            </w:r>
          </w:p>
          <w:p w14:paraId="4CF5F1EF" w14:textId="26282473" w:rsidR="00D34CBD" w:rsidRPr="000F0429" w:rsidRDefault="00D34CBD" w:rsidP="00D52CB6">
            <w:pPr>
              <w:pStyle w:val="ListParagraph"/>
              <w:numPr>
                <w:ilvl w:val="0"/>
                <w:numId w:val="56"/>
              </w:numPr>
            </w:pPr>
            <w:r w:rsidRPr="000F0429">
              <w:t>Team input and internal meetings</w:t>
            </w:r>
          </w:p>
        </w:tc>
        <w:tc>
          <w:tcPr>
            <w:tcW w:w="1730" w:type="pct"/>
          </w:tcPr>
          <w:p w14:paraId="64CC7654" w14:textId="002F43C5" w:rsidR="000F0429" w:rsidRPr="000F0429" w:rsidRDefault="00D34CBD" w:rsidP="00D52CB6">
            <w:pPr>
              <w:pStyle w:val="ListParagraph"/>
              <w:numPr>
                <w:ilvl w:val="0"/>
                <w:numId w:val="57"/>
              </w:numPr>
            </w:pPr>
            <w:r w:rsidRPr="000F0429">
              <w:t xml:space="preserve">PMBOK® </w:t>
            </w:r>
            <w:proofErr w:type="spellStart"/>
            <w:r w:rsidRPr="000F0429">
              <w:t>GuideProject</w:t>
            </w:r>
            <w:proofErr w:type="spellEnd"/>
            <w:r w:rsidRPr="000F0429">
              <w:t xml:space="preserve"> management</w:t>
            </w:r>
            <w:r w:rsidR="000F0429" w:rsidRPr="000F0429">
              <w:t xml:space="preserve"> t</w:t>
            </w:r>
            <w:r w:rsidRPr="000F0429">
              <w:t>extbooks</w:t>
            </w:r>
          </w:p>
          <w:p w14:paraId="124F314C" w14:textId="58197C90" w:rsidR="00D34CBD" w:rsidRPr="000F0429" w:rsidRDefault="00D34CBD" w:rsidP="00D52CB6">
            <w:pPr>
              <w:pStyle w:val="ListParagraph"/>
              <w:numPr>
                <w:ilvl w:val="0"/>
                <w:numId w:val="57"/>
              </w:numPr>
            </w:pPr>
            <w:r w:rsidRPr="000F0429">
              <w:t>Templates from similar case studies</w:t>
            </w:r>
          </w:p>
        </w:tc>
      </w:tr>
    </w:tbl>
    <w:p w14:paraId="2BF35680" w14:textId="77777777" w:rsidR="00BB74D3" w:rsidRPr="00F13FFC" w:rsidRDefault="00BB74D3" w:rsidP="00B44315">
      <w:pPr>
        <w:pStyle w:val="Heading3"/>
        <w:numPr>
          <w:ilvl w:val="0"/>
          <w:numId w:val="0"/>
        </w:numPr>
        <w:ind w:left="576"/>
      </w:pPr>
    </w:p>
    <w:p w14:paraId="314A2CF1" w14:textId="77777777" w:rsidR="00BB74D3" w:rsidRPr="00F13FFC" w:rsidRDefault="00833367" w:rsidP="00B44315">
      <w:pPr>
        <w:pStyle w:val="Heading3"/>
      </w:pPr>
      <w:bookmarkStart w:id="151" w:name="_Toc203552023"/>
      <w:bookmarkStart w:id="152" w:name="_Toc204264986"/>
      <w:r w:rsidRPr="00F13FFC">
        <w:t>Research methods</w:t>
      </w:r>
      <w:bookmarkEnd w:id="151"/>
      <w:bookmarkEnd w:id="152"/>
    </w:p>
    <w:p w14:paraId="05AAD51F" w14:textId="77777777" w:rsidR="00BB74D3" w:rsidRPr="00F13FFC" w:rsidRDefault="00BB74D3">
      <w:pPr>
        <w:spacing w:line="360" w:lineRule="auto"/>
        <w:jc w:val="both"/>
      </w:pPr>
    </w:p>
    <w:p w14:paraId="66DE2476" w14:textId="1B831252" w:rsidR="00BB22E2" w:rsidRPr="001877BC" w:rsidRDefault="00BB22E2" w:rsidP="00BB22E2">
      <w:pPr>
        <w:spacing w:line="480" w:lineRule="auto"/>
        <w:ind w:firstLine="720"/>
        <w:rPr>
          <w:lang w:eastAsia="en-BZ"/>
        </w:rPr>
      </w:pPr>
      <w:bookmarkStart w:id="153" w:name="_Toc301889120"/>
      <w:bookmarkStart w:id="154" w:name="_Toc203553619"/>
      <w:r w:rsidRPr="001877BC">
        <w:rPr>
          <w:lang w:eastAsia="en-BZ"/>
        </w:rPr>
        <w:t xml:space="preserve">Research methods refer to the systematic strategies and techniques employed to gather, analyze, and interpret data. The methodology adopted for this study followed a </w:t>
      </w:r>
      <w:r w:rsidRPr="001877BC">
        <w:rPr>
          <w:lang w:eastAsia="en-BZ"/>
        </w:rPr>
        <w:lastRenderedPageBreak/>
        <w:t>mixed-methods approach, combining both qualitative and quantitative techniques to ensure a comprehensive and multi-faceted understanding of the bakery market and business viability in Orange Walk Town.</w:t>
      </w:r>
    </w:p>
    <w:p w14:paraId="7329B009" w14:textId="77777777" w:rsidR="00BB22E2" w:rsidRPr="001877BC" w:rsidRDefault="00BB22E2" w:rsidP="00BB22E2">
      <w:pPr>
        <w:spacing w:line="480" w:lineRule="auto"/>
        <w:ind w:firstLine="720"/>
        <w:rPr>
          <w:lang w:eastAsia="en-BZ"/>
        </w:rPr>
      </w:pPr>
      <w:r w:rsidRPr="001877BC">
        <w:rPr>
          <w:lang w:eastAsia="en-BZ"/>
        </w:rPr>
        <w:t xml:space="preserve">As defined by Saunders, Lewis, and Thornhill (2023), </w:t>
      </w:r>
      <w:r w:rsidRPr="00D86AFA">
        <w:rPr>
          <w:lang w:eastAsia="en-BZ"/>
        </w:rPr>
        <w:t>using a combination of several approaches improves the ability of combining data and boosts the reliability of results. Different methods</w:t>
      </w:r>
      <w:r w:rsidRPr="001877BC">
        <w:rPr>
          <w:lang w:eastAsia="en-BZ"/>
        </w:rPr>
        <w:t xml:space="preserve"> were aligned with each core objective and included the following:</w:t>
      </w:r>
    </w:p>
    <w:p w14:paraId="21533C10" w14:textId="77777777" w:rsidR="00BB22E2" w:rsidRPr="001877BC" w:rsidRDefault="00BB22E2" w:rsidP="00BB22E2">
      <w:pPr>
        <w:numPr>
          <w:ilvl w:val="0"/>
          <w:numId w:val="72"/>
        </w:numPr>
        <w:spacing w:before="100" w:beforeAutospacing="1" w:after="100" w:afterAutospacing="1"/>
        <w:rPr>
          <w:lang w:eastAsia="en-BZ"/>
        </w:rPr>
      </w:pPr>
      <w:r w:rsidRPr="001877BC">
        <w:rPr>
          <w:b/>
          <w:bCs/>
          <w:lang w:eastAsia="en-BZ"/>
        </w:rPr>
        <w:t>Surveys:</w:t>
      </w:r>
      <w:r w:rsidRPr="001877BC">
        <w:rPr>
          <w:lang w:eastAsia="en-BZ"/>
        </w:rPr>
        <w:t xml:space="preserve"> Distributed digitally to gather structured, quantifiable insights into customer preferences, purchasing behaviors, and interest in artisanal baked goods. A total of 73 responses were obtained.</w:t>
      </w:r>
    </w:p>
    <w:p w14:paraId="1133EFC8" w14:textId="77777777" w:rsidR="00BB22E2" w:rsidRPr="001877BC" w:rsidRDefault="00BB22E2" w:rsidP="00BB22E2">
      <w:pPr>
        <w:numPr>
          <w:ilvl w:val="0"/>
          <w:numId w:val="72"/>
        </w:numPr>
        <w:spacing w:before="100" w:beforeAutospacing="1" w:after="100" w:afterAutospacing="1"/>
        <w:rPr>
          <w:lang w:eastAsia="en-BZ"/>
        </w:rPr>
      </w:pPr>
      <w:r w:rsidRPr="001877BC">
        <w:rPr>
          <w:b/>
          <w:bCs/>
          <w:lang w:eastAsia="en-BZ"/>
        </w:rPr>
        <w:t>Interviews:</w:t>
      </w:r>
      <w:r w:rsidRPr="001877BC">
        <w:rPr>
          <w:lang w:eastAsia="en-BZ"/>
        </w:rPr>
        <w:t xml:space="preserve"> Conducted with three local bakery owners to gain qualitative insights into operational challenges, pricing strategies, and regulatory experiences.</w:t>
      </w:r>
    </w:p>
    <w:p w14:paraId="10828774" w14:textId="77777777" w:rsidR="00BB22E2" w:rsidRPr="001877BC" w:rsidRDefault="00BB22E2" w:rsidP="00BB22E2">
      <w:pPr>
        <w:numPr>
          <w:ilvl w:val="0"/>
          <w:numId w:val="72"/>
        </w:numPr>
        <w:spacing w:before="100" w:beforeAutospacing="1" w:after="100" w:afterAutospacing="1"/>
        <w:rPr>
          <w:lang w:eastAsia="en-BZ"/>
        </w:rPr>
      </w:pPr>
      <w:r w:rsidRPr="001877BC">
        <w:rPr>
          <w:b/>
          <w:bCs/>
          <w:lang w:eastAsia="en-BZ"/>
        </w:rPr>
        <w:t>Observational Analysis:</w:t>
      </w:r>
      <w:r w:rsidRPr="001877BC">
        <w:rPr>
          <w:lang w:eastAsia="en-BZ"/>
        </w:rPr>
        <w:t xml:space="preserve"> Used to study product placement, customer footfall, and layout in local bakery environments.</w:t>
      </w:r>
    </w:p>
    <w:p w14:paraId="7A931EAA" w14:textId="77777777" w:rsidR="00BB22E2" w:rsidRPr="001877BC" w:rsidRDefault="00BB22E2" w:rsidP="00BB22E2">
      <w:pPr>
        <w:numPr>
          <w:ilvl w:val="0"/>
          <w:numId w:val="72"/>
        </w:numPr>
        <w:spacing w:before="100" w:beforeAutospacing="1" w:after="100" w:afterAutospacing="1"/>
        <w:rPr>
          <w:lang w:eastAsia="en-BZ"/>
        </w:rPr>
      </w:pPr>
      <w:r w:rsidRPr="001877BC">
        <w:rPr>
          <w:b/>
          <w:bCs/>
          <w:lang w:eastAsia="en-BZ"/>
        </w:rPr>
        <w:t>Secondary Data Review:</w:t>
      </w:r>
      <w:r w:rsidRPr="001877BC">
        <w:rPr>
          <w:lang w:eastAsia="en-BZ"/>
        </w:rPr>
        <w:t xml:space="preserve"> Included national demographic data (Statistical Institute of Belize), startup feasibility guides, economic outlook reports, and competitor pricing analyses.</w:t>
      </w:r>
    </w:p>
    <w:p w14:paraId="790C626E" w14:textId="77777777" w:rsidR="00BB22E2" w:rsidRPr="001877BC" w:rsidRDefault="00BB22E2" w:rsidP="004E5696">
      <w:pPr>
        <w:spacing w:line="480" w:lineRule="auto"/>
        <w:ind w:firstLine="360"/>
        <w:rPr>
          <w:lang w:eastAsia="en-BZ"/>
        </w:rPr>
      </w:pPr>
      <w:r w:rsidRPr="001877BC">
        <w:rPr>
          <w:lang w:eastAsia="en-BZ"/>
        </w:rPr>
        <w:t>These research methods supported each of the four primary project objectives. Table 2 below summarizes the alignment between objectives and applied research methods.</w:t>
      </w:r>
    </w:p>
    <w:p w14:paraId="52F4A3BF" w14:textId="6B290DC5" w:rsidR="008A5DD9" w:rsidRPr="000F0429" w:rsidRDefault="000F0429" w:rsidP="00BB22E2">
      <w:pPr>
        <w:spacing w:line="480" w:lineRule="auto"/>
        <w:ind w:firstLine="706"/>
        <w:jc w:val="both"/>
      </w:pPr>
      <w:r w:rsidRPr="000F0429">
        <w:t xml:space="preserve">Table </w:t>
      </w:r>
      <w:r w:rsidR="008A0CEF">
        <w:fldChar w:fldCharType="begin"/>
      </w:r>
      <w:r w:rsidR="008A0CEF">
        <w:instrText xml:space="preserve"> SEQ Table \* ARABIC </w:instrText>
      </w:r>
      <w:r w:rsidR="008A0CEF">
        <w:fldChar w:fldCharType="separate"/>
      </w:r>
      <w:r w:rsidR="00BA27D1">
        <w:rPr>
          <w:noProof/>
        </w:rPr>
        <w:t>2</w:t>
      </w:r>
      <w:r w:rsidR="008A0CEF">
        <w:rPr>
          <w:noProof/>
        </w:rPr>
        <w:fldChar w:fldCharType="end"/>
      </w:r>
      <w:bookmarkEnd w:id="153"/>
      <w:r w:rsidRPr="000F0429">
        <w:t xml:space="preserve"> </w:t>
      </w:r>
      <w:r w:rsidR="00895FC1" w:rsidRPr="000F0429">
        <w:t xml:space="preserve">Research </w:t>
      </w:r>
      <w:r>
        <w:t>M</w:t>
      </w:r>
      <w:r w:rsidR="00895FC1" w:rsidRPr="000F0429">
        <w:t>ethods (Source</w:t>
      </w:r>
      <w:r w:rsidR="007E3B8D">
        <w:t>:</w:t>
      </w:r>
      <w:r w:rsidR="00895FC1" w:rsidRPr="000F0429">
        <w:t xml:space="preserve"> </w:t>
      </w:r>
      <w:r w:rsidRPr="000F0429">
        <w:t>Author of Study</w:t>
      </w:r>
      <w:r w:rsidR="00895FC1" w:rsidRPr="000F0429">
        <w:t>)</w:t>
      </w:r>
      <w:bookmarkEnd w:id="154"/>
    </w:p>
    <w:tbl>
      <w:tblPr>
        <w:tblStyle w:val="TableGrid"/>
        <w:tblW w:w="0" w:type="auto"/>
        <w:tblLook w:val="04A0" w:firstRow="1" w:lastRow="0" w:firstColumn="1" w:lastColumn="0" w:noHBand="0" w:noVBand="1"/>
      </w:tblPr>
      <w:tblGrid>
        <w:gridCol w:w="3821"/>
        <w:gridCol w:w="2556"/>
        <w:gridCol w:w="2452"/>
      </w:tblGrid>
      <w:tr w:rsidR="008868FB" w:rsidRPr="00F13FFC" w14:paraId="5483D9AD" w14:textId="77777777" w:rsidTr="00D34CBD">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526B8AD" w14:textId="2CC38B76" w:rsidR="00D34CBD" w:rsidRPr="00F13FFC" w:rsidRDefault="00D34CBD" w:rsidP="00D34CBD">
            <w:r w:rsidRPr="00F13FFC">
              <w:rPr>
                <w:rStyle w:val="Strong"/>
              </w:rPr>
              <w:t>Objectives</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1987AA9A" w14:textId="64C9F4E6" w:rsidR="00D34CBD" w:rsidRPr="00F13FFC" w:rsidRDefault="00D34CBD" w:rsidP="00D34CBD">
            <w:r w:rsidRPr="00F13FFC">
              <w:rPr>
                <w:rStyle w:val="Strong"/>
              </w:rPr>
              <w:t>Research Method 1</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4A8A30D" w14:textId="32C4FCE3" w:rsidR="00D34CBD" w:rsidRPr="00F13FFC" w:rsidRDefault="00D34CBD" w:rsidP="00D34CBD">
            <w:r w:rsidRPr="00F13FFC">
              <w:rPr>
                <w:rStyle w:val="Strong"/>
              </w:rPr>
              <w:t>Research Method 2</w:t>
            </w:r>
          </w:p>
        </w:tc>
      </w:tr>
      <w:tr w:rsidR="008868FB" w:rsidRPr="00F13FFC" w14:paraId="104208EC" w14:textId="77777777" w:rsidTr="00D34CBD">
        <w:tc>
          <w:tcPr>
            <w:tcW w:w="0" w:type="auto"/>
            <w:tcBorders>
              <w:top w:val="single" w:sz="4" w:space="0" w:color="auto"/>
              <w:left w:val="single" w:sz="4" w:space="0" w:color="auto"/>
              <w:bottom w:val="single" w:sz="4" w:space="0" w:color="auto"/>
              <w:right w:val="single" w:sz="4" w:space="0" w:color="auto"/>
            </w:tcBorders>
            <w:hideMark/>
          </w:tcPr>
          <w:p w14:paraId="418FBAC9" w14:textId="235E33F7" w:rsidR="00D34CBD" w:rsidRPr="00F13FFC" w:rsidRDefault="00D34CBD" w:rsidP="00D34CBD">
            <w:r w:rsidRPr="00F13FFC">
              <w:t xml:space="preserve">1. To conduct a comprehensive market study of the bakery industry </w:t>
            </w:r>
            <w:proofErr w:type="gramStart"/>
            <w:r w:rsidRPr="00F13FFC">
              <w:t>in order to</w:t>
            </w:r>
            <w:proofErr w:type="gramEnd"/>
            <w:r w:rsidRPr="00F13FFC">
              <w:t xml:space="preserve"> define the project context, identify key success factors, and understand stakeholder expectations.</w:t>
            </w:r>
          </w:p>
        </w:tc>
        <w:tc>
          <w:tcPr>
            <w:tcW w:w="0" w:type="auto"/>
            <w:tcBorders>
              <w:top w:val="single" w:sz="4" w:space="0" w:color="auto"/>
              <w:left w:val="single" w:sz="4" w:space="0" w:color="auto"/>
              <w:bottom w:val="single" w:sz="4" w:space="0" w:color="auto"/>
              <w:right w:val="single" w:sz="4" w:space="0" w:color="auto"/>
            </w:tcBorders>
            <w:hideMark/>
          </w:tcPr>
          <w:p w14:paraId="124636E7" w14:textId="77777777" w:rsidR="000F0429" w:rsidRDefault="00D34CBD" w:rsidP="00D52CB6">
            <w:pPr>
              <w:pStyle w:val="ListParagraph"/>
              <w:numPr>
                <w:ilvl w:val="0"/>
                <w:numId w:val="58"/>
              </w:numPr>
            </w:pPr>
            <w:r w:rsidRPr="00F13FFC">
              <w:t xml:space="preserve">Field Surveys with potential customers and </w:t>
            </w:r>
            <w:proofErr w:type="gramStart"/>
            <w:r w:rsidRPr="00F13FFC">
              <w:t>local residents</w:t>
            </w:r>
            <w:proofErr w:type="gramEnd"/>
          </w:p>
          <w:p w14:paraId="41FD89F6" w14:textId="05831EEE" w:rsidR="00D34CBD" w:rsidRPr="00F13FFC" w:rsidRDefault="00D34CBD" w:rsidP="00D52CB6">
            <w:pPr>
              <w:pStyle w:val="ListParagraph"/>
              <w:numPr>
                <w:ilvl w:val="0"/>
                <w:numId w:val="58"/>
              </w:numPr>
            </w:pPr>
            <w:r w:rsidRPr="00F13FFC">
              <w:t>Interviews with bakery owners and retail managers</w:t>
            </w:r>
          </w:p>
        </w:tc>
        <w:tc>
          <w:tcPr>
            <w:tcW w:w="0" w:type="auto"/>
            <w:tcBorders>
              <w:top w:val="single" w:sz="4" w:space="0" w:color="auto"/>
              <w:left w:val="single" w:sz="4" w:space="0" w:color="auto"/>
              <w:bottom w:val="single" w:sz="4" w:space="0" w:color="auto"/>
              <w:right w:val="single" w:sz="4" w:space="0" w:color="auto"/>
            </w:tcBorders>
            <w:hideMark/>
          </w:tcPr>
          <w:p w14:paraId="7B5C1B55" w14:textId="77777777" w:rsidR="000F0429" w:rsidRDefault="00D34CBD" w:rsidP="00D52CB6">
            <w:pPr>
              <w:pStyle w:val="ListParagraph"/>
              <w:numPr>
                <w:ilvl w:val="0"/>
                <w:numId w:val="59"/>
              </w:numPr>
            </w:pPr>
            <w:r w:rsidRPr="00F13FFC">
              <w:t>Competitor benchmarking analysis</w:t>
            </w:r>
          </w:p>
          <w:p w14:paraId="36A26D26" w14:textId="2AB4F65D" w:rsidR="00D34CBD" w:rsidRPr="00F13FFC" w:rsidRDefault="00D34CBD" w:rsidP="00D52CB6">
            <w:pPr>
              <w:pStyle w:val="ListParagraph"/>
              <w:numPr>
                <w:ilvl w:val="0"/>
                <w:numId w:val="59"/>
              </w:numPr>
            </w:pPr>
            <w:r w:rsidRPr="00F13FFC">
              <w:t>Demographic analysis using national statistics</w:t>
            </w:r>
          </w:p>
        </w:tc>
      </w:tr>
      <w:tr w:rsidR="008868FB" w:rsidRPr="00F13FFC" w14:paraId="4DBB55E0" w14:textId="77777777" w:rsidTr="00D34CBD">
        <w:tc>
          <w:tcPr>
            <w:tcW w:w="0" w:type="auto"/>
            <w:tcBorders>
              <w:top w:val="single" w:sz="4" w:space="0" w:color="auto"/>
              <w:left w:val="single" w:sz="4" w:space="0" w:color="auto"/>
              <w:bottom w:val="single" w:sz="4" w:space="0" w:color="auto"/>
              <w:right w:val="single" w:sz="4" w:space="0" w:color="auto"/>
            </w:tcBorders>
            <w:hideMark/>
          </w:tcPr>
          <w:p w14:paraId="505D0F77" w14:textId="7081AC09" w:rsidR="00D34CBD" w:rsidRPr="00F13FFC" w:rsidRDefault="00D34CBD" w:rsidP="00D34CBD">
            <w:r w:rsidRPr="00F13FFC">
              <w:t xml:space="preserve">2. To perform a technical and legal analysis aimed at identifying the regulatory requirements, investment needs, operational costs, human </w:t>
            </w:r>
            <w:r w:rsidRPr="00F13FFC">
              <w:lastRenderedPageBreak/>
              <w:t>resource structure, and supply chain considerations.</w:t>
            </w:r>
          </w:p>
        </w:tc>
        <w:tc>
          <w:tcPr>
            <w:tcW w:w="0" w:type="auto"/>
            <w:tcBorders>
              <w:top w:val="single" w:sz="4" w:space="0" w:color="auto"/>
              <w:left w:val="single" w:sz="4" w:space="0" w:color="auto"/>
              <w:bottom w:val="single" w:sz="4" w:space="0" w:color="auto"/>
              <w:right w:val="single" w:sz="4" w:space="0" w:color="auto"/>
            </w:tcBorders>
            <w:hideMark/>
          </w:tcPr>
          <w:p w14:paraId="45B4F394" w14:textId="77777777" w:rsidR="000F0429" w:rsidRDefault="00D34CBD" w:rsidP="00D52CB6">
            <w:pPr>
              <w:pStyle w:val="ListParagraph"/>
              <w:numPr>
                <w:ilvl w:val="0"/>
                <w:numId w:val="60"/>
              </w:numPr>
            </w:pPr>
            <w:r w:rsidRPr="00F13FFC">
              <w:lastRenderedPageBreak/>
              <w:t>Legal and regulatory document review</w:t>
            </w:r>
          </w:p>
          <w:p w14:paraId="1D2717E2" w14:textId="17918C02" w:rsidR="00D34CBD" w:rsidRPr="00F13FFC" w:rsidRDefault="00D34CBD" w:rsidP="00D52CB6">
            <w:pPr>
              <w:pStyle w:val="ListParagraph"/>
              <w:numPr>
                <w:ilvl w:val="0"/>
                <w:numId w:val="60"/>
              </w:numPr>
            </w:pPr>
            <w:r w:rsidRPr="00F13FFC">
              <w:lastRenderedPageBreak/>
              <w:t>Expert consultations with local authorities and business owners</w:t>
            </w:r>
          </w:p>
        </w:tc>
        <w:tc>
          <w:tcPr>
            <w:tcW w:w="0" w:type="auto"/>
            <w:tcBorders>
              <w:top w:val="single" w:sz="4" w:space="0" w:color="auto"/>
              <w:left w:val="single" w:sz="4" w:space="0" w:color="auto"/>
              <w:bottom w:val="single" w:sz="4" w:space="0" w:color="auto"/>
              <w:right w:val="single" w:sz="4" w:space="0" w:color="auto"/>
            </w:tcBorders>
            <w:hideMark/>
          </w:tcPr>
          <w:p w14:paraId="4C04E397" w14:textId="77777777" w:rsidR="000F0429" w:rsidRDefault="00D34CBD" w:rsidP="00D52CB6">
            <w:pPr>
              <w:pStyle w:val="ListParagraph"/>
              <w:numPr>
                <w:ilvl w:val="0"/>
                <w:numId w:val="61"/>
              </w:numPr>
            </w:pPr>
            <w:r w:rsidRPr="00F13FFC">
              <w:lastRenderedPageBreak/>
              <w:t>Supplier interviews for costing and equipment needs</w:t>
            </w:r>
          </w:p>
          <w:p w14:paraId="7FCBEFCC" w14:textId="49F16036" w:rsidR="00D34CBD" w:rsidRPr="00F13FFC" w:rsidRDefault="00D34CBD" w:rsidP="00D52CB6">
            <w:pPr>
              <w:pStyle w:val="ListParagraph"/>
              <w:numPr>
                <w:ilvl w:val="0"/>
                <w:numId w:val="61"/>
              </w:numPr>
            </w:pPr>
            <w:r w:rsidRPr="00F13FFC">
              <w:lastRenderedPageBreak/>
              <w:t>HR role mapping sessions</w:t>
            </w:r>
          </w:p>
        </w:tc>
      </w:tr>
      <w:tr w:rsidR="008868FB" w:rsidRPr="00F13FFC" w14:paraId="7BF43732" w14:textId="77777777" w:rsidTr="00D34CBD">
        <w:tc>
          <w:tcPr>
            <w:tcW w:w="0" w:type="auto"/>
            <w:tcBorders>
              <w:top w:val="single" w:sz="4" w:space="0" w:color="auto"/>
              <w:left w:val="single" w:sz="4" w:space="0" w:color="auto"/>
              <w:bottom w:val="single" w:sz="4" w:space="0" w:color="auto"/>
              <w:right w:val="single" w:sz="4" w:space="0" w:color="auto"/>
            </w:tcBorders>
            <w:hideMark/>
          </w:tcPr>
          <w:p w14:paraId="26DA5A74" w14:textId="4F8557C1" w:rsidR="00D34CBD" w:rsidRPr="00F13FFC" w:rsidRDefault="00D34CBD" w:rsidP="00D34CBD">
            <w:r w:rsidRPr="00F13FFC">
              <w:lastRenderedPageBreak/>
              <w:t>3. To develop a financial feasibility assessment that evaluates the economic viability of the proposed bakery.</w:t>
            </w:r>
          </w:p>
        </w:tc>
        <w:tc>
          <w:tcPr>
            <w:tcW w:w="0" w:type="auto"/>
            <w:tcBorders>
              <w:top w:val="single" w:sz="4" w:space="0" w:color="auto"/>
              <w:left w:val="single" w:sz="4" w:space="0" w:color="auto"/>
              <w:bottom w:val="single" w:sz="4" w:space="0" w:color="auto"/>
              <w:right w:val="single" w:sz="4" w:space="0" w:color="auto"/>
            </w:tcBorders>
            <w:hideMark/>
          </w:tcPr>
          <w:p w14:paraId="621B7C47" w14:textId="77777777" w:rsidR="000F0429" w:rsidRDefault="00D34CBD" w:rsidP="00D52CB6">
            <w:pPr>
              <w:pStyle w:val="ListParagraph"/>
              <w:numPr>
                <w:ilvl w:val="0"/>
                <w:numId w:val="62"/>
              </w:numPr>
            </w:pPr>
            <w:r w:rsidRPr="00F13FFC">
              <w:t>Budget simulations using vendor quotations</w:t>
            </w:r>
          </w:p>
          <w:p w14:paraId="21CCD315" w14:textId="729BE7E0" w:rsidR="00D34CBD" w:rsidRPr="00F13FFC" w:rsidRDefault="00D34CBD" w:rsidP="00D52CB6">
            <w:pPr>
              <w:pStyle w:val="ListParagraph"/>
              <w:numPr>
                <w:ilvl w:val="0"/>
                <w:numId w:val="62"/>
              </w:numPr>
            </w:pPr>
            <w:r w:rsidRPr="00F13FFC">
              <w:t>Cost estimation using financial forecasting tools</w:t>
            </w:r>
          </w:p>
        </w:tc>
        <w:tc>
          <w:tcPr>
            <w:tcW w:w="0" w:type="auto"/>
            <w:tcBorders>
              <w:top w:val="single" w:sz="4" w:space="0" w:color="auto"/>
              <w:left w:val="single" w:sz="4" w:space="0" w:color="auto"/>
              <w:bottom w:val="single" w:sz="4" w:space="0" w:color="auto"/>
              <w:right w:val="single" w:sz="4" w:space="0" w:color="auto"/>
            </w:tcBorders>
            <w:hideMark/>
          </w:tcPr>
          <w:p w14:paraId="45B7D963" w14:textId="07EC7A8C" w:rsidR="000F0429" w:rsidRDefault="00D34CBD" w:rsidP="00D52CB6">
            <w:pPr>
              <w:pStyle w:val="ListParagraph"/>
              <w:numPr>
                <w:ilvl w:val="0"/>
                <w:numId w:val="63"/>
              </w:numPr>
            </w:pPr>
            <w:r w:rsidRPr="00F13FFC">
              <w:t xml:space="preserve">Revenue </w:t>
            </w:r>
            <w:r w:rsidR="000F0429" w:rsidRPr="00F13FFC">
              <w:t>forecast</w:t>
            </w:r>
            <w:r w:rsidRPr="00F13FFC">
              <w:t xml:space="preserve"> </w:t>
            </w:r>
            <w:r w:rsidR="000F0429" w:rsidRPr="00F13FFC">
              <w:t>for</w:t>
            </w:r>
            <w:r w:rsidRPr="00F13FFC">
              <w:t xml:space="preserve"> market trends</w:t>
            </w:r>
          </w:p>
          <w:p w14:paraId="49CA9648" w14:textId="537B8C07" w:rsidR="00D34CBD" w:rsidRPr="00F13FFC" w:rsidRDefault="00D34CBD" w:rsidP="00D52CB6">
            <w:pPr>
              <w:pStyle w:val="ListParagraph"/>
              <w:numPr>
                <w:ilvl w:val="0"/>
                <w:numId w:val="63"/>
              </w:numPr>
            </w:pPr>
            <w:r w:rsidRPr="00F13FFC">
              <w:t>Break-even and profitability modeling</w:t>
            </w:r>
          </w:p>
        </w:tc>
      </w:tr>
      <w:tr w:rsidR="00757439" w:rsidRPr="00F13FFC" w14:paraId="75C62832" w14:textId="77777777" w:rsidTr="000F0429">
        <w:trPr>
          <w:trHeight w:val="1767"/>
        </w:trPr>
        <w:tc>
          <w:tcPr>
            <w:tcW w:w="0" w:type="auto"/>
            <w:tcBorders>
              <w:top w:val="single" w:sz="4" w:space="0" w:color="auto"/>
              <w:left w:val="single" w:sz="4" w:space="0" w:color="auto"/>
              <w:bottom w:val="single" w:sz="4" w:space="0" w:color="auto"/>
              <w:right w:val="single" w:sz="4" w:space="0" w:color="auto"/>
            </w:tcBorders>
            <w:hideMark/>
          </w:tcPr>
          <w:p w14:paraId="62F680B5" w14:textId="05CEEAAC" w:rsidR="00D34CBD" w:rsidRPr="00F13FFC" w:rsidRDefault="00D34CBD" w:rsidP="00D34CBD">
            <w:r w:rsidRPr="00F13FFC">
              <w:t>4. To formulate an integrated project management plan that outlines scope, schedule, cost, quality, risk, stakeholder, and communication strategies.</w:t>
            </w:r>
          </w:p>
        </w:tc>
        <w:tc>
          <w:tcPr>
            <w:tcW w:w="0" w:type="auto"/>
            <w:tcBorders>
              <w:top w:val="single" w:sz="4" w:space="0" w:color="auto"/>
              <w:left w:val="single" w:sz="4" w:space="0" w:color="auto"/>
              <w:bottom w:val="single" w:sz="4" w:space="0" w:color="auto"/>
              <w:right w:val="single" w:sz="4" w:space="0" w:color="auto"/>
            </w:tcBorders>
            <w:hideMark/>
          </w:tcPr>
          <w:p w14:paraId="1AB1B511" w14:textId="77777777" w:rsidR="000F0429" w:rsidRDefault="00D34CBD" w:rsidP="00D52CB6">
            <w:pPr>
              <w:pStyle w:val="ListParagraph"/>
              <w:numPr>
                <w:ilvl w:val="0"/>
                <w:numId w:val="64"/>
              </w:numPr>
            </w:pPr>
            <w:r w:rsidRPr="00F13FFC">
              <w:t>Brainstorming sessions with project team</w:t>
            </w:r>
          </w:p>
          <w:p w14:paraId="25B49039" w14:textId="05EAC5C4" w:rsidR="00D34CBD" w:rsidRPr="00F13FFC" w:rsidRDefault="00D34CBD" w:rsidP="00D52CB6">
            <w:pPr>
              <w:pStyle w:val="ListParagraph"/>
              <w:numPr>
                <w:ilvl w:val="0"/>
                <w:numId w:val="64"/>
              </w:numPr>
            </w:pPr>
            <w:r w:rsidRPr="00F13FFC">
              <w:t>Application of PMBOK-based templates</w:t>
            </w:r>
          </w:p>
        </w:tc>
        <w:tc>
          <w:tcPr>
            <w:tcW w:w="0" w:type="auto"/>
            <w:tcBorders>
              <w:top w:val="single" w:sz="4" w:space="0" w:color="auto"/>
              <w:left w:val="single" w:sz="4" w:space="0" w:color="auto"/>
              <w:bottom w:val="single" w:sz="4" w:space="0" w:color="auto"/>
              <w:right w:val="single" w:sz="4" w:space="0" w:color="auto"/>
            </w:tcBorders>
            <w:hideMark/>
          </w:tcPr>
          <w:p w14:paraId="65C77D1F" w14:textId="77777777" w:rsidR="000F0429" w:rsidRDefault="00D34CBD" w:rsidP="00D52CB6">
            <w:pPr>
              <w:pStyle w:val="ListParagraph"/>
              <w:numPr>
                <w:ilvl w:val="0"/>
                <w:numId w:val="65"/>
              </w:numPr>
            </w:pPr>
            <w:r w:rsidRPr="00F13FFC">
              <w:t>Work Breakdown Structure workshops</w:t>
            </w:r>
          </w:p>
          <w:p w14:paraId="1B0DA6D6" w14:textId="2E7BFDE1" w:rsidR="00D34CBD" w:rsidRPr="00F13FFC" w:rsidRDefault="00D34CBD" w:rsidP="00D52CB6">
            <w:pPr>
              <w:pStyle w:val="ListParagraph"/>
              <w:numPr>
                <w:ilvl w:val="0"/>
                <w:numId w:val="65"/>
              </w:numPr>
            </w:pPr>
            <w:r w:rsidRPr="00F13FFC">
              <w:t>Surveys on risk perception and stakeholder engagement</w:t>
            </w:r>
          </w:p>
        </w:tc>
      </w:tr>
    </w:tbl>
    <w:p w14:paraId="68F12EDE" w14:textId="77777777" w:rsidR="00D34CBD" w:rsidRPr="00F13FFC" w:rsidRDefault="00D34CBD" w:rsidP="00D34CBD"/>
    <w:p w14:paraId="2B6408C3" w14:textId="77777777" w:rsidR="00F90316" w:rsidRPr="00F13FFC" w:rsidRDefault="00F90316" w:rsidP="00F90316"/>
    <w:p w14:paraId="24FBE76C" w14:textId="7957A960" w:rsidR="00F90316" w:rsidRPr="00F13FFC" w:rsidRDefault="00F90316" w:rsidP="00F90316"/>
    <w:p w14:paraId="4262D044" w14:textId="27914CE9" w:rsidR="00BB74D3" w:rsidRPr="00F13FFC" w:rsidRDefault="00BB74D3" w:rsidP="00F90316"/>
    <w:p w14:paraId="2EB388BF" w14:textId="77777777" w:rsidR="00BB74D3" w:rsidRPr="00F13FFC" w:rsidRDefault="00BB74D3" w:rsidP="00F90316"/>
    <w:p w14:paraId="3891CCD9" w14:textId="77777777" w:rsidR="00BB74D3" w:rsidRPr="00F13FFC" w:rsidRDefault="00833367" w:rsidP="00B44315">
      <w:pPr>
        <w:pStyle w:val="Heading3"/>
      </w:pPr>
      <w:bookmarkStart w:id="155" w:name="_Toc203552024"/>
      <w:bookmarkStart w:id="156" w:name="_Toc204264987"/>
      <w:bookmarkStart w:id="157" w:name="_Toc221368093"/>
      <w:bookmarkStart w:id="158" w:name="_Toc221407368"/>
      <w:bookmarkStart w:id="159" w:name="_Toc221759838"/>
      <w:r w:rsidRPr="00F13FFC">
        <w:t>Tools</w:t>
      </w:r>
      <w:bookmarkEnd w:id="155"/>
      <w:bookmarkEnd w:id="156"/>
    </w:p>
    <w:p w14:paraId="07B511DA" w14:textId="006A7A8A" w:rsidR="00D62ABB" w:rsidRPr="00F13FFC" w:rsidRDefault="00D62ABB" w:rsidP="000F0429">
      <w:pPr>
        <w:spacing w:line="480" w:lineRule="auto"/>
        <w:ind w:firstLine="706"/>
        <w:jc w:val="both"/>
        <w:rPr>
          <w:lang w:eastAsia="en-BZ"/>
        </w:rPr>
      </w:pPr>
      <w:bookmarkStart w:id="160" w:name="_Toc301889121"/>
      <w:r w:rsidRPr="00F13FFC">
        <w:t xml:space="preserve">Tools in project management refer to concrete instruments or aids—such as templates, software applications, visual diagrams, or structured frameworks—that help carry out tasks effectively and generate specific results </w:t>
      </w:r>
      <w:sdt>
        <w:sdtPr>
          <w:id w:val="-1747800320"/>
          <w:citation/>
        </w:sdtPr>
        <w:sdtEndPr/>
        <w:sdtContent>
          <w:r w:rsidR="000F0429">
            <w:fldChar w:fldCharType="begin"/>
          </w:r>
          <w:r w:rsidR="000F0429">
            <w:rPr>
              <w:lang w:val="en-BZ"/>
            </w:rPr>
            <w:instrText xml:space="preserve"> CITATION Pro17 \l 10249 </w:instrText>
          </w:r>
          <w:r w:rsidR="000F0429">
            <w:fldChar w:fldCharType="separate"/>
          </w:r>
          <w:r w:rsidR="00934BE9">
            <w:rPr>
              <w:noProof/>
              <w:lang w:val="en-BZ"/>
            </w:rPr>
            <w:t>(Project Management Institute, 2021)</w:t>
          </w:r>
          <w:r w:rsidR="000F0429">
            <w:fldChar w:fldCharType="end"/>
          </w:r>
        </w:sdtContent>
      </w:sdt>
      <w:r w:rsidR="000F0429">
        <w:t xml:space="preserve">. </w:t>
      </w:r>
      <w:r w:rsidRPr="00F13FFC">
        <w:t>These instruments are essential in organizing project data, guiding planning efforts, monitoring progress, and supporting informed decision-making throughout each phase of a project.</w:t>
      </w:r>
    </w:p>
    <w:p w14:paraId="41512FE4" w14:textId="77777777" w:rsidR="00230AB0" w:rsidRPr="001877BC" w:rsidRDefault="00D62ABB" w:rsidP="00230AB0">
      <w:pPr>
        <w:spacing w:before="100" w:beforeAutospacing="1" w:after="100" w:afterAutospacing="1" w:line="480" w:lineRule="auto"/>
        <w:ind w:firstLine="360"/>
        <w:rPr>
          <w:lang w:eastAsia="en-BZ"/>
        </w:rPr>
      </w:pPr>
      <w:r w:rsidRPr="00F13FFC">
        <w:t xml:space="preserve">In the context of this micro bakery initiative, tools have been carefully selected for their practicality in small business settings and their capacity to enhance planning, implementation, and evaluation processes. The selection draws upon standards from the </w:t>
      </w:r>
      <w:r w:rsidRPr="00F13FFC">
        <w:lastRenderedPageBreak/>
        <w:t>PMBOK® Guide and is customized to align with the operational needs of a bakery startup.</w:t>
      </w:r>
      <w:r w:rsidR="00230AB0">
        <w:t xml:space="preserve"> </w:t>
      </w:r>
      <w:r w:rsidR="00230AB0" w:rsidRPr="001877BC">
        <w:rPr>
          <w:lang w:eastAsia="en-BZ"/>
        </w:rPr>
        <w:t>These included:</w:t>
      </w:r>
    </w:p>
    <w:p w14:paraId="62A70263" w14:textId="77777777" w:rsidR="00230AB0" w:rsidRPr="001877BC" w:rsidRDefault="00230AB0" w:rsidP="00230AB0">
      <w:pPr>
        <w:numPr>
          <w:ilvl w:val="0"/>
          <w:numId w:val="73"/>
        </w:numPr>
        <w:spacing w:before="100" w:beforeAutospacing="1" w:after="100" w:afterAutospacing="1"/>
        <w:rPr>
          <w:lang w:eastAsia="en-BZ"/>
        </w:rPr>
      </w:pPr>
      <w:r w:rsidRPr="001877BC">
        <w:rPr>
          <w:b/>
          <w:bCs/>
          <w:lang w:eastAsia="en-BZ"/>
        </w:rPr>
        <w:t>Consumer Survey Tools:</w:t>
      </w:r>
      <w:r w:rsidRPr="001877BC">
        <w:rPr>
          <w:lang w:eastAsia="en-BZ"/>
        </w:rPr>
        <w:t xml:space="preserve"> Google Forms was used for data collection, enabling real-time response tracking and automatic aggregation.</w:t>
      </w:r>
    </w:p>
    <w:p w14:paraId="3C137186" w14:textId="77777777" w:rsidR="00230AB0" w:rsidRPr="001877BC" w:rsidRDefault="00230AB0" w:rsidP="00230AB0">
      <w:pPr>
        <w:numPr>
          <w:ilvl w:val="0"/>
          <w:numId w:val="73"/>
        </w:numPr>
        <w:spacing w:before="100" w:beforeAutospacing="1" w:after="100" w:afterAutospacing="1"/>
        <w:rPr>
          <w:lang w:eastAsia="en-BZ"/>
        </w:rPr>
      </w:pPr>
      <w:r w:rsidRPr="001877BC">
        <w:rPr>
          <w:b/>
          <w:bCs/>
          <w:lang w:eastAsia="en-BZ"/>
        </w:rPr>
        <w:t>SWOT Analysis:</w:t>
      </w:r>
      <w:r w:rsidRPr="001877BC">
        <w:rPr>
          <w:lang w:eastAsia="en-BZ"/>
        </w:rPr>
        <w:t xml:space="preserve"> Used to evaluate internal strengths and weaknesses versus external opportunities and threats.</w:t>
      </w:r>
    </w:p>
    <w:p w14:paraId="50F6E830" w14:textId="77777777" w:rsidR="00230AB0" w:rsidRPr="001877BC" w:rsidRDefault="00230AB0" w:rsidP="00230AB0">
      <w:pPr>
        <w:numPr>
          <w:ilvl w:val="0"/>
          <w:numId w:val="73"/>
        </w:numPr>
        <w:spacing w:before="100" w:beforeAutospacing="1" w:after="100" w:afterAutospacing="1"/>
        <w:rPr>
          <w:lang w:eastAsia="en-BZ"/>
        </w:rPr>
      </w:pPr>
      <w:r w:rsidRPr="001877BC">
        <w:rPr>
          <w:b/>
          <w:bCs/>
          <w:lang w:eastAsia="en-BZ"/>
        </w:rPr>
        <w:t>Work Breakdown Structure (WBS):</w:t>
      </w:r>
      <w:r w:rsidRPr="001877BC">
        <w:rPr>
          <w:lang w:eastAsia="en-BZ"/>
        </w:rPr>
        <w:t xml:space="preserve"> Structured the project into manageable tasks across four phases.</w:t>
      </w:r>
    </w:p>
    <w:p w14:paraId="2B36505B" w14:textId="77777777" w:rsidR="00230AB0" w:rsidRPr="001877BC" w:rsidRDefault="00230AB0" w:rsidP="00230AB0">
      <w:pPr>
        <w:numPr>
          <w:ilvl w:val="0"/>
          <w:numId w:val="73"/>
        </w:numPr>
        <w:spacing w:before="100" w:beforeAutospacing="1" w:after="100" w:afterAutospacing="1"/>
        <w:rPr>
          <w:lang w:eastAsia="en-BZ"/>
        </w:rPr>
      </w:pPr>
      <w:r w:rsidRPr="001877BC">
        <w:rPr>
          <w:b/>
          <w:bCs/>
          <w:lang w:eastAsia="en-BZ"/>
        </w:rPr>
        <w:t>Gantt Chart:</w:t>
      </w:r>
      <w:r w:rsidRPr="001877BC">
        <w:rPr>
          <w:lang w:eastAsia="en-BZ"/>
        </w:rPr>
        <w:t xml:space="preserve"> Helped visualize the project timeline, dependencies, and scheduling from setup to launch.</w:t>
      </w:r>
    </w:p>
    <w:p w14:paraId="5DB58182" w14:textId="77777777" w:rsidR="00230AB0" w:rsidRPr="001877BC" w:rsidRDefault="00230AB0" w:rsidP="00230AB0">
      <w:pPr>
        <w:numPr>
          <w:ilvl w:val="0"/>
          <w:numId w:val="73"/>
        </w:numPr>
        <w:spacing w:before="100" w:beforeAutospacing="1" w:after="100" w:afterAutospacing="1"/>
        <w:rPr>
          <w:lang w:eastAsia="en-BZ"/>
        </w:rPr>
      </w:pPr>
      <w:r w:rsidRPr="001877BC">
        <w:rPr>
          <w:b/>
          <w:bCs/>
          <w:lang w:eastAsia="en-BZ"/>
        </w:rPr>
        <w:t>Financial Modeling Tools:</w:t>
      </w:r>
      <w:r w:rsidRPr="001877BC">
        <w:rPr>
          <w:lang w:eastAsia="en-BZ"/>
        </w:rPr>
        <w:t xml:space="preserve"> Included a startup budget planner, cost estimation templates, and break-even analysis spreadsheets developed using Microsoft Excel.</w:t>
      </w:r>
    </w:p>
    <w:p w14:paraId="173638E3" w14:textId="77777777" w:rsidR="00230AB0" w:rsidRPr="001877BC" w:rsidRDefault="00230AB0" w:rsidP="00230AB0">
      <w:pPr>
        <w:numPr>
          <w:ilvl w:val="0"/>
          <w:numId w:val="73"/>
        </w:numPr>
        <w:spacing w:before="100" w:beforeAutospacing="1" w:after="100" w:afterAutospacing="1"/>
        <w:rPr>
          <w:lang w:eastAsia="en-BZ"/>
        </w:rPr>
      </w:pPr>
      <w:r w:rsidRPr="001877BC">
        <w:rPr>
          <w:b/>
          <w:bCs/>
          <w:lang w:eastAsia="en-BZ"/>
        </w:rPr>
        <w:t>Legal Compliance Checklist:</w:t>
      </w:r>
      <w:r w:rsidRPr="001877BC">
        <w:rPr>
          <w:lang w:eastAsia="en-BZ"/>
        </w:rPr>
        <w:t xml:space="preserve"> Ensured that all required licenses and food safety regulations were considered in the operational plan.</w:t>
      </w:r>
    </w:p>
    <w:p w14:paraId="16311C15" w14:textId="77777777" w:rsidR="00230AB0" w:rsidRPr="001877BC" w:rsidRDefault="00230AB0" w:rsidP="00230AB0">
      <w:pPr>
        <w:numPr>
          <w:ilvl w:val="0"/>
          <w:numId w:val="73"/>
        </w:numPr>
        <w:spacing w:before="100" w:beforeAutospacing="1" w:after="100" w:afterAutospacing="1"/>
        <w:rPr>
          <w:lang w:eastAsia="en-BZ"/>
        </w:rPr>
      </w:pPr>
      <w:r w:rsidRPr="001877BC">
        <w:rPr>
          <w:b/>
          <w:bCs/>
          <w:lang w:eastAsia="en-BZ"/>
        </w:rPr>
        <w:t>Risk Register &amp; Stakeholder Register:</w:t>
      </w:r>
      <w:r w:rsidRPr="001877BC">
        <w:rPr>
          <w:lang w:eastAsia="en-BZ"/>
        </w:rPr>
        <w:t xml:space="preserve"> Aligned with PMBOK® guidelines, used to identify and assess potential risks and stakeholder engagement plans.</w:t>
      </w:r>
    </w:p>
    <w:p w14:paraId="750F0D45" w14:textId="77777777" w:rsidR="00230AB0" w:rsidRPr="001877BC" w:rsidRDefault="00230AB0" w:rsidP="00230AB0">
      <w:pPr>
        <w:spacing w:before="100" w:beforeAutospacing="1" w:after="100" w:afterAutospacing="1" w:line="480" w:lineRule="auto"/>
        <w:ind w:firstLine="360"/>
        <w:rPr>
          <w:lang w:eastAsia="en-BZ"/>
        </w:rPr>
      </w:pPr>
      <w:r w:rsidRPr="001877BC">
        <w:rPr>
          <w:lang w:eastAsia="en-BZ"/>
        </w:rPr>
        <w:t>These tools allowed for a methodical approach to both planning and implementation while supporting continuous monitoring and evaluation. Their selection also reflects best practices as advised by the PMBOK® Guide (PMI, 2021).</w:t>
      </w:r>
    </w:p>
    <w:p w14:paraId="5D7D0062" w14:textId="77777777" w:rsidR="00230AB0" w:rsidRDefault="00230AB0" w:rsidP="00230AB0"/>
    <w:p w14:paraId="487A8826" w14:textId="1F84943C" w:rsidR="00D62ABB" w:rsidRPr="00F13FFC" w:rsidRDefault="00D62ABB" w:rsidP="000F0429">
      <w:pPr>
        <w:spacing w:line="480" w:lineRule="auto"/>
        <w:ind w:firstLine="706"/>
        <w:jc w:val="both"/>
      </w:pPr>
    </w:p>
    <w:p w14:paraId="1DD90BAC" w14:textId="5BEB015B" w:rsidR="008A5DD9" w:rsidRPr="00F13FFC" w:rsidRDefault="008A5DD9">
      <w:pPr>
        <w:rPr>
          <w:b/>
          <w:bCs/>
        </w:rPr>
      </w:pPr>
    </w:p>
    <w:p w14:paraId="4094F926" w14:textId="0539D320" w:rsidR="00BB74D3" w:rsidRPr="00594215" w:rsidRDefault="00594215" w:rsidP="00594215">
      <w:pPr>
        <w:pStyle w:val="Caption"/>
      </w:pPr>
      <w:bookmarkStart w:id="161" w:name="_Toc203553620"/>
      <w:bookmarkEnd w:id="160"/>
      <w:r w:rsidRPr="00594215">
        <w:lastRenderedPageBreak/>
        <w:t xml:space="preserve">Table </w:t>
      </w:r>
      <w:r w:rsidR="008A0CEF">
        <w:fldChar w:fldCharType="begin"/>
      </w:r>
      <w:r w:rsidR="008A0CEF">
        <w:instrText xml:space="preserve"> SEQ Table \* ARABIC </w:instrText>
      </w:r>
      <w:r w:rsidR="008A0CEF">
        <w:fldChar w:fldCharType="separate"/>
      </w:r>
      <w:r w:rsidR="00BA27D1">
        <w:rPr>
          <w:noProof/>
        </w:rPr>
        <w:t>3</w:t>
      </w:r>
      <w:r w:rsidR="008A0CEF">
        <w:rPr>
          <w:noProof/>
        </w:rPr>
        <w:fldChar w:fldCharType="end"/>
      </w:r>
      <w:r w:rsidRPr="00594215">
        <w:t xml:space="preserve"> </w:t>
      </w:r>
      <w:r w:rsidR="00833367" w:rsidRPr="00594215">
        <w:t>Tools (Source</w:t>
      </w:r>
      <w:r w:rsidRPr="00594215">
        <w:t>: Author of Study</w:t>
      </w:r>
      <w:r w:rsidR="00833367" w:rsidRPr="00594215">
        <w:t>)</w:t>
      </w:r>
      <w:bookmarkEnd w:id="161"/>
    </w:p>
    <w:tbl>
      <w:tblPr>
        <w:tblpPr w:leftFromText="141" w:rightFromText="141" w:vertAnchor="text" w:horzAnchor="margin" w:tblpXSpec="center" w:tblpY="-74"/>
        <w:tblW w:w="49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314"/>
      </w:tblGrid>
      <w:tr w:rsidR="008868FB" w:rsidRPr="00F13FFC" w14:paraId="084830E5" w14:textId="77777777">
        <w:trPr>
          <w:trHeight w:val="414"/>
        </w:trPr>
        <w:tc>
          <w:tcPr>
            <w:tcW w:w="2522" w:type="pct"/>
            <w:vMerge w:val="restart"/>
            <w:shd w:val="clear" w:color="auto" w:fill="C4BC96"/>
          </w:tcPr>
          <w:p w14:paraId="2E26FCE6" w14:textId="77777777" w:rsidR="00BB74D3" w:rsidRPr="00F13FFC" w:rsidRDefault="00833367">
            <w:pPr>
              <w:spacing w:line="360" w:lineRule="auto"/>
              <w:jc w:val="both"/>
              <w:rPr>
                <w:b/>
              </w:rPr>
            </w:pPr>
            <w:r w:rsidRPr="00F13FFC">
              <w:rPr>
                <w:b/>
              </w:rPr>
              <w:t>Objectives</w:t>
            </w:r>
          </w:p>
        </w:tc>
        <w:tc>
          <w:tcPr>
            <w:tcW w:w="2478" w:type="pct"/>
            <w:vMerge w:val="restart"/>
            <w:shd w:val="clear" w:color="auto" w:fill="C4BC96"/>
          </w:tcPr>
          <w:p w14:paraId="28C0D215" w14:textId="77777777" w:rsidR="00BB74D3" w:rsidRPr="00F13FFC" w:rsidRDefault="00833367">
            <w:pPr>
              <w:spacing w:line="360" w:lineRule="auto"/>
              <w:jc w:val="both"/>
              <w:rPr>
                <w:b/>
              </w:rPr>
            </w:pPr>
            <w:r w:rsidRPr="00F13FFC">
              <w:rPr>
                <w:b/>
              </w:rPr>
              <w:t>Tools</w:t>
            </w:r>
          </w:p>
        </w:tc>
      </w:tr>
      <w:tr w:rsidR="008868FB" w:rsidRPr="00F13FFC" w14:paraId="6D1DA86F" w14:textId="77777777">
        <w:trPr>
          <w:trHeight w:val="414"/>
        </w:trPr>
        <w:tc>
          <w:tcPr>
            <w:tcW w:w="2522" w:type="pct"/>
            <w:vMerge/>
            <w:shd w:val="clear" w:color="auto" w:fill="C4BC96"/>
          </w:tcPr>
          <w:p w14:paraId="54887CAF" w14:textId="77777777" w:rsidR="00BB74D3" w:rsidRPr="00F13FFC" w:rsidRDefault="00BB74D3">
            <w:pPr>
              <w:spacing w:line="360" w:lineRule="auto"/>
              <w:jc w:val="both"/>
              <w:rPr>
                <w:b/>
              </w:rPr>
            </w:pPr>
          </w:p>
        </w:tc>
        <w:tc>
          <w:tcPr>
            <w:tcW w:w="2478" w:type="pct"/>
            <w:vMerge/>
            <w:shd w:val="clear" w:color="auto" w:fill="C4BC96"/>
          </w:tcPr>
          <w:p w14:paraId="132427F5" w14:textId="77777777" w:rsidR="00BB74D3" w:rsidRPr="00F13FFC" w:rsidRDefault="00BB74D3">
            <w:pPr>
              <w:spacing w:line="360" w:lineRule="auto"/>
              <w:jc w:val="both"/>
              <w:rPr>
                <w:b/>
              </w:rPr>
            </w:pPr>
          </w:p>
        </w:tc>
      </w:tr>
      <w:tr w:rsidR="008868FB" w:rsidRPr="00F13FFC" w14:paraId="0CBB175E" w14:textId="77777777" w:rsidTr="00ED2041">
        <w:trPr>
          <w:trHeight w:val="956"/>
        </w:trPr>
        <w:tc>
          <w:tcPr>
            <w:tcW w:w="2522" w:type="pct"/>
          </w:tcPr>
          <w:p w14:paraId="42C65FDC" w14:textId="4FB3B463" w:rsidR="009D7475" w:rsidRPr="00F13FFC" w:rsidRDefault="009D7475" w:rsidP="009D7475">
            <w:pPr>
              <w:spacing w:line="360" w:lineRule="auto"/>
            </w:pPr>
            <w:r w:rsidRPr="00F13FFC">
              <w:t xml:space="preserve">1. To conduct a comprehensive market study of the bakery industry </w:t>
            </w:r>
            <w:proofErr w:type="gramStart"/>
            <w:r w:rsidRPr="00F13FFC">
              <w:t>in order to</w:t>
            </w:r>
            <w:proofErr w:type="gramEnd"/>
            <w:r w:rsidRPr="00F13FFC">
              <w:t xml:space="preserve"> define the project context, identify key success factors, and understand stakeholder expectations.</w:t>
            </w:r>
          </w:p>
        </w:tc>
        <w:tc>
          <w:tcPr>
            <w:tcW w:w="2478" w:type="pct"/>
          </w:tcPr>
          <w:p w14:paraId="4F58622C" w14:textId="1C365740" w:rsidR="009D7475" w:rsidRPr="00F13FFC" w:rsidRDefault="009D7475" w:rsidP="009D7475">
            <w:pPr>
              <w:spacing w:line="360" w:lineRule="auto"/>
            </w:pPr>
            <w:r w:rsidRPr="00F13FFC">
              <w:t>SWOT Analysis, Market Research Templates, Consumer Survey Tools, Competitor Benchmarking Reports, Demographic Analysis Dashboards</w:t>
            </w:r>
          </w:p>
        </w:tc>
      </w:tr>
      <w:tr w:rsidR="008868FB" w:rsidRPr="00F13FFC" w14:paraId="6F6C7549" w14:textId="77777777" w:rsidTr="00ED2041">
        <w:trPr>
          <w:trHeight w:val="664"/>
        </w:trPr>
        <w:tc>
          <w:tcPr>
            <w:tcW w:w="2522" w:type="pct"/>
          </w:tcPr>
          <w:p w14:paraId="34344FB4" w14:textId="73952F07" w:rsidR="009D7475" w:rsidRPr="00F13FFC" w:rsidRDefault="009D7475" w:rsidP="009D7475">
            <w:pPr>
              <w:spacing w:line="360" w:lineRule="auto"/>
            </w:pPr>
            <w:r w:rsidRPr="00F13FFC">
              <w:t>2. To perform a technical and legal analysis aimed at identifying the regulatory requirements, investment needs, operational costs, human resource structure, and supply chain considerations.</w:t>
            </w:r>
          </w:p>
        </w:tc>
        <w:tc>
          <w:tcPr>
            <w:tcW w:w="2478" w:type="pct"/>
          </w:tcPr>
          <w:p w14:paraId="55E28DF3" w14:textId="76BBD857" w:rsidR="009D7475" w:rsidRPr="00F13FFC" w:rsidRDefault="009D7475" w:rsidP="009D7475">
            <w:pPr>
              <w:spacing w:line="360" w:lineRule="auto"/>
            </w:pPr>
            <w:r w:rsidRPr="00F13FFC">
              <w:t>Legal Compliance Checklist, Equipment Costing Sheets, Organizational Structure Templates, HR Salary Scales, Supplier Cost Matrix</w:t>
            </w:r>
          </w:p>
        </w:tc>
      </w:tr>
      <w:tr w:rsidR="008868FB" w:rsidRPr="00F13FFC" w14:paraId="6B4194F1" w14:textId="77777777" w:rsidTr="00ED2041">
        <w:trPr>
          <w:trHeight w:val="664"/>
        </w:trPr>
        <w:tc>
          <w:tcPr>
            <w:tcW w:w="2522" w:type="pct"/>
          </w:tcPr>
          <w:p w14:paraId="2EDC5720" w14:textId="6258C398" w:rsidR="009D7475" w:rsidRPr="00F13FFC" w:rsidRDefault="009D7475" w:rsidP="009D7475">
            <w:pPr>
              <w:spacing w:line="360" w:lineRule="auto"/>
            </w:pPr>
            <w:r w:rsidRPr="00F13FFC">
              <w:t>3. To develop a financial feasibility assessment that evaluates the economic viability of the proposed bakery.</w:t>
            </w:r>
          </w:p>
        </w:tc>
        <w:tc>
          <w:tcPr>
            <w:tcW w:w="2478" w:type="pct"/>
          </w:tcPr>
          <w:p w14:paraId="560725CA" w14:textId="01A21A2E" w:rsidR="009D7475" w:rsidRPr="00F13FFC" w:rsidRDefault="009D7475" w:rsidP="009D7475">
            <w:pPr>
              <w:spacing w:line="360" w:lineRule="auto"/>
            </w:pPr>
            <w:r w:rsidRPr="00F13FFC">
              <w:t>Cost Estimation Templates, Startup Budget Planner, Financial Forecasting Spreadsheet, Break-Even Analysis Tool</w:t>
            </w:r>
          </w:p>
        </w:tc>
      </w:tr>
      <w:tr w:rsidR="008868FB" w:rsidRPr="00F13FFC" w14:paraId="40E45880" w14:textId="77777777" w:rsidTr="00ED2041">
        <w:trPr>
          <w:trHeight w:val="664"/>
        </w:trPr>
        <w:tc>
          <w:tcPr>
            <w:tcW w:w="2522" w:type="pct"/>
          </w:tcPr>
          <w:p w14:paraId="6BDF84BB" w14:textId="35321C7F" w:rsidR="009D7475" w:rsidRPr="00F13FFC" w:rsidRDefault="009D7475" w:rsidP="009D7475">
            <w:pPr>
              <w:spacing w:line="360" w:lineRule="auto"/>
            </w:pPr>
            <w:r w:rsidRPr="00F13FFC">
              <w:t>4. To formulate an integrated project management plan that outlines the scope, schedule, cost, quality, risk, stakeholder, and communication strategies.</w:t>
            </w:r>
          </w:p>
        </w:tc>
        <w:tc>
          <w:tcPr>
            <w:tcW w:w="2478" w:type="pct"/>
          </w:tcPr>
          <w:p w14:paraId="78F3ED52" w14:textId="55C13D8E" w:rsidR="009D7475" w:rsidRPr="00F13FFC" w:rsidRDefault="009D7475" w:rsidP="009D7475">
            <w:pPr>
              <w:spacing w:line="360" w:lineRule="auto"/>
            </w:pPr>
            <w:r w:rsidRPr="00F13FFC">
              <w:t>Project Charter Template, Work Breakdown Structure (WBS), Gantt Chart, Risk Register, Quality Checklist, RACI Matrix, Communication Plan Template, PMBOK®-aligned Planning Tools</w:t>
            </w:r>
          </w:p>
        </w:tc>
      </w:tr>
    </w:tbl>
    <w:p w14:paraId="4DFBC43B" w14:textId="77777777" w:rsidR="00BB74D3" w:rsidRPr="00F13FFC" w:rsidRDefault="00BB74D3">
      <w:pPr>
        <w:spacing w:line="360" w:lineRule="auto"/>
        <w:jc w:val="both"/>
      </w:pPr>
    </w:p>
    <w:p w14:paraId="4EA3EDD0" w14:textId="77777777" w:rsidR="00BB74D3" w:rsidRPr="00F13FFC" w:rsidRDefault="00833367" w:rsidP="00B44315">
      <w:pPr>
        <w:pStyle w:val="Heading3"/>
      </w:pPr>
      <w:bookmarkStart w:id="162" w:name="_Toc203552025"/>
      <w:bookmarkStart w:id="163" w:name="_Toc204264988"/>
      <w:r w:rsidRPr="00F13FFC">
        <w:t>Assumptions and constraints</w:t>
      </w:r>
      <w:bookmarkEnd w:id="157"/>
      <w:bookmarkEnd w:id="158"/>
      <w:bookmarkEnd w:id="159"/>
      <w:bookmarkEnd w:id="162"/>
      <w:bookmarkEnd w:id="163"/>
    </w:p>
    <w:p w14:paraId="1F4B3AC7" w14:textId="77777777" w:rsidR="006B5FE6" w:rsidRPr="00F13FFC" w:rsidRDefault="006B5FE6" w:rsidP="00594215">
      <w:pPr>
        <w:spacing w:line="480" w:lineRule="auto"/>
        <w:ind w:firstLine="706"/>
        <w:jc w:val="both"/>
        <w:rPr>
          <w:lang w:eastAsia="en-BZ"/>
        </w:rPr>
      </w:pPr>
      <w:r w:rsidRPr="00F13FFC">
        <w:t>Assumptions and constraints help define the conditions and boundaries under which a project is planned and executed.</w:t>
      </w:r>
    </w:p>
    <w:p w14:paraId="241AA077" w14:textId="19034EAB" w:rsidR="006B5FE6" w:rsidRPr="00F13FFC" w:rsidRDefault="006B5FE6" w:rsidP="00594215">
      <w:pPr>
        <w:spacing w:line="480" w:lineRule="auto"/>
        <w:ind w:firstLine="706"/>
        <w:jc w:val="both"/>
      </w:pPr>
      <w:r w:rsidRPr="00F13FFC">
        <w:rPr>
          <w:rStyle w:val="Strong"/>
          <w:b w:val="0"/>
          <w:bCs w:val="0"/>
        </w:rPr>
        <w:lastRenderedPageBreak/>
        <w:t>Assumptions</w:t>
      </w:r>
      <w:r w:rsidRPr="00F13FFC">
        <w:t xml:space="preserve"> are statements accepted as true without definitive proof, based on experience or expectations, which influence project planning. These assumptions provide a baseline for decision-making and resource planning </w:t>
      </w:r>
      <w:sdt>
        <w:sdtPr>
          <w:id w:val="-1262678902"/>
          <w:citation/>
        </w:sdtPr>
        <w:sdtEndPr/>
        <w:sdtContent>
          <w:r w:rsidR="00594215">
            <w:fldChar w:fldCharType="begin"/>
          </w:r>
          <w:r w:rsidR="00594215">
            <w:rPr>
              <w:lang w:val="en-BZ"/>
            </w:rPr>
            <w:instrText xml:space="preserve"> CITATION Pro17 \l 10249 </w:instrText>
          </w:r>
          <w:r w:rsidR="00594215">
            <w:fldChar w:fldCharType="separate"/>
          </w:r>
          <w:r w:rsidR="00934BE9">
            <w:rPr>
              <w:noProof/>
              <w:lang w:val="en-BZ"/>
            </w:rPr>
            <w:t>(Project Management Institute, 2021)</w:t>
          </w:r>
          <w:r w:rsidR="00594215">
            <w:fldChar w:fldCharType="end"/>
          </w:r>
        </w:sdtContent>
      </w:sdt>
      <w:r w:rsidRPr="00F13FFC">
        <w:t>.</w:t>
      </w:r>
    </w:p>
    <w:p w14:paraId="034186FC" w14:textId="5F64CFD6" w:rsidR="00594215" w:rsidRDefault="006B5FE6" w:rsidP="00594215">
      <w:pPr>
        <w:spacing w:line="480" w:lineRule="auto"/>
        <w:ind w:firstLine="706"/>
        <w:jc w:val="both"/>
      </w:pPr>
      <w:r w:rsidRPr="00F13FFC">
        <w:rPr>
          <w:rStyle w:val="Strong"/>
          <w:b w:val="0"/>
          <w:bCs w:val="0"/>
        </w:rPr>
        <w:t>Constraints</w:t>
      </w:r>
      <w:r w:rsidRPr="00F13FFC">
        <w:t>, on the other hand, are limiting factors that can restrict project execution. These typically include scope, time, cost, quality, or resource limitations that must be managed to ensure the project’s success</w:t>
      </w:r>
      <w:r w:rsidR="00594215">
        <w:t>.</w:t>
      </w:r>
    </w:p>
    <w:p w14:paraId="6406E270" w14:textId="0E3513DD" w:rsidR="00BB74D3" w:rsidRPr="00F13FFC" w:rsidRDefault="00594215" w:rsidP="00594215">
      <w:pPr>
        <w:pStyle w:val="Caption"/>
        <w:jc w:val="left"/>
      </w:pPr>
      <w:bookmarkStart w:id="164" w:name="_Toc203553621"/>
      <w:r>
        <w:t xml:space="preserve">Table </w:t>
      </w:r>
      <w:r w:rsidR="008A0CEF">
        <w:fldChar w:fldCharType="begin"/>
      </w:r>
      <w:r w:rsidR="008A0CEF">
        <w:instrText xml:space="preserve"> SEQ Tabl</w:instrText>
      </w:r>
      <w:r w:rsidR="008A0CEF">
        <w:instrText xml:space="preserve">e \* ARABIC </w:instrText>
      </w:r>
      <w:r w:rsidR="008A0CEF">
        <w:fldChar w:fldCharType="separate"/>
      </w:r>
      <w:r w:rsidR="00BA27D1">
        <w:rPr>
          <w:noProof/>
        </w:rPr>
        <w:t>4</w:t>
      </w:r>
      <w:r w:rsidR="008A0CEF">
        <w:rPr>
          <w:noProof/>
        </w:rPr>
        <w:fldChar w:fldCharType="end"/>
      </w:r>
      <w:r>
        <w:t xml:space="preserve"> </w:t>
      </w:r>
      <w:r w:rsidR="00833367" w:rsidRPr="00F13FFC">
        <w:t xml:space="preserve">Assumptions and constraints (Source </w:t>
      </w:r>
      <w:r>
        <w:t>Author of Study</w:t>
      </w:r>
      <w:r w:rsidR="00833367" w:rsidRPr="00F13FFC">
        <w:t>)</w:t>
      </w:r>
      <w:bookmarkEnd w:id="164"/>
    </w:p>
    <w:p w14:paraId="5CDFF026" w14:textId="77777777" w:rsidR="008A5DD9" w:rsidRPr="00F13FFC" w:rsidRDefault="008A5DD9" w:rsidP="008A5DD9"/>
    <w:tbl>
      <w:tblPr>
        <w:tblW w:w="9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5"/>
        <w:gridCol w:w="2970"/>
        <w:gridCol w:w="3026"/>
      </w:tblGrid>
      <w:tr w:rsidR="008868FB" w:rsidRPr="00F13FFC" w14:paraId="134F0234" w14:textId="77777777" w:rsidTr="009D7475">
        <w:trPr>
          <w:trHeight w:val="276"/>
          <w:tblHeader/>
          <w:jc w:val="center"/>
        </w:trPr>
        <w:tc>
          <w:tcPr>
            <w:tcW w:w="3955" w:type="dxa"/>
            <w:vMerge w:val="restart"/>
            <w:shd w:val="clear" w:color="auto" w:fill="C4BC96"/>
            <w:vAlign w:val="center"/>
          </w:tcPr>
          <w:p w14:paraId="7729DA1F" w14:textId="77777777" w:rsidR="00BB74D3" w:rsidRPr="00F13FFC" w:rsidRDefault="00833367">
            <w:pPr>
              <w:jc w:val="both"/>
              <w:rPr>
                <w:b/>
              </w:rPr>
            </w:pPr>
            <w:r w:rsidRPr="00F13FFC">
              <w:rPr>
                <w:b/>
              </w:rPr>
              <w:t>Objectives</w:t>
            </w:r>
          </w:p>
        </w:tc>
        <w:tc>
          <w:tcPr>
            <w:tcW w:w="2970" w:type="dxa"/>
            <w:vMerge w:val="restart"/>
            <w:shd w:val="clear" w:color="auto" w:fill="C4BC96"/>
            <w:vAlign w:val="center"/>
          </w:tcPr>
          <w:p w14:paraId="1BA1C5A2" w14:textId="77777777" w:rsidR="00BB74D3" w:rsidRPr="00F13FFC" w:rsidRDefault="00833367">
            <w:pPr>
              <w:jc w:val="both"/>
              <w:rPr>
                <w:b/>
              </w:rPr>
            </w:pPr>
            <w:r w:rsidRPr="00F13FFC">
              <w:rPr>
                <w:b/>
              </w:rPr>
              <w:t>Assumptions</w:t>
            </w:r>
          </w:p>
        </w:tc>
        <w:tc>
          <w:tcPr>
            <w:tcW w:w="3026" w:type="dxa"/>
            <w:vMerge w:val="restart"/>
            <w:shd w:val="clear" w:color="auto" w:fill="C4BC96"/>
            <w:vAlign w:val="center"/>
          </w:tcPr>
          <w:p w14:paraId="2827A0C2" w14:textId="77777777" w:rsidR="00BB74D3" w:rsidRPr="00F13FFC" w:rsidRDefault="00833367">
            <w:pPr>
              <w:jc w:val="both"/>
              <w:rPr>
                <w:b/>
              </w:rPr>
            </w:pPr>
            <w:r w:rsidRPr="00F13FFC">
              <w:rPr>
                <w:b/>
              </w:rPr>
              <w:t>Constraints</w:t>
            </w:r>
          </w:p>
        </w:tc>
      </w:tr>
      <w:tr w:rsidR="008868FB" w:rsidRPr="00F13FFC" w14:paraId="7DA06115" w14:textId="77777777" w:rsidTr="009D7475">
        <w:trPr>
          <w:trHeight w:val="276"/>
          <w:jc w:val="center"/>
        </w:trPr>
        <w:tc>
          <w:tcPr>
            <w:tcW w:w="3955" w:type="dxa"/>
            <w:vMerge/>
            <w:shd w:val="clear" w:color="auto" w:fill="C4BC96"/>
          </w:tcPr>
          <w:p w14:paraId="5914428E" w14:textId="77777777" w:rsidR="00BB74D3" w:rsidRPr="00F13FFC" w:rsidRDefault="00BB74D3">
            <w:pPr>
              <w:jc w:val="both"/>
              <w:rPr>
                <w:b/>
              </w:rPr>
            </w:pPr>
          </w:p>
        </w:tc>
        <w:tc>
          <w:tcPr>
            <w:tcW w:w="2970" w:type="dxa"/>
            <w:vMerge/>
            <w:shd w:val="clear" w:color="auto" w:fill="C4BC96"/>
          </w:tcPr>
          <w:p w14:paraId="794A2E3B" w14:textId="77777777" w:rsidR="00BB74D3" w:rsidRPr="00F13FFC" w:rsidRDefault="00BB74D3">
            <w:pPr>
              <w:jc w:val="both"/>
              <w:rPr>
                <w:b/>
              </w:rPr>
            </w:pPr>
          </w:p>
        </w:tc>
        <w:tc>
          <w:tcPr>
            <w:tcW w:w="3026" w:type="dxa"/>
            <w:vMerge/>
            <w:shd w:val="clear" w:color="auto" w:fill="C4BC96"/>
          </w:tcPr>
          <w:p w14:paraId="2DDC75CF" w14:textId="77777777" w:rsidR="00BB74D3" w:rsidRPr="00F13FFC" w:rsidRDefault="00BB74D3">
            <w:pPr>
              <w:jc w:val="both"/>
              <w:rPr>
                <w:b/>
              </w:rPr>
            </w:pPr>
          </w:p>
        </w:tc>
      </w:tr>
      <w:tr w:rsidR="008868FB" w:rsidRPr="00F13FFC" w14:paraId="2F7E2BE2" w14:textId="77777777" w:rsidTr="009D7475">
        <w:trPr>
          <w:jc w:val="center"/>
        </w:trPr>
        <w:tc>
          <w:tcPr>
            <w:tcW w:w="3955" w:type="dxa"/>
          </w:tcPr>
          <w:p w14:paraId="37BFDEF4" w14:textId="682EBBEF" w:rsidR="009D7475" w:rsidRPr="00F13FFC" w:rsidRDefault="009D7475" w:rsidP="009D7475">
            <w:pPr>
              <w:spacing w:line="360" w:lineRule="auto"/>
            </w:pPr>
            <w:r w:rsidRPr="00F13FFC">
              <w:t xml:space="preserve">1. To conduct a comprehensive market study of the bakery industry </w:t>
            </w:r>
            <w:proofErr w:type="gramStart"/>
            <w:r w:rsidRPr="00F13FFC">
              <w:t>in order to</w:t>
            </w:r>
            <w:proofErr w:type="gramEnd"/>
            <w:r w:rsidRPr="00F13FFC">
              <w:t xml:space="preserve"> define the project context, identify key success factors, and understand stakeholder expectations.</w:t>
            </w:r>
          </w:p>
        </w:tc>
        <w:tc>
          <w:tcPr>
            <w:tcW w:w="2970" w:type="dxa"/>
          </w:tcPr>
          <w:p w14:paraId="56D90B62" w14:textId="0B30EDFF" w:rsidR="009D7475" w:rsidRPr="00F13FFC" w:rsidRDefault="009D7475" w:rsidP="009D7475">
            <w:pPr>
              <w:spacing w:line="360" w:lineRule="auto"/>
            </w:pPr>
            <w:r w:rsidRPr="00F13FFC">
              <w:t>Reliable and recent market data will be available from customers, competitors, and industry reports.</w:t>
            </w:r>
          </w:p>
        </w:tc>
        <w:tc>
          <w:tcPr>
            <w:tcW w:w="3026" w:type="dxa"/>
          </w:tcPr>
          <w:p w14:paraId="5F969926" w14:textId="47393B00" w:rsidR="009D7475" w:rsidRPr="00F13FFC" w:rsidRDefault="009D7475" w:rsidP="009D7475">
            <w:pPr>
              <w:spacing w:line="360" w:lineRule="auto"/>
            </w:pPr>
            <w:r w:rsidRPr="00F13FFC">
              <w:t>Limited access to localized or up-to-date Belizean market data may reduce depth of analysis.</w:t>
            </w:r>
          </w:p>
        </w:tc>
      </w:tr>
      <w:tr w:rsidR="008868FB" w:rsidRPr="00F13FFC" w14:paraId="66CD89E7" w14:textId="77777777" w:rsidTr="009D7475">
        <w:trPr>
          <w:jc w:val="center"/>
        </w:trPr>
        <w:tc>
          <w:tcPr>
            <w:tcW w:w="3955" w:type="dxa"/>
          </w:tcPr>
          <w:p w14:paraId="16665838" w14:textId="079ABCA5" w:rsidR="009D7475" w:rsidRPr="00F13FFC" w:rsidRDefault="009D7475" w:rsidP="009D7475">
            <w:pPr>
              <w:spacing w:line="360" w:lineRule="auto"/>
            </w:pPr>
            <w:r w:rsidRPr="00F13FFC">
              <w:t>2. To perform a technical and legal analysis aimed at identifying the regulatory requirements, investment needs, operational costs, human resource structure, and supply chain considerations.</w:t>
            </w:r>
          </w:p>
        </w:tc>
        <w:tc>
          <w:tcPr>
            <w:tcW w:w="2970" w:type="dxa"/>
          </w:tcPr>
          <w:p w14:paraId="6F530B06" w14:textId="7F440E81" w:rsidR="009D7475" w:rsidRPr="00F13FFC" w:rsidRDefault="009D7475" w:rsidP="009D7475">
            <w:pPr>
              <w:spacing w:line="360" w:lineRule="auto"/>
            </w:pPr>
            <w:r w:rsidRPr="00F13FFC">
              <w:t>Legal and regulatory guidelines will remain consistent during the planning period. Vendors and suppliers will provide accurate quotes.</w:t>
            </w:r>
          </w:p>
        </w:tc>
        <w:tc>
          <w:tcPr>
            <w:tcW w:w="3026" w:type="dxa"/>
          </w:tcPr>
          <w:p w14:paraId="5FDAC53C" w14:textId="5FEEF463" w:rsidR="009D7475" w:rsidRPr="00F13FFC" w:rsidRDefault="009D7475" w:rsidP="009D7475">
            <w:pPr>
              <w:spacing w:line="360" w:lineRule="auto"/>
            </w:pPr>
            <w:r w:rsidRPr="00F13FFC">
              <w:t>Delays in obtaining legal approvals, fluctuating supplier pricing, and difficulty sourcing qualified staff may impact timelines and costs.</w:t>
            </w:r>
          </w:p>
        </w:tc>
      </w:tr>
      <w:tr w:rsidR="008868FB" w:rsidRPr="00F13FFC" w14:paraId="2C8BB871" w14:textId="77777777" w:rsidTr="009D7475">
        <w:trPr>
          <w:jc w:val="center"/>
        </w:trPr>
        <w:tc>
          <w:tcPr>
            <w:tcW w:w="3955" w:type="dxa"/>
          </w:tcPr>
          <w:p w14:paraId="62D40A7E" w14:textId="596E9213" w:rsidR="009D7475" w:rsidRPr="00F13FFC" w:rsidRDefault="009D7475" w:rsidP="009D7475">
            <w:pPr>
              <w:spacing w:line="360" w:lineRule="auto"/>
            </w:pPr>
            <w:r w:rsidRPr="00F13FFC">
              <w:t>3. To develop a financial feasibility assessment that evaluates the economic viability of the proposed bakery.</w:t>
            </w:r>
          </w:p>
        </w:tc>
        <w:tc>
          <w:tcPr>
            <w:tcW w:w="2970" w:type="dxa"/>
          </w:tcPr>
          <w:p w14:paraId="7BA37E5A" w14:textId="0EA0F725" w:rsidR="009D7475" w:rsidRPr="00F13FFC" w:rsidRDefault="009D7475" w:rsidP="009D7475">
            <w:pPr>
              <w:spacing w:line="360" w:lineRule="auto"/>
            </w:pPr>
            <w:r w:rsidRPr="00F13FFC">
              <w:t>Forecasts for sales, costs, and profit margins are based on realistic market behavior and consumer demand.</w:t>
            </w:r>
          </w:p>
        </w:tc>
        <w:tc>
          <w:tcPr>
            <w:tcW w:w="3026" w:type="dxa"/>
          </w:tcPr>
          <w:p w14:paraId="4A334931" w14:textId="4079E3CA" w:rsidR="009D7475" w:rsidRPr="00F13FFC" w:rsidRDefault="009D7475" w:rsidP="009D7475">
            <w:pPr>
              <w:spacing w:line="360" w:lineRule="auto"/>
            </w:pPr>
            <w:r w:rsidRPr="00F13FFC">
              <w:t>Economic instability or inflation may affect pricing assumptions and profit margins.</w:t>
            </w:r>
          </w:p>
        </w:tc>
      </w:tr>
      <w:tr w:rsidR="00757439" w:rsidRPr="00F13FFC" w14:paraId="437A347D" w14:textId="77777777" w:rsidTr="009D7475">
        <w:trPr>
          <w:jc w:val="center"/>
        </w:trPr>
        <w:tc>
          <w:tcPr>
            <w:tcW w:w="3955" w:type="dxa"/>
          </w:tcPr>
          <w:p w14:paraId="6876EE6C" w14:textId="59A0FA82" w:rsidR="009D7475" w:rsidRPr="00F13FFC" w:rsidRDefault="009D7475" w:rsidP="009D7475">
            <w:pPr>
              <w:spacing w:line="360" w:lineRule="auto"/>
            </w:pPr>
            <w:r w:rsidRPr="00F13FFC">
              <w:t xml:space="preserve">4. To formulate an integrated project management plan that outlines the scope, schedule, cost, quality, risk, </w:t>
            </w:r>
            <w:r w:rsidRPr="00F13FFC">
              <w:lastRenderedPageBreak/>
              <w:t>stakeholder, and communication strategies.</w:t>
            </w:r>
          </w:p>
        </w:tc>
        <w:tc>
          <w:tcPr>
            <w:tcW w:w="2970" w:type="dxa"/>
          </w:tcPr>
          <w:p w14:paraId="35A59328" w14:textId="00EF6284" w:rsidR="009D7475" w:rsidRPr="00F13FFC" w:rsidRDefault="009D7475" w:rsidP="009D7475">
            <w:pPr>
              <w:spacing w:line="360" w:lineRule="auto"/>
            </w:pPr>
            <w:r w:rsidRPr="00F13FFC">
              <w:lastRenderedPageBreak/>
              <w:t xml:space="preserve">Project planning tools and stakeholder collaboration </w:t>
            </w:r>
            <w:r w:rsidRPr="00F13FFC">
              <w:lastRenderedPageBreak/>
              <w:t>will be consistent throughout the project.</w:t>
            </w:r>
          </w:p>
        </w:tc>
        <w:tc>
          <w:tcPr>
            <w:tcW w:w="3026" w:type="dxa"/>
          </w:tcPr>
          <w:p w14:paraId="2C0B2AEB" w14:textId="5BE4A0DE" w:rsidR="009D7475" w:rsidRPr="00F13FFC" w:rsidRDefault="009D7475" w:rsidP="009D7475">
            <w:pPr>
              <w:spacing w:line="360" w:lineRule="auto"/>
            </w:pPr>
            <w:r w:rsidRPr="00F13FFC">
              <w:lastRenderedPageBreak/>
              <w:t xml:space="preserve">Limited technical knowledge or planning experience may </w:t>
            </w:r>
            <w:r w:rsidRPr="00F13FFC">
              <w:lastRenderedPageBreak/>
              <w:t>delay execution or reduce accuracy of the project plan.</w:t>
            </w:r>
          </w:p>
        </w:tc>
      </w:tr>
    </w:tbl>
    <w:p w14:paraId="76304D77" w14:textId="77777777" w:rsidR="00BB74D3" w:rsidRPr="00F13FFC" w:rsidRDefault="00BB74D3">
      <w:pPr>
        <w:spacing w:line="360" w:lineRule="auto"/>
        <w:jc w:val="both"/>
      </w:pPr>
    </w:p>
    <w:p w14:paraId="3618B34F" w14:textId="77777777" w:rsidR="00BB74D3" w:rsidRPr="00F13FFC" w:rsidRDefault="00833367" w:rsidP="00B44315">
      <w:pPr>
        <w:pStyle w:val="Heading3"/>
      </w:pPr>
      <w:bookmarkStart w:id="165" w:name="_Toc203552026"/>
      <w:bookmarkStart w:id="166" w:name="_Toc204264989"/>
      <w:r w:rsidRPr="00F13FFC">
        <w:t>Deliverables</w:t>
      </w:r>
      <w:bookmarkEnd w:id="165"/>
      <w:bookmarkEnd w:id="166"/>
    </w:p>
    <w:p w14:paraId="79896AE8" w14:textId="637A0008" w:rsidR="008861B5" w:rsidRPr="00F13FFC" w:rsidRDefault="008861B5" w:rsidP="00594215">
      <w:pPr>
        <w:spacing w:line="480" w:lineRule="auto"/>
        <w:ind w:firstLine="706"/>
        <w:jc w:val="both"/>
        <w:rPr>
          <w:lang w:eastAsia="en-BZ"/>
        </w:rPr>
      </w:pPr>
      <w:r w:rsidRPr="00F13FFC">
        <w:t>According to the Project Management Institute</w:t>
      </w:r>
      <w:r w:rsidR="00594215">
        <w:t>,</w:t>
      </w:r>
      <w:r w:rsidRPr="00F13FFC">
        <w:t xml:space="preserve"> a deliverable is defined as “any unique and verifiable product, result, or capability to perform a service that is required to be produced to complete a process, phase, or project” (PMI, 2021, p. 704). Deliverables serve as tangible outcomes that represent the successful completion of planned activities throughout the project life cycle. Each deliverable is designed to meet the objectives of the Final Graduation Project (FGP) and supports the structured implementation of the micro bakery.</w:t>
      </w:r>
    </w:p>
    <w:p w14:paraId="225DDFEE" w14:textId="18412110" w:rsidR="00125E65" w:rsidRPr="00F13FFC" w:rsidRDefault="008861B5" w:rsidP="00594215">
      <w:pPr>
        <w:spacing w:line="480" w:lineRule="auto"/>
        <w:ind w:firstLine="706"/>
        <w:jc w:val="both"/>
      </w:pPr>
      <w:r w:rsidRPr="00F13FFC">
        <w:t>These deliverables were developed based on the knowledge areas identified in the PMBOK® Guide, aligning each one with a corresponding specific objective. They consist of planning documents, analysis reports, frameworks, and strategies that will guide the bakery from startup through initial operations. The deliverables will also function as references for future decision-making, enabling the bakery to manage quality, scope, time, cost, resources, and risk in a consistent and controlled manne</w:t>
      </w:r>
      <w:r w:rsidR="00125E65" w:rsidRPr="00F13FFC">
        <w:t>r.</w:t>
      </w:r>
    </w:p>
    <w:p w14:paraId="57FC91B4" w14:textId="2BC737D1" w:rsidR="00594215" w:rsidRDefault="00594215" w:rsidP="00594215"/>
    <w:p w14:paraId="47179781" w14:textId="5AC51CC5" w:rsidR="00BB74D3" w:rsidRPr="00F13FFC" w:rsidRDefault="00594215" w:rsidP="00594215">
      <w:pPr>
        <w:pStyle w:val="Caption"/>
        <w:jc w:val="left"/>
      </w:pPr>
      <w:bookmarkStart w:id="167" w:name="_Toc203553622"/>
      <w:r>
        <w:t xml:space="preserve">Table </w:t>
      </w:r>
      <w:r w:rsidR="008A0CEF">
        <w:fldChar w:fldCharType="begin"/>
      </w:r>
      <w:r w:rsidR="008A0CEF">
        <w:instrText xml:space="preserve"> SEQ Table \* ARABIC </w:instrText>
      </w:r>
      <w:r w:rsidR="008A0CEF">
        <w:fldChar w:fldCharType="separate"/>
      </w:r>
      <w:r w:rsidR="00BA27D1">
        <w:rPr>
          <w:noProof/>
        </w:rPr>
        <w:t>5</w:t>
      </w:r>
      <w:r w:rsidR="008A0CEF">
        <w:rPr>
          <w:noProof/>
        </w:rPr>
        <w:fldChar w:fldCharType="end"/>
      </w:r>
      <w:r>
        <w:rPr>
          <w:b w:val="0"/>
          <w:bCs w:val="0"/>
          <w:color w:val="auto"/>
          <w:sz w:val="24"/>
          <w:szCs w:val="24"/>
        </w:rPr>
        <w:t xml:space="preserve"> </w:t>
      </w:r>
      <w:r w:rsidR="00833367" w:rsidRPr="00F13FFC">
        <w:t>Deliverables (Source</w:t>
      </w:r>
      <w:r>
        <w:t>: Author of Study</w:t>
      </w:r>
      <w:r w:rsidR="00833367" w:rsidRPr="00F13FFC">
        <w:t>)</w:t>
      </w:r>
      <w:bookmarkEnd w:id="167"/>
    </w:p>
    <w:tbl>
      <w:tblPr>
        <w:tblStyle w:val="TableGrid"/>
        <w:tblW w:w="8640" w:type="dxa"/>
        <w:tblInd w:w="85" w:type="dxa"/>
        <w:tblLook w:val="04A0" w:firstRow="1" w:lastRow="0" w:firstColumn="1" w:lastColumn="0" w:noHBand="0" w:noVBand="1"/>
      </w:tblPr>
      <w:tblGrid>
        <w:gridCol w:w="4410"/>
        <w:gridCol w:w="4230"/>
      </w:tblGrid>
      <w:tr w:rsidR="008868FB" w:rsidRPr="00F13FFC" w14:paraId="27EC77A3" w14:textId="77777777" w:rsidTr="00361C8D">
        <w:tc>
          <w:tcPr>
            <w:tcW w:w="4410" w:type="dxa"/>
            <w:shd w:val="clear" w:color="auto" w:fill="C4BC96" w:themeFill="background2" w:themeFillShade="BF"/>
          </w:tcPr>
          <w:p w14:paraId="0F07F7C2" w14:textId="18B18FE2" w:rsidR="00361C8D" w:rsidRPr="00F13FFC" w:rsidRDefault="00361C8D" w:rsidP="00594215">
            <w:pPr>
              <w:spacing w:line="360" w:lineRule="auto"/>
              <w:rPr>
                <w:b/>
                <w:bCs/>
                <w:lang w:eastAsia="en-BZ"/>
              </w:rPr>
            </w:pPr>
            <w:r w:rsidRPr="00F13FFC">
              <w:rPr>
                <w:b/>
              </w:rPr>
              <w:t>Objectives</w:t>
            </w:r>
          </w:p>
        </w:tc>
        <w:tc>
          <w:tcPr>
            <w:tcW w:w="4230" w:type="dxa"/>
            <w:shd w:val="clear" w:color="auto" w:fill="C4BC96" w:themeFill="background2" w:themeFillShade="BF"/>
          </w:tcPr>
          <w:p w14:paraId="3FB899AE" w14:textId="6EE98639" w:rsidR="00361C8D" w:rsidRPr="00F13FFC" w:rsidRDefault="00361C8D" w:rsidP="00594215">
            <w:pPr>
              <w:spacing w:line="360" w:lineRule="auto"/>
              <w:rPr>
                <w:lang w:eastAsia="en-BZ"/>
              </w:rPr>
            </w:pPr>
            <w:r w:rsidRPr="00F13FFC">
              <w:rPr>
                <w:b/>
              </w:rPr>
              <w:t>Deliverables</w:t>
            </w:r>
          </w:p>
        </w:tc>
      </w:tr>
      <w:tr w:rsidR="008868FB" w:rsidRPr="00F13FFC" w14:paraId="167B3632" w14:textId="77777777" w:rsidTr="00361C8D">
        <w:tc>
          <w:tcPr>
            <w:tcW w:w="4410" w:type="dxa"/>
            <w:hideMark/>
          </w:tcPr>
          <w:p w14:paraId="6CB2BDDB" w14:textId="77777777" w:rsidR="00804EB7" w:rsidRPr="00F13FFC" w:rsidRDefault="00804EB7" w:rsidP="00594215">
            <w:pPr>
              <w:spacing w:line="360" w:lineRule="auto"/>
            </w:pPr>
            <w:r w:rsidRPr="00594215">
              <w:t>1. To conduct a comprehensive market study of the bakery industry</w:t>
            </w:r>
            <w:r w:rsidRPr="00F13FFC">
              <w:t xml:space="preserve"> </w:t>
            </w:r>
            <w:proofErr w:type="gramStart"/>
            <w:r w:rsidRPr="00F13FFC">
              <w:t>in order to</w:t>
            </w:r>
            <w:proofErr w:type="gramEnd"/>
            <w:r w:rsidRPr="00F13FFC">
              <w:t xml:space="preserve"> define the project context, identify success </w:t>
            </w:r>
            <w:r w:rsidRPr="00F13FFC">
              <w:lastRenderedPageBreak/>
              <w:t>factors, and understand stakeholder expectations.</w:t>
            </w:r>
          </w:p>
        </w:tc>
        <w:tc>
          <w:tcPr>
            <w:tcW w:w="4230" w:type="dxa"/>
            <w:hideMark/>
          </w:tcPr>
          <w:p w14:paraId="202A6BED" w14:textId="77777777" w:rsidR="00804EB7" w:rsidRPr="00F13FFC" w:rsidRDefault="00804EB7" w:rsidP="00594215">
            <w:pPr>
              <w:spacing w:line="360" w:lineRule="auto"/>
            </w:pPr>
            <w:r w:rsidRPr="00F13FFC">
              <w:lastRenderedPageBreak/>
              <w:t xml:space="preserve">Market Research Report, Customer Survey Analysis (with graphs), Competitor Benchmarking Summary, </w:t>
            </w:r>
            <w:r w:rsidRPr="00F13FFC">
              <w:lastRenderedPageBreak/>
              <w:t>Location Analysis Summary, Demographic and Consumer Preference Report</w:t>
            </w:r>
          </w:p>
        </w:tc>
      </w:tr>
      <w:tr w:rsidR="008868FB" w:rsidRPr="00F13FFC" w14:paraId="5F2CBA09" w14:textId="77777777" w:rsidTr="00361C8D">
        <w:tc>
          <w:tcPr>
            <w:tcW w:w="4410" w:type="dxa"/>
            <w:hideMark/>
          </w:tcPr>
          <w:p w14:paraId="0FDAE080" w14:textId="77777777" w:rsidR="00804EB7" w:rsidRPr="00F13FFC" w:rsidRDefault="00804EB7" w:rsidP="00594215">
            <w:pPr>
              <w:spacing w:line="360" w:lineRule="auto"/>
            </w:pPr>
            <w:r w:rsidRPr="00594215">
              <w:lastRenderedPageBreak/>
              <w:t>2. To perform a technical and legal analysis</w:t>
            </w:r>
            <w:r w:rsidRPr="00F13FFC">
              <w:t xml:space="preserve"> aimed at identifying the regulatory requirements, investment needs, operational costs, human resource structure, and supply chain considerations.</w:t>
            </w:r>
          </w:p>
        </w:tc>
        <w:tc>
          <w:tcPr>
            <w:tcW w:w="4230" w:type="dxa"/>
            <w:hideMark/>
          </w:tcPr>
          <w:p w14:paraId="5AE35B26" w14:textId="77777777" w:rsidR="00804EB7" w:rsidRPr="00F13FFC" w:rsidRDefault="00804EB7" w:rsidP="00594215">
            <w:pPr>
              <w:spacing w:line="360" w:lineRule="auto"/>
            </w:pPr>
            <w:r w:rsidRPr="00F13FFC">
              <w:t>Legal Requirements Checklist, Equipment &amp; Setup Cost Table, Organizational Structure Diagram with Roles &amp; Salaries, Supplier and Cost Matrix</w:t>
            </w:r>
          </w:p>
        </w:tc>
      </w:tr>
      <w:tr w:rsidR="008868FB" w:rsidRPr="00F13FFC" w14:paraId="22C36DC9" w14:textId="77777777" w:rsidTr="00361C8D">
        <w:tc>
          <w:tcPr>
            <w:tcW w:w="4410" w:type="dxa"/>
            <w:hideMark/>
          </w:tcPr>
          <w:p w14:paraId="51E9E76D" w14:textId="77777777" w:rsidR="00804EB7" w:rsidRPr="00F13FFC" w:rsidRDefault="00804EB7" w:rsidP="00594215">
            <w:pPr>
              <w:spacing w:line="360" w:lineRule="auto"/>
            </w:pPr>
            <w:r w:rsidRPr="00594215">
              <w:t>3. To develop a financial feasibility assessment</w:t>
            </w:r>
            <w:r w:rsidRPr="00F13FFC">
              <w:t xml:space="preserve"> that evaluates the economic viability of the proposed bakery through startup cost analysis, revenue forecasting, and profitability projections.</w:t>
            </w:r>
          </w:p>
        </w:tc>
        <w:tc>
          <w:tcPr>
            <w:tcW w:w="4230" w:type="dxa"/>
            <w:hideMark/>
          </w:tcPr>
          <w:p w14:paraId="1560199E" w14:textId="77777777" w:rsidR="00804EB7" w:rsidRPr="00F13FFC" w:rsidRDefault="00804EB7" w:rsidP="00594215">
            <w:pPr>
              <w:spacing w:line="360" w:lineRule="auto"/>
            </w:pPr>
            <w:r w:rsidRPr="00F13FFC">
              <w:t>Financial Feasibility Report, Startup Budget Forecast, Revenue Projections, Break-even Analysis Sheet</w:t>
            </w:r>
          </w:p>
        </w:tc>
      </w:tr>
      <w:tr w:rsidR="00757439" w:rsidRPr="00F13FFC" w14:paraId="7B83B313" w14:textId="77777777" w:rsidTr="00361C8D">
        <w:tc>
          <w:tcPr>
            <w:tcW w:w="4410" w:type="dxa"/>
            <w:hideMark/>
          </w:tcPr>
          <w:p w14:paraId="3E577204" w14:textId="77777777" w:rsidR="00804EB7" w:rsidRPr="00F13FFC" w:rsidRDefault="00804EB7" w:rsidP="00594215">
            <w:pPr>
              <w:spacing w:line="360" w:lineRule="auto"/>
            </w:pPr>
            <w:r w:rsidRPr="00594215">
              <w:t>4. To formulate an integrated project management plan</w:t>
            </w:r>
            <w:r w:rsidRPr="00F13FFC">
              <w:t xml:space="preserve"> that outlines the scope, schedule, cost, quality, risk, stakeholder, and communication strategies required to successfully implement and manage the micro bakery business.</w:t>
            </w:r>
          </w:p>
        </w:tc>
        <w:tc>
          <w:tcPr>
            <w:tcW w:w="4230" w:type="dxa"/>
            <w:hideMark/>
          </w:tcPr>
          <w:p w14:paraId="3BBDCD8F" w14:textId="77777777" w:rsidR="00804EB7" w:rsidRPr="00F13FFC" w:rsidRDefault="00804EB7" w:rsidP="00594215">
            <w:pPr>
              <w:spacing w:line="360" w:lineRule="auto"/>
            </w:pPr>
            <w:r w:rsidRPr="00F13FFC">
              <w:t>Integrated Project Management Plan, Project Charter, Work Breakdown Structure (WBS), Gantt Chart, Cost Management Plan, Quality Plan, Risk Register, Stakeholder Register, Communication Plan</w:t>
            </w:r>
          </w:p>
        </w:tc>
      </w:tr>
    </w:tbl>
    <w:p w14:paraId="3108A264" w14:textId="77777777" w:rsidR="00BB74D3" w:rsidRPr="00F13FFC" w:rsidRDefault="00BB74D3">
      <w:pPr>
        <w:pStyle w:val="Heading1"/>
        <w:numPr>
          <w:ilvl w:val="0"/>
          <w:numId w:val="0"/>
        </w:numPr>
        <w:rPr>
          <w:rFonts w:ascii="Times New Roman" w:hAnsi="Times New Roman" w:cs="Times New Roman"/>
        </w:rPr>
      </w:pPr>
    </w:p>
    <w:bookmarkEnd w:id="147"/>
    <w:p w14:paraId="443FBBF8" w14:textId="111E6C15" w:rsidR="00BB74D3" w:rsidRPr="00B44315" w:rsidRDefault="00833367" w:rsidP="00B44315">
      <w:pPr>
        <w:pStyle w:val="Heading1"/>
        <w:rPr>
          <w:rFonts w:ascii="Times New Roman" w:hAnsi="Times New Roman" w:cs="Times New Roman"/>
        </w:rPr>
      </w:pPr>
      <w:r w:rsidRPr="00F13FFC">
        <w:rPr>
          <w:rFonts w:ascii="Times New Roman" w:hAnsi="Times New Roman" w:cs="Times New Roman"/>
        </w:rPr>
        <w:br w:type="page"/>
      </w:r>
      <w:bookmarkStart w:id="168" w:name="_Toc203552027"/>
      <w:bookmarkStart w:id="169" w:name="_Toc204264990"/>
      <w:r w:rsidRPr="00F13FFC">
        <w:rPr>
          <w:rFonts w:ascii="Times New Roman" w:hAnsi="Times New Roman" w:cs="Times New Roman"/>
        </w:rPr>
        <w:lastRenderedPageBreak/>
        <w:t>RESULTS</w:t>
      </w:r>
      <w:bookmarkStart w:id="170" w:name="_Toc305353877"/>
      <w:bookmarkEnd w:id="168"/>
      <w:bookmarkEnd w:id="169"/>
    </w:p>
    <w:p w14:paraId="5C1AE4C5" w14:textId="4303CBFD" w:rsidR="00BB74D3" w:rsidRPr="00B44315" w:rsidRDefault="004D202B" w:rsidP="00B44315">
      <w:pPr>
        <w:pStyle w:val="Heading3"/>
      </w:pPr>
      <w:bookmarkStart w:id="171" w:name="_Toc203552028"/>
      <w:bookmarkStart w:id="172" w:name="_Toc204264991"/>
      <w:bookmarkEnd w:id="170"/>
      <w:r w:rsidRPr="00B44315">
        <w:t>Market Study of Bakery Industry</w:t>
      </w:r>
      <w:bookmarkEnd w:id="171"/>
      <w:bookmarkEnd w:id="172"/>
    </w:p>
    <w:p w14:paraId="381A9C39" w14:textId="77777777" w:rsidR="00584F7E" w:rsidRPr="00F13FFC" w:rsidRDefault="00584F7E" w:rsidP="00594215">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Understanding the preferences, behaviors, and expectations of potential consumers is a critical first step in the successful planning and launch of a micro bakery. This section aims to provide a comprehensive overview of the customer segment within the Orange Walk Town area by analyzing survey data that reflects real-time insights into purchasing habits, desired products, price sensitivity, and preferred services. These insights will inform strategic decisions related to product development, pricing models, service offerings, and marketing positioning.</w:t>
      </w:r>
    </w:p>
    <w:p w14:paraId="6FE807B4" w14:textId="77777777" w:rsidR="00584F7E" w:rsidRPr="00F13FFC" w:rsidRDefault="00584F7E" w:rsidP="00594215">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To collect relevant data, a structured survey was designed and disseminated digitally via social media platforms and direct messaging apps to reach a diverse and representative sample of potential consumers. The goal of this data collection effort was to capture a broad range of demographic characteristics and consumer behaviors, especially within the bakery sector. The survey was kept concise to encourage completion while ensuring that essential questions were covered to guide business planning.</w:t>
      </w:r>
    </w:p>
    <w:p w14:paraId="337C6BCB" w14:textId="38EA5A4A" w:rsidR="00584F7E" w:rsidRPr="00F13FFC" w:rsidRDefault="00584F7E" w:rsidP="00594215">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The questionnaire consisted of 22 structured questions grouped into three categories: demographic information, purchasing habits, and service preferences. It included age brackets, employment sector, and community of residence, followed by questions about the types and frequency of baked goods purchased, pricing comfort levels, and interest in seasonal items. Respondents also indicated preferred bakery locations, purchase timing, beverage pairings, and breakfast preferences</w:t>
      </w:r>
      <w:r w:rsidR="00191B5E" w:rsidRPr="00F13FFC">
        <w:rPr>
          <w:rFonts w:ascii="Times New Roman" w:hAnsi="Times New Roman" w:cs="Times New Roman"/>
          <w:color w:val="auto"/>
          <w:sz w:val="24"/>
          <w:szCs w:val="24"/>
        </w:rPr>
        <w:t xml:space="preserve">, </w:t>
      </w:r>
      <w:r w:rsidRPr="00F13FFC">
        <w:rPr>
          <w:rFonts w:ascii="Times New Roman" w:hAnsi="Times New Roman" w:cs="Times New Roman"/>
          <w:color w:val="auto"/>
          <w:sz w:val="24"/>
          <w:szCs w:val="24"/>
        </w:rPr>
        <w:t xml:space="preserve">including whether they favor full plates or grab-and-go options. Additional questions assessed their choice between pickup or delivery, </w:t>
      </w:r>
      <w:r w:rsidRPr="00F13FFC">
        <w:rPr>
          <w:rFonts w:ascii="Times New Roman" w:hAnsi="Times New Roman" w:cs="Times New Roman"/>
          <w:color w:val="auto"/>
          <w:sz w:val="24"/>
          <w:szCs w:val="24"/>
        </w:rPr>
        <w:lastRenderedPageBreak/>
        <w:t>payment method preferences, and suggestions for product or service improvements in local bakeries.</w:t>
      </w:r>
    </w:p>
    <w:p w14:paraId="474017B3" w14:textId="71064CA1" w:rsidR="00584F7E" w:rsidRPr="00F13FFC" w:rsidRDefault="00584F7E" w:rsidP="00594215">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A total of 7</w:t>
      </w:r>
      <w:r w:rsidR="000F1BF0" w:rsidRPr="00F13FFC">
        <w:rPr>
          <w:rFonts w:ascii="Times New Roman" w:hAnsi="Times New Roman" w:cs="Times New Roman"/>
          <w:color w:val="auto"/>
          <w:sz w:val="24"/>
          <w:szCs w:val="24"/>
        </w:rPr>
        <w:t>3</w:t>
      </w:r>
      <w:r w:rsidRPr="00F13FFC">
        <w:rPr>
          <w:rFonts w:ascii="Times New Roman" w:hAnsi="Times New Roman" w:cs="Times New Roman"/>
          <w:color w:val="auto"/>
          <w:sz w:val="24"/>
          <w:szCs w:val="24"/>
        </w:rPr>
        <w:t xml:space="preserve"> complete responses were collected, providing a substantial sample for preliminary market analysis. The data generated offers valuable insights into consumer demand trends, preferred price points, and service expectations that are directly relevant to the operational planning of a small-scale, home-based bakery. By interpreting this data, the project can effectively align its offerings with stakeholder needs and ensure that the bakery launches with a well-informed, demand-driven strategy.</w:t>
      </w:r>
    </w:p>
    <w:p w14:paraId="71B4FAA6" w14:textId="0ECA5C87" w:rsidR="00352AC4" w:rsidRPr="00F13FFC" w:rsidRDefault="00352AC4" w:rsidP="007E3B8D">
      <w:pPr>
        <w:pStyle w:val="Heading4"/>
      </w:pPr>
      <w:r w:rsidRPr="00F13FFC">
        <w:t>Customer Insights</w:t>
      </w:r>
    </w:p>
    <w:p w14:paraId="60913991" w14:textId="231C8615" w:rsidR="00594B71" w:rsidRPr="00F13FFC" w:rsidRDefault="00594B71" w:rsidP="00594215">
      <w:pPr>
        <w:spacing w:line="480" w:lineRule="auto"/>
        <w:ind w:firstLine="706"/>
        <w:jc w:val="both"/>
        <w:rPr>
          <w:lang w:eastAsia="en-BZ"/>
        </w:rPr>
      </w:pPr>
      <w:r w:rsidRPr="00F13FFC">
        <w:rPr>
          <w:lang w:eastAsia="en-BZ"/>
        </w:rPr>
        <w:t xml:space="preserve">Understanding the preferences, behaviors, and expectations of consumers is vital to developing a successful business model for the proposed micro bakery. This section </w:t>
      </w:r>
      <w:r w:rsidR="00662340" w:rsidRPr="00F13FFC">
        <w:rPr>
          <w:lang w:eastAsia="en-BZ"/>
        </w:rPr>
        <w:t>depicts</w:t>
      </w:r>
      <w:r w:rsidRPr="00F13FFC">
        <w:rPr>
          <w:lang w:eastAsia="en-BZ"/>
        </w:rPr>
        <w:t xml:space="preserve"> insights gained from primary research, including a structured survey and interviews with bakery owners. The objective is to identify key customer patterns such as product preferences, pricing sensitivity, and service expectations, as well as to understand how these align with stakeholder needs and operational feasibility.</w:t>
      </w:r>
    </w:p>
    <w:p w14:paraId="3E5A4984" w14:textId="7253428A" w:rsidR="00594B71" w:rsidRPr="00F13FFC" w:rsidRDefault="00594B71" w:rsidP="00594215">
      <w:pPr>
        <w:spacing w:line="480" w:lineRule="auto"/>
        <w:ind w:firstLine="706"/>
        <w:jc w:val="both"/>
        <w:rPr>
          <w:lang w:eastAsia="en-BZ"/>
        </w:rPr>
      </w:pPr>
      <w:r w:rsidRPr="00F13FFC">
        <w:rPr>
          <w:lang w:eastAsia="en-BZ"/>
        </w:rPr>
        <w:t>The survey gathered 7</w:t>
      </w:r>
      <w:r w:rsidR="000527E5" w:rsidRPr="00F13FFC">
        <w:rPr>
          <w:lang w:eastAsia="en-BZ"/>
        </w:rPr>
        <w:t>3</w:t>
      </w:r>
      <w:r w:rsidRPr="00F13FFC">
        <w:rPr>
          <w:lang w:eastAsia="en-BZ"/>
        </w:rPr>
        <w:t xml:space="preserve"> complete responses, providing a robust sample size for preliminary market analysis. Respondents were selected from various communities across Orange Walk Town, the intended location of the bakery. The questionnaire focused on demographic characteristics, purchase behavior, product interest, service preferences, and pricing comfort zones. Additional insights were gathered through interviews with local bakery owners to compare consumer perspectives with existing business operations and identify potential gaps in the market.</w:t>
      </w:r>
    </w:p>
    <w:p w14:paraId="40290E19" w14:textId="5C08BE33" w:rsidR="00BF66C8" w:rsidRPr="00F13FFC" w:rsidRDefault="00BF66C8" w:rsidP="00934BE9">
      <w:pPr>
        <w:pStyle w:val="Heading4"/>
        <w:numPr>
          <w:ilvl w:val="0"/>
          <w:numId w:val="0"/>
        </w:numPr>
        <w:ind w:left="720"/>
      </w:pPr>
      <w:r w:rsidRPr="00F13FFC">
        <w:lastRenderedPageBreak/>
        <w:t>Demographic Profile of Respondents</w:t>
      </w:r>
    </w:p>
    <w:p w14:paraId="10713DE7" w14:textId="4F4BDB3D" w:rsidR="00BF66C8" w:rsidRPr="00F13FFC" w:rsidRDefault="00BF66C8" w:rsidP="00594215">
      <w:pPr>
        <w:spacing w:line="480" w:lineRule="auto"/>
        <w:ind w:firstLine="706"/>
        <w:jc w:val="both"/>
      </w:pPr>
      <w:r w:rsidRPr="00F13FFC">
        <w:t>To understand the target audience for the proposed micro bakery in Orange Walk Town, a demographic breakdown of survey respondents was conducted. The survey collected 7</w:t>
      </w:r>
      <w:r w:rsidR="00FC3650" w:rsidRPr="00F13FFC">
        <w:t>3</w:t>
      </w:r>
      <w:r w:rsidRPr="00F13FFC">
        <w:t xml:space="preserve"> responses from a diverse group of individuals residing primarily in Orange Walk Town and its surrounding areas. The </w:t>
      </w:r>
      <w:r w:rsidR="00935014">
        <w:t>demographic analysis aims to</w:t>
      </w:r>
      <w:r w:rsidRPr="00F13FFC">
        <w:t xml:space="preserve"> establish a foundational understanding of the typical customer base, including their age, employment sector, and geographic location, critical factors for product targeting and service customization.</w:t>
      </w:r>
    </w:p>
    <w:p w14:paraId="63608C99" w14:textId="2C26940B" w:rsidR="00BF66C8" w:rsidRPr="00F13FFC" w:rsidRDefault="00BF66C8" w:rsidP="00594215">
      <w:pPr>
        <w:spacing w:line="480" w:lineRule="auto"/>
        <w:ind w:firstLine="706"/>
        <w:jc w:val="both"/>
      </w:pPr>
      <w:r w:rsidRPr="00F13FFC">
        <w:t xml:space="preserve">The age distribution of respondents highlights that the majority fall within the 25–34 age group, followed by a smaller representation from 18–24 and 35–44. This suggests a customer base primarily composed of young working adults who may value both convenience and quality in baked goods. The presence of consumers in the 45–54 and 55+ brackets </w:t>
      </w:r>
      <w:proofErr w:type="gramStart"/>
      <w:r w:rsidR="00594215" w:rsidRPr="00F13FFC">
        <w:t>indicate</w:t>
      </w:r>
      <w:r w:rsidR="00935014">
        <w:t>s</w:t>
      </w:r>
      <w:proofErr w:type="gramEnd"/>
      <w:r w:rsidRPr="00F13FFC">
        <w:t xml:space="preserve"> a secondary market segment that could be tapped through traditional favorites or nostalgic offerings.</w:t>
      </w:r>
    </w:p>
    <w:p w14:paraId="793D558D" w14:textId="3C4DFFA6" w:rsidR="002A5B14" w:rsidRPr="00F13FFC" w:rsidRDefault="002A5B14" w:rsidP="00594215">
      <w:pPr>
        <w:pStyle w:val="Caption"/>
      </w:pPr>
      <w:r w:rsidRPr="00F13FFC">
        <w:t>Figure 4</w:t>
      </w:r>
      <w:r w:rsidR="00594215">
        <w:t xml:space="preserve"> </w:t>
      </w:r>
      <w:r w:rsidRPr="00F13FFC">
        <w:t>Age Distribution of Respondents (Source: Market Res</w:t>
      </w:r>
      <w:r w:rsidR="00A25612" w:rsidRPr="00F13FFC">
        <w:t>earch Survey</w:t>
      </w:r>
      <w:r w:rsidRPr="00F13FFC">
        <w:t>)</w:t>
      </w:r>
    </w:p>
    <w:p w14:paraId="45FE304C" w14:textId="5FD12A83" w:rsidR="002A5B14" w:rsidRPr="00F13FFC" w:rsidRDefault="002A5B14" w:rsidP="00BF66C8">
      <w:pPr>
        <w:spacing w:line="480" w:lineRule="auto"/>
        <w:ind w:firstLine="706"/>
      </w:pPr>
      <w:r w:rsidRPr="00F13FFC">
        <w:rPr>
          <w:noProof/>
        </w:rPr>
        <w:drawing>
          <wp:inline distT="0" distB="0" distL="0" distR="0" wp14:anchorId="1E2B103A" wp14:editId="4FA49EE7">
            <wp:extent cx="5612765" cy="236283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765" cy="2362835"/>
                    </a:xfrm>
                    <a:prstGeom prst="rect">
                      <a:avLst/>
                    </a:prstGeom>
                    <a:noFill/>
                    <a:ln>
                      <a:noFill/>
                    </a:ln>
                  </pic:spPr>
                </pic:pic>
              </a:graphicData>
            </a:graphic>
          </wp:inline>
        </w:drawing>
      </w:r>
    </w:p>
    <w:p w14:paraId="1CFA4669" w14:textId="46BB7103" w:rsidR="00DA5A10" w:rsidRPr="00F13FFC" w:rsidRDefault="00DA5A10" w:rsidP="00CE1BCC">
      <w:pPr>
        <w:rPr>
          <w:i/>
          <w:iCs/>
        </w:rPr>
      </w:pPr>
      <w:r w:rsidRPr="00F13FFC">
        <w:rPr>
          <w:rStyle w:val="Strong"/>
          <w:i/>
          <w:iCs/>
        </w:rPr>
        <w:t xml:space="preserve">Note: </w:t>
      </w:r>
      <w:r w:rsidRPr="00F13FFC">
        <w:rPr>
          <w:i/>
          <w:iCs/>
        </w:rPr>
        <w:t>This graph illustrates the age breakdown of the 7</w:t>
      </w:r>
      <w:r w:rsidR="00703919" w:rsidRPr="00F13FFC">
        <w:rPr>
          <w:i/>
          <w:iCs/>
        </w:rPr>
        <w:t>3</w:t>
      </w:r>
      <w:r w:rsidRPr="00F13FFC">
        <w:rPr>
          <w:i/>
          <w:iCs/>
        </w:rPr>
        <w:t xml:space="preserve"> survey respondents. The dominant group falls within the 25–34 age range, suggesting a primary target market of young adults </w:t>
      </w:r>
      <w:r w:rsidRPr="00F13FFC">
        <w:rPr>
          <w:i/>
          <w:iCs/>
        </w:rPr>
        <w:lastRenderedPageBreak/>
        <w:t>with active purchasing behaviors. This demographic insight supports the development of convenience-based products such as grab-and-go breakfast items and modern packaging.</w:t>
      </w:r>
    </w:p>
    <w:p w14:paraId="52DCFEEA" w14:textId="77777777" w:rsidR="00CE1BCC" w:rsidRPr="00F13FFC" w:rsidRDefault="00CE1BCC" w:rsidP="00BF66C8">
      <w:pPr>
        <w:spacing w:line="480" w:lineRule="auto"/>
        <w:ind w:firstLine="706"/>
      </w:pPr>
    </w:p>
    <w:p w14:paraId="09FEC6F1" w14:textId="1236941E" w:rsidR="00BF66C8" w:rsidRPr="00F13FFC" w:rsidRDefault="00BF66C8" w:rsidP="00594215">
      <w:pPr>
        <w:spacing w:line="480" w:lineRule="auto"/>
        <w:ind w:firstLine="706"/>
        <w:jc w:val="both"/>
      </w:pPr>
      <w:r w:rsidRPr="00F13FFC">
        <w:t>Respondents came from a variety of occupational sectors, indicating broad market reach. These sectors include education, retail, tourism/hospitality, healthcare, banking, IT, logistics/distribution, and self-employment, among others. This variety suggests opportunities to tailor offerings (such as grab-and-go breakfast items for busy professionals) and marketing strategies (such as workplace deliveries or loyalty programs).</w:t>
      </w:r>
    </w:p>
    <w:p w14:paraId="0E22BA9C" w14:textId="77777777" w:rsidR="00BF66C8" w:rsidRPr="00F13FFC" w:rsidRDefault="00BF66C8" w:rsidP="00594215">
      <w:pPr>
        <w:spacing w:line="480" w:lineRule="auto"/>
        <w:ind w:firstLine="706"/>
        <w:jc w:val="both"/>
      </w:pPr>
      <w:r w:rsidRPr="00F13FFC">
        <w:t>Geographically, most respondents indicated residency within Orange Walk Town, particularly areas close to central business zones or residential communities like those near 123 Supermarket. This aligns favorably with the bakery’s proposed home-based location on Bliss Drive, which is accessible and in proximity to schools, shops, and transit points, providing a strategic advantage for foot traffic and local brand recognition.</w:t>
      </w:r>
    </w:p>
    <w:p w14:paraId="56A1DDD9" w14:textId="6EEB36CE" w:rsidR="00BB027A" w:rsidRPr="00594215" w:rsidRDefault="00BB027A" w:rsidP="007E3B8D">
      <w:pPr>
        <w:pStyle w:val="Heading4"/>
      </w:pPr>
      <w:r w:rsidRPr="00594215">
        <w:t>Purchase Behavior</w:t>
      </w:r>
    </w:p>
    <w:p w14:paraId="1AC8AECB" w14:textId="0BD083F6" w:rsidR="00BB027A" w:rsidRDefault="00BB027A" w:rsidP="00594215">
      <w:pPr>
        <w:spacing w:line="480" w:lineRule="auto"/>
        <w:ind w:firstLine="720"/>
        <w:jc w:val="both"/>
        <w:rPr>
          <w:lang w:eastAsia="en-BZ"/>
        </w:rPr>
      </w:pPr>
      <w:r w:rsidRPr="00F13FFC">
        <w:rPr>
          <w:lang w:eastAsia="en-BZ"/>
        </w:rPr>
        <w:t xml:space="preserve">The data indicates that most customers purchase baked goods 1–2 times weekly, with a sizable number also purchasing 3–4 times. This frequency suggests strong recurring demand. Peak buying times range from early morning through lunchtime, underscoring the opportunity to align product availability with daily routines. This timing insight suggests the need for early preparation and scheduling to meet customer expectations, particularly for items consumed </w:t>
      </w:r>
      <w:r w:rsidR="00594215">
        <w:rPr>
          <w:lang w:eastAsia="en-BZ"/>
        </w:rPr>
        <w:t xml:space="preserve">such as </w:t>
      </w:r>
      <w:r w:rsidRPr="00F13FFC">
        <w:rPr>
          <w:lang w:eastAsia="en-BZ"/>
        </w:rPr>
        <w:t>breakfast or midday snacks.</w:t>
      </w:r>
    </w:p>
    <w:p w14:paraId="538DDFA3" w14:textId="77777777" w:rsidR="007E3B8D" w:rsidRDefault="007E3B8D" w:rsidP="00594215">
      <w:pPr>
        <w:spacing w:line="480" w:lineRule="auto"/>
        <w:ind w:firstLine="720"/>
        <w:jc w:val="both"/>
        <w:rPr>
          <w:lang w:eastAsia="en-BZ"/>
        </w:rPr>
      </w:pPr>
    </w:p>
    <w:p w14:paraId="3B6C92C4" w14:textId="77777777" w:rsidR="007E3B8D" w:rsidRPr="00F13FFC" w:rsidRDefault="007E3B8D" w:rsidP="00594215">
      <w:pPr>
        <w:spacing w:line="480" w:lineRule="auto"/>
        <w:ind w:firstLine="720"/>
        <w:jc w:val="both"/>
        <w:rPr>
          <w:lang w:eastAsia="en-BZ"/>
        </w:rPr>
      </w:pPr>
    </w:p>
    <w:p w14:paraId="316A9D87" w14:textId="00652B45" w:rsidR="00C15F67" w:rsidRPr="00F13FFC" w:rsidRDefault="00C15F67" w:rsidP="00594215">
      <w:pPr>
        <w:pStyle w:val="Caption"/>
      </w:pPr>
      <w:r w:rsidRPr="00F13FFC">
        <w:lastRenderedPageBreak/>
        <w:t>Figure 5</w:t>
      </w:r>
      <w:r w:rsidR="00594215">
        <w:t xml:space="preserve"> </w:t>
      </w:r>
      <w:r w:rsidRPr="00F13FFC">
        <w:t>Purchase Frequency (Source: Market Research Survey)</w:t>
      </w:r>
    </w:p>
    <w:p w14:paraId="50F47439" w14:textId="77777777" w:rsidR="00C15F67" w:rsidRPr="00F13FFC" w:rsidRDefault="00C15F67" w:rsidP="00BB027A">
      <w:pPr>
        <w:spacing w:line="480" w:lineRule="auto"/>
        <w:ind w:firstLine="720"/>
      </w:pPr>
    </w:p>
    <w:p w14:paraId="21936169" w14:textId="3D53BFDE" w:rsidR="00C15F67" w:rsidRPr="00F13FFC" w:rsidRDefault="00C15F67" w:rsidP="00BB027A">
      <w:pPr>
        <w:spacing w:line="480" w:lineRule="auto"/>
        <w:ind w:firstLine="720"/>
        <w:rPr>
          <w:lang w:eastAsia="en-BZ"/>
        </w:rPr>
      </w:pPr>
      <w:r w:rsidRPr="00F13FFC">
        <w:rPr>
          <w:noProof/>
        </w:rPr>
        <w:drawing>
          <wp:inline distT="0" distB="0" distL="0" distR="0" wp14:anchorId="3A915B8B" wp14:editId="11761E55">
            <wp:extent cx="4309534" cy="262600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699"/>
                    <a:stretch/>
                  </pic:blipFill>
                  <pic:spPr bwMode="auto">
                    <a:xfrm>
                      <a:off x="0" y="0"/>
                      <a:ext cx="4317141" cy="2630638"/>
                    </a:xfrm>
                    <a:prstGeom prst="rect">
                      <a:avLst/>
                    </a:prstGeom>
                    <a:noFill/>
                    <a:ln>
                      <a:noFill/>
                    </a:ln>
                    <a:extLst>
                      <a:ext uri="{53640926-AAD7-44D8-BBD7-CCE9431645EC}">
                        <a14:shadowObscured xmlns:a14="http://schemas.microsoft.com/office/drawing/2010/main"/>
                      </a:ext>
                    </a:extLst>
                  </pic:spPr>
                </pic:pic>
              </a:graphicData>
            </a:graphic>
          </wp:inline>
        </w:drawing>
      </w:r>
    </w:p>
    <w:p w14:paraId="0706A549" w14:textId="4D5910DF" w:rsidR="00FA5154" w:rsidRPr="00F13FFC" w:rsidRDefault="00FA5154" w:rsidP="00FA5154">
      <w:pPr>
        <w:rPr>
          <w:i/>
          <w:iCs/>
        </w:rPr>
      </w:pPr>
      <w:r w:rsidRPr="00F13FFC">
        <w:rPr>
          <w:rStyle w:val="Strong"/>
          <w:i/>
          <w:iCs/>
        </w:rPr>
        <w:t xml:space="preserve">Note: </w:t>
      </w:r>
      <w:r w:rsidRPr="00F13FFC">
        <w:rPr>
          <w:i/>
          <w:iCs/>
        </w:rPr>
        <w:t>This graph displays how often respondents purchase baked goods. The majority report buying 1–2 times per week, confirming consistent demand for fresh products. This frequency highlights the importance of establishing routine purchasing habits and maintaining regular product availability</w:t>
      </w:r>
      <w:r w:rsidR="00AA786F" w:rsidRPr="00F13FFC">
        <w:rPr>
          <w:i/>
          <w:iCs/>
        </w:rPr>
        <w:t>.</w:t>
      </w:r>
    </w:p>
    <w:p w14:paraId="0FEC34B8" w14:textId="77777777" w:rsidR="00FA5154" w:rsidRPr="00F13FFC" w:rsidRDefault="00FA5154" w:rsidP="00FA5154">
      <w:pPr>
        <w:rPr>
          <w:i/>
          <w:iCs/>
          <w:lang w:eastAsia="en-BZ"/>
        </w:rPr>
      </w:pPr>
    </w:p>
    <w:p w14:paraId="1FE656DF" w14:textId="7685C59F" w:rsidR="00BB027A" w:rsidRPr="007E3B8D" w:rsidRDefault="00BB027A" w:rsidP="007E3B8D">
      <w:pPr>
        <w:pStyle w:val="Heading4"/>
        <w:rPr>
          <w:rFonts w:eastAsia="Calibri"/>
        </w:rPr>
      </w:pPr>
      <w:r w:rsidRPr="007E3B8D">
        <w:rPr>
          <w:rFonts w:eastAsia="Calibri"/>
        </w:rPr>
        <w:t>Product Preferences</w:t>
      </w:r>
    </w:p>
    <w:p w14:paraId="629F7A88" w14:textId="5F0A3E83" w:rsidR="00BB027A" w:rsidRPr="00F13FFC" w:rsidRDefault="00BB027A" w:rsidP="00594215">
      <w:pPr>
        <w:spacing w:line="480" w:lineRule="auto"/>
        <w:ind w:firstLine="720"/>
        <w:jc w:val="both"/>
        <w:rPr>
          <w:lang w:eastAsia="en-BZ"/>
        </w:rPr>
      </w:pPr>
      <w:r w:rsidRPr="00F13FFC">
        <w:rPr>
          <w:lang w:eastAsia="en-BZ"/>
        </w:rPr>
        <w:t>Customer preferences lean heavily toward traditional Belizean baked goods. Cheese buns, Johnny cakes, and banana bread are among the most favored, while sweet options like cupcakes, cookies, and cinnamon rolls also perform well. Notably, there is growing interest in health-conscious products such as gluten-free, low-sugar, and high-fiber options, reflecting an evolving consumer mindset toward wellness. Furthermore, the survey highlighted enthusiasm for seasonal or limited-time offerings, with many respondents expressing interest in rotating menus</w:t>
      </w:r>
      <w:r w:rsidR="00935014">
        <w:rPr>
          <w:lang w:eastAsia="en-BZ"/>
        </w:rPr>
        <w:t>,</w:t>
      </w:r>
      <w:r w:rsidR="00BA2834" w:rsidRPr="00F13FFC">
        <w:rPr>
          <w:lang w:eastAsia="en-BZ"/>
        </w:rPr>
        <w:t xml:space="preserve"> which is a</w:t>
      </w:r>
      <w:r w:rsidRPr="00F13FFC">
        <w:rPr>
          <w:lang w:eastAsia="en-BZ"/>
        </w:rPr>
        <w:t>n opportunity to introduce creative and themed products that drive anticipation and loyalty.</w:t>
      </w:r>
    </w:p>
    <w:p w14:paraId="28F81228" w14:textId="71DF7A0A" w:rsidR="009E7819" w:rsidRPr="00F13FFC" w:rsidRDefault="009E7819" w:rsidP="00594215">
      <w:pPr>
        <w:pStyle w:val="Caption"/>
      </w:pPr>
      <w:r w:rsidRPr="00F13FFC">
        <w:lastRenderedPageBreak/>
        <w:t xml:space="preserve">Figure </w:t>
      </w:r>
      <w:r w:rsidR="00C15F67" w:rsidRPr="00F13FFC">
        <w:t>6</w:t>
      </w:r>
      <w:r w:rsidR="00594215">
        <w:t xml:space="preserve"> </w:t>
      </w:r>
      <w:r w:rsidRPr="00F13FFC">
        <w:t xml:space="preserve">Product Preferences (Source: </w:t>
      </w:r>
      <w:r w:rsidR="00C15F67" w:rsidRPr="00F13FFC">
        <w:t>Market Research Survey</w:t>
      </w:r>
      <w:r w:rsidRPr="00F13FFC">
        <w:t>)</w:t>
      </w:r>
    </w:p>
    <w:p w14:paraId="230B9CEF" w14:textId="0F9035EC" w:rsidR="006E4990" w:rsidRPr="00F13FFC" w:rsidRDefault="006E4990" w:rsidP="006E4990">
      <w:r w:rsidRPr="00F13FFC">
        <w:rPr>
          <w:noProof/>
        </w:rPr>
        <w:drawing>
          <wp:inline distT="0" distB="0" distL="0" distR="0" wp14:anchorId="2A7161F2" wp14:editId="222F51ED">
            <wp:extent cx="5612765" cy="343602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765" cy="3436020"/>
                    </a:xfrm>
                    <a:prstGeom prst="rect">
                      <a:avLst/>
                    </a:prstGeom>
                    <a:noFill/>
                    <a:ln>
                      <a:noFill/>
                    </a:ln>
                  </pic:spPr>
                </pic:pic>
              </a:graphicData>
            </a:graphic>
          </wp:inline>
        </w:drawing>
      </w:r>
    </w:p>
    <w:p w14:paraId="67B35544" w14:textId="270D2399" w:rsidR="00AA786F" w:rsidRPr="00F13FFC" w:rsidRDefault="00A86370" w:rsidP="00A86370">
      <w:pPr>
        <w:rPr>
          <w:i/>
          <w:iCs/>
        </w:rPr>
      </w:pPr>
      <w:r w:rsidRPr="00F13FFC">
        <w:rPr>
          <w:rStyle w:val="Strong"/>
          <w:i/>
          <w:iCs/>
        </w:rPr>
        <w:t xml:space="preserve">Note: </w:t>
      </w:r>
      <w:r w:rsidRPr="00F13FFC">
        <w:rPr>
          <w:i/>
          <w:iCs/>
        </w:rPr>
        <w:t>This chart identifies the most frequently preferred bakery items among respondents, with Johnny cakes, cheese buns, and banana bread ranking highest. This insight directly informs product development, indicating which core items to prioritize in the launch p</w:t>
      </w:r>
      <w:r w:rsidR="00935014">
        <w:rPr>
          <w:i/>
          <w:iCs/>
        </w:rPr>
        <w:t>h</w:t>
      </w:r>
      <w:r w:rsidRPr="00F13FFC">
        <w:rPr>
          <w:i/>
          <w:iCs/>
        </w:rPr>
        <w:t>ase.</w:t>
      </w:r>
    </w:p>
    <w:p w14:paraId="330FDCC5" w14:textId="77777777" w:rsidR="00A86370" w:rsidRPr="00F13FFC" w:rsidRDefault="00A86370" w:rsidP="00A86370">
      <w:pPr>
        <w:rPr>
          <w:i/>
          <w:iCs/>
          <w:lang w:eastAsia="en-BZ"/>
        </w:rPr>
      </w:pPr>
    </w:p>
    <w:p w14:paraId="2A89240B" w14:textId="3D978062" w:rsidR="00AA786F" w:rsidRDefault="00AA786F" w:rsidP="00594215">
      <w:pPr>
        <w:spacing w:line="480" w:lineRule="auto"/>
        <w:ind w:firstLine="720"/>
        <w:jc w:val="both"/>
        <w:rPr>
          <w:lang w:eastAsia="en-BZ"/>
        </w:rPr>
      </w:pPr>
      <w:r w:rsidRPr="00F13FFC">
        <w:rPr>
          <w:lang w:eastAsia="en-BZ"/>
        </w:rPr>
        <w:t xml:space="preserve">Breakfast items emerged as a highly attractive </w:t>
      </w:r>
      <w:proofErr w:type="gramStart"/>
      <w:r w:rsidR="000F4729" w:rsidRPr="00F13FFC">
        <w:rPr>
          <w:lang w:eastAsia="en-BZ"/>
        </w:rPr>
        <w:t>category</w:t>
      </w:r>
      <w:r w:rsidR="00935014">
        <w:rPr>
          <w:lang w:eastAsia="en-BZ"/>
        </w:rPr>
        <w:t>,</w:t>
      </w:r>
      <w:proofErr w:type="gramEnd"/>
      <w:r w:rsidRPr="00F13FFC">
        <w:rPr>
          <w:lang w:eastAsia="en-BZ"/>
        </w:rPr>
        <w:t xml:space="preserve"> with many customers indicating they would be interested in placing breakfast orders. Preferences are split between full breakfast </w:t>
      </w:r>
      <w:r w:rsidR="000F4729" w:rsidRPr="00F13FFC">
        <w:rPr>
          <w:lang w:eastAsia="en-BZ"/>
        </w:rPr>
        <w:t>dishes</w:t>
      </w:r>
      <w:r w:rsidRPr="00F13FFC">
        <w:rPr>
          <w:lang w:eastAsia="en-BZ"/>
        </w:rPr>
        <w:t xml:space="preserve"> and on-the-go options like Johnny cake sandwiches, offering dual product lines that can cater to both leisurely and time-conscious consumers.</w:t>
      </w:r>
    </w:p>
    <w:p w14:paraId="5AEC6BAA" w14:textId="77777777" w:rsidR="00934BE9" w:rsidRDefault="00934BE9" w:rsidP="00B44315">
      <w:pPr>
        <w:ind w:left="708"/>
        <w:rPr>
          <w:rFonts w:eastAsia="Calibri"/>
          <w:b/>
          <w:bCs/>
        </w:rPr>
      </w:pPr>
      <w:r w:rsidRPr="00B44315">
        <w:rPr>
          <w:rFonts w:eastAsia="Calibri"/>
          <w:b/>
          <w:bCs/>
        </w:rPr>
        <w:t>Beverage Preferences</w:t>
      </w:r>
    </w:p>
    <w:p w14:paraId="7778FCD5" w14:textId="77777777" w:rsidR="00B44315" w:rsidRPr="00B44315" w:rsidRDefault="00B44315" w:rsidP="00B44315">
      <w:pPr>
        <w:rPr>
          <w:rFonts w:eastAsia="Calibri"/>
          <w:b/>
          <w:bCs/>
        </w:rPr>
      </w:pPr>
    </w:p>
    <w:p w14:paraId="700DC285" w14:textId="1E66FF21" w:rsidR="00934BE9" w:rsidRDefault="00934BE9" w:rsidP="00B44315">
      <w:pPr>
        <w:spacing w:line="480" w:lineRule="auto"/>
        <w:ind w:firstLine="720"/>
        <w:jc w:val="both"/>
        <w:rPr>
          <w:lang w:eastAsia="en-BZ"/>
        </w:rPr>
      </w:pPr>
      <w:r w:rsidRPr="00F13FFC">
        <w:rPr>
          <w:lang w:eastAsia="en-BZ"/>
        </w:rPr>
        <w:t xml:space="preserve">Customers overwhelmingly pair baked goods with beverages, with coffee and juice ranking highest. This presents a clear cross-selling opportunity: bundling coffee or juice with baked goods could increase the average transaction value and enhance the customer </w:t>
      </w:r>
      <w:r w:rsidRPr="00F13FFC">
        <w:rPr>
          <w:lang w:eastAsia="en-BZ"/>
        </w:rPr>
        <w:lastRenderedPageBreak/>
        <w:t>experience. Tea and flavored water also hold appeal, especially among health-conscious segments.</w:t>
      </w:r>
    </w:p>
    <w:p w14:paraId="394C83B5" w14:textId="77777777" w:rsidR="0098252C" w:rsidRPr="00DF0BA8" w:rsidRDefault="0098252C" w:rsidP="0098252C">
      <w:pPr>
        <w:rPr>
          <w:b/>
          <w:bCs/>
          <w:lang w:eastAsia="en-BZ"/>
        </w:rPr>
      </w:pPr>
      <w:r w:rsidRPr="00DF0BA8">
        <w:rPr>
          <w:b/>
          <w:bCs/>
          <w:lang w:eastAsia="en-BZ"/>
        </w:rPr>
        <w:t>Cross-Selling Strategy and Financial Projections</w:t>
      </w:r>
    </w:p>
    <w:p w14:paraId="47657F5C" w14:textId="77777777" w:rsidR="0098252C" w:rsidRDefault="0098252C" w:rsidP="0098252C">
      <w:pPr>
        <w:spacing w:before="100" w:beforeAutospacing="1" w:after="100" w:afterAutospacing="1" w:line="480" w:lineRule="auto"/>
        <w:ind w:firstLine="720"/>
        <w:rPr>
          <w:lang w:eastAsia="en-BZ"/>
        </w:rPr>
      </w:pPr>
      <w:r w:rsidRPr="00DF0BA8">
        <w:rPr>
          <w:lang w:eastAsia="en-BZ"/>
        </w:rPr>
        <w:t xml:space="preserve">To enhance average transaction value and improve revenue efficiency without significantly increasing operational complexity, a cross-selling strategy will be implemented. This approach involves pairing </w:t>
      </w:r>
      <w:proofErr w:type="gramStart"/>
      <w:r w:rsidRPr="00DF0BA8">
        <w:rPr>
          <w:lang w:eastAsia="en-BZ"/>
        </w:rPr>
        <w:t>high-demand</w:t>
      </w:r>
      <w:proofErr w:type="gramEnd"/>
      <w:r w:rsidRPr="00DF0BA8">
        <w:rPr>
          <w:lang w:eastAsia="en-BZ"/>
        </w:rPr>
        <w:t xml:space="preserve"> baked goods with complementary beverages such as coffee, iced tea, or flavored water. These product combinations aim to increase impulse purchases and improve customer satisfaction by offering convenient bundle options.</w:t>
      </w:r>
    </w:p>
    <w:p w14:paraId="1BD3C6A3" w14:textId="46BDA56E" w:rsidR="0098252C" w:rsidRPr="00DF0BA8" w:rsidRDefault="00163090" w:rsidP="00163090">
      <w:pPr>
        <w:pStyle w:val="Caption"/>
        <w:jc w:val="left"/>
        <w:rPr>
          <w:sz w:val="24"/>
          <w:szCs w:val="24"/>
          <w:lang w:eastAsia="en-BZ"/>
        </w:rPr>
      </w:pPr>
      <w:r>
        <w:t>Table 6</w:t>
      </w:r>
      <w:r>
        <w:rPr>
          <w:b w:val="0"/>
          <w:bCs w:val="0"/>
          <w:color w:val="auto"/>
          <w:sz w:val="24"/>
          <w:szCs w:val="24"/>
        </w:rPr>
        <w:t xml:space="preserve"> </w:t>
      </w:r>
      <w:r w:rsidRPr="00DF0BA8">
        <w:rPr>
          <w:sz w:val="24"/>
          <w:szCs w:val="24"/>
          <w:lang w:eastAsia="en-BZ"/>
        </w:rPr>
        <w:t>Scenario Analysis: Estimated Weekly Revenue from Cross-Selling</w:t>
      </w:r>
      <w:r w:rsidRPr="00F13FFC">
        <w:t xml:space="preserve"> (Source</w:t>
      </w:r>
      <w:r>
        <w:t>: Author of Study</w:t>
      </w:r>
      <w:r w:rsidRPr="00F13FFC">
        <w:t>)</w:t>
      </w:r>
    </w:p>
    <w:tbl>
      <w:tblPr>
        <w:tblStyle w:val="TableGrid"/>
        <w:tblW w:w="0" w:type="auto"/>
        <w:tblLook w:val="04A0" w:firstRow="1" w:lastRow="0" w:firstColumn="1" w:lastColumn="0" w:noHBand="0" w:noVBand="1"/>
      </w:tblPr>
      <w:tblGrid>
        <w:gridCol w:w="1765"/>
        <w:gridCol w:w="1836"/>
        <w:gridCol w:w="1814"/>
        <w:gridCol w:w="1424"/>
        <w:gridCol w:w="1990"/>
      </w:tblGrid>
      <w:tr w:rsidR="0098252C" w:rsidRPr="00110029" w14:paraId="2F17DF53" w14:textId="77777777" w:rsidTr="00E12FDE">
        <w:tc>
          <w:tcPr>
            <w:tcW w:w="0" w:type="auto"/>
            <w:hideMark/>
          </w:tcPr>
          <w:p w14:paraId="2678295E" w14:textId="77777777" w:rsidR="0098252C" w:rsidRPr="00DF0BA8" w:rsidRDefault="0098252C" w:rsidP="00E12FDE">
            <w:pPr>
              <w:jc w:val="center"/>
              <w:rPr>
                <w:b/>
                <w:bCs/>
                <w:lang w:eastAsia="en-BZ"/>
              </w:rPr>
            </w:pPr>
            <w:r w:rsidRPr="00DF0BA8">
              <w:rPr>
                <w:b/>
                <w:bCs/>
                <w:lang w:eastAsia="en-BZ"/>
              </w:rPr>
              <w:t>Bundle</w:t>
            </w:r>
          </w:p>
        </w:tc>
        <w:tc>
          <w:tcPr>
            <w:tcW w:w="0" w:type="auto"/>
            <w:hideMark/>
          </w:tcPr>
          <w:p w14:paraId="6AD7BFEE" w14:textId="77777777" w:rsidR="0098252C" w:rsidRPr="00DF0BA8" w:rsidRDefault="0098252C" w:rsidP="00E12FDE">
            <w:pPr>
              <w:jc w:val="center"/>
              <w:rPr>
                <w:b/>
                <w:bCs/>
                <w:lang w:eastAsia="en-BZ"/>
              </w:rPr>
            </w:pPr>
            <w:r w:rsidRPr="00DF0BA8">
              <w:rPr>
                <w:b/>
                <w:bCs/>
                <w:lang w:eastAsia="en-BZ"/>
              </w:rPr>
              <w:t>Average Customers per Week</w:t>
            </w:r>
          </w:p>
        </w:tc>
        <w:tc>
          <w:tcPr>
            <w:tcW w:w="0" w:type="auto"/>
            <w:hideMark/>
          </w:tcPr>
          <w:p w14:paraId="71EB03EB" w14:textId="77777777" w:rsidR="0098252C" w:rsidRPr="00DF0BA8" w:rsidRDefault="0098252C" w:rsidP="00E12FDE">
            <w:pPr>
              <w:jc w:val="center"/>
              <w:rPr>
                <w:b/>
                <w:bCs/>
                <w:lang w:eastAsia="en-BZ"/>
              </w:rPr>
            </w:pPr>
            <w:r w:rsidRPr="00DF0BA8">
              <w:rPr>
                <w:b/>
                <w:bCs/>
                <w:lang w:eastAsia="en-BZ"/>
              </w:rPr>
              <w:t>Estimated Add-On Rate (30%)</w:t>
            </w:r>
          </w:p>
        </w:tc>
        <w:tc>
          <w:tcPr>
            <w:tcW w:w="0" w:type="auto"/>
            <w:hideMark/>
          </w:tcPr>
          <w:p w14:paraId="60025551" w14:textId="77777777" w:rsidR="0098252C" w:rsidRPr="00DF0BA8" w:rsidRDefault="0098252C" w:rsidP="00E12FDE">
            <w:pPr>
              <w:jc w:val="center"/>
              <w:rPr>
                <w:b/>
                <w:bCs/>
                <w:lang w:eastAsia="en-BZ"/>
              </w:rPr>
            </w:pPr>
            <w:r w:rsidRPr="00DF0BA8">
              <w:rPr>
                <w:b/>
                <w:bCs/>
                <w:lang w:eastAsia="en-BZ"/>
              </w:rPr>
              <w:t>Price per Beverage</w:t>
            </w:r>
          </w:p>
        </w:tc>
        <w:tc>
          <w:tcPr>
            <w:tcW w:w="0" w:type="auto"/>
            <w:hideMark/>
          </w:tcPr>
          <w:p w14:paraId="548FE382" w14:textId="5003A85F" w:rsidR="0098252C" w:rsidRPr="00DF0BA8" w:rsidRDefault="0098252C" w:rsidP="00E12FDE">
            <w:pPr>
              <w:jc w:val="center"/>
              <w:rPr>
                <w:b/>
                <w:bCs/>
                <w:lang w:eastAsia="en-BZ"/>
              </w:rPr>
            </w:pPr>
            <w:r w:rsidRPr="00DF0BA8">
              <w:rPr>
                <w:b/>
                <w:bCs/>
                <w:lang w:eastAsia="en-BZ"/>
              </w:rPr>
              <w:t>Additional Weekly Revenue (BZ</w:t>
            </w:r>
            <w:r w:rsidR="001E6246">
              <w:rPr>
                <w:b/>
                <w:bCs/>
                <w:lang w:eastAsia="en-BZ"/>
              </w:rPr>
              <w:t>D</w:t>
            </w:r>
            <w:r w:rsidRPr="00DF0BA8">
              <w:rPr>
                <w:b/>
                <w:bCs/>
                <w:lang w:eastAsia="en-BZ"/>
              </w:rPr>
              <w:t>$)</w:t>
            </w:r>
          </w:p>
        </w:tc>
      </w:tr>
      <w:tr w:rsidR="0098252C" w:rsidRPr="00110029" w14:paraId="3B9DADAD" w14:textId="77777777" w:rsidTr="00E12FDE">
        <w:tc>
          <w:tcPr>
            <w:tcW w:w="0" w:type="auto"/>
            <w:hideMark/>
          </w:tcPr>
          <w:p w14:paraId="41DF389C" w14:textId="77777777" w:rsidR="0098252C" w:rsidRPr="00DF0BA8" w:rsidRDefault="0098252C" w:rsidP="00E12FDE">
            <w:pPr>
              <w:rPr>
                <w:lang w:eastAsia="en-BZ"/>
              </w:rPr>
            </w:pPr>
            <w:r w:rsidRPr="00DF0BA8">
              <w:rPr>
                <w:lang w:eastAsia="en-BZ"/>
              </w:rPr>
              <w:t>Cinnamon Rolls + Coffee</w:t>
            </w:r>
          </w:p>
        </w:tc>
        <w:tc>
          <w:tcPr>
            <w:tcW w:w="0" w:type="auto"/>
            <w:hideMark/>
          </w:tcPr>
          <w:p w14:paraId="2B8BA120" w14:textId="77777777" w:rsidR="0098252C" w:rsidRPr="00DF0BA8" w:rsidRDefault="0098252C" w:rsidP="00E12FDE">
            <w:pPr>
              <w:rPr>
                <w:lang w:eastAsia="en-BZ"/>
              </w:rPr>
            </w:pPr>
            <w:r w:rsidRPr="00DF0BA8">
              <w:rPr>
                <w:lang w:eastAsia="en-BZ"/>
              </w:rPr>
              <w:t>150</w:t>
            </w:r>
          </w:p>
        </w:tc>
        <w:tc>
          <w:tcPr>
            <w:tcW w:w="0" w:type="auto"/>
            <w:hideMark/>
          </w:tcPr>
          <w:p w14:paraId="26B1040C" w14:textId="77777777" w:rsidR="0098252C" w:rsidRPr="00DF0BA8" w:rsidRDefault="0098252C" w:rsidP="00E12FDE">
            <w:pPr>
              <w:rPr>
                <w:lang w:eastAsia="en-BZ"/>
              </w:rPr>
            </w:pPr>
            <w:r w:rsidRPr="00DF0BA8">
              <w:rPr>
                <w:lang w:eastAsia="en-BZ"/>
              </w:rPr>
              <w:t>45</w:t>
            </w:r>
          </w:p>
        </w:tc>
        <w:tc>
          <w:tcPr>
            <w:tcW w:w="0" w:type="auto"/>
            <w:hideMark/>
          </w:tcPr>
          <w:p w14:paraId="6FF4F568" w14:textId="77777777" w:rsidR="0098252C" w:rsidRPr="00DF0BA8" w:rsidRDefault="0098252C" w:rsidP="00E12FDE">
            <w:pPr>
              <w:rPr>
                <w:lang w:eastAsia="en-BZ"/>
              </w:rPr>
            </w:pPr>
            <w:r w:rsidRPr="00DF0BA8">
              <w:rPr>
                <w:lang w:eastAsia="en-BZ"/>
              </w:rPr>
              <w:t>BZ</w:t>
            </w:r>
            <w:r w:rsidRPr="00110029">
              <w:rPr>
                <w:lang w:eastAsia="en-BZ"/>
              </w:rPr>
              <w:t xml:space="preserve">D </w:t>
            </w:r>
            <w:r w:rsidRPr="00DF0BA8">
              <w:rPr>
                <w:lang w:eastAsia="en-BZ"/>
              </w:rPr>
              <w:t>$3.00</w:t>
            </w:r>
          </w:p>
        </w:tc>
        <w:tc>
          <w:tcPr>
            <w:tcW w:w="0" w:type="auto"/>
            <w:hideMark/>
          </w:tcPr>
          <w:p w14:paraId="237787B3" w14:textId="77777777" w:rsidR="0098252C" w:rsidRPr="00DF0BA8" w:rsidRDefault="0098252C" w:rsidP="00E12FDE">
            <w:pPr>
              <w:rPr>
                <w:lang w:eastAsia="en-BZ"/>
              </w:rPr>
            </w:pPr>
            <w:r w:rsidRPr="00DF0BA8">
              <w:rPr>
                <w:lang w:eastAsia="en-BZ"/>
              </w:rPr>
              <w:t>BZ</w:t>
            </w:r>
            <w:r w:rsidRPr="00110029">
              <w:rPr>
                <w:lang w:eastAsia="en-BZ"/>
              </w:rPr>
              <w:t xml:space="preserve">D </w:t>
            </w:r>
            <w:r w:rsidRPr="00DF0BA8">
              <w:rPr>
                <w:lang w:eastAsia="en-BZ"/>
              </w:rPr>
              <w:t>$135.00</w:t>
            </w:r>
          </w:p>
        </w:tc>
      </w:tr>
      <w:tr w:rsidR="0098252C" w:rsidRPr="00110029" w14:paraId="2EF127DE" w14:textId="77777777" w:rsidTr="00E12FDE">
        <w:tc>
          <w:tcPr>
            <w:tcW w:w="0" w:type="auto"/>
            <w:hideMark/>
          </w:tcPr>
          <w:p w14:paraId="2B1CA2E9" w14:textId="77777777" w:rsidR="0098252C" w:rsidRPr="00DF0BA8" w:rsidRDefault="0098252C" w:rsidP="00E12FDE">
            <w:pPr>
              <w:rPr>
                <w:lang w:eastAsia="en-BZ"/>
              </w:rPr>
            </w:pPr>
            <w:r w:rsidRPr="00DF0BA8">
              <w:rPr>
                <w:lang w:eastAsia="en-BZ"/>
              </w:rPr>
              <w:t>Cheese Buns + Iced Tea</w:t>
            </w:r>
          </w:p>
        </w:tc>
        <w:tc>
          <w:tcPr>
            <w:tcW w:w="0" w:type="auto"/>
            <w:hideMark/>
          </w:tcPr>
          <w:p w14:paraId="04A28F0D" w14:textId="77777777" w:rsidR="0098252C" w:rsidRPr="00DF0BA8" w:rsidRDefault="0098252C" w:rsidP="00E12FDE">
            <w:pPr>
              <w:rPr>
                <w:lang w:eastAsia="en-BZ"/>
              </w:rPr>
            </w:pPr>
            <w:r w:rsidRPr="00DF0BA8">
              <w:rPr>
                <w:lang w:eastAsia="en-BZ"/>
              </w:rPr>
              <w:t>120</w:t>
            </w:r>
          </w:p>
        </w:tc>
        <w:tc>
          <w:tcPr>
            <w:tcW w:w="0" w:type="auto"/>
            <w:hideMark/>
          </w:tcPr>
          <w:p w14:paraId="6B56A75C" w14:textId="77777777" w:rsidR="0098252C" w:rsidRPr="00DF0BA8" w:rsidRDefault="0098252C" w:rsidP="00E12FDE">
            <w:pPr>
              <w:rPr>
                <w:lang w:eastAsia="en-BZ"/>
              </w:rPr>
            </w:pPr>
            <w:r w:rsidRPr="00DF0BA8">
              <w:rPr>
                <w:lang w:eastAsia="en-BZ"/>
              </w:rPr>
              <w:t>36</w:t>
            </w:r>
          </w:p>
        </w:tc>
        <w:tc>
          <w:tcPr>
            <w:tcW w:w="0" w:type="auto"/>
            <w:hideMark/>
          </w:tcPr>
          <w:p w14:paraId="765F52C1" w14:textId="77777777" w:rsidR="0098252C" w:rsidRPr="00DF0BA8" w:rsidRDefault="0098252C" w:rsidP="00E12FDE">
            <w:pPr>
              <w:rPr>
                <w:lang w:eastAsia="en-BZ"/>
              </w:rPr>
            </w:pPr>
            <w:r w:rsidRPr="00DF0BA8">
              <w:rPr>
                <w:lang w:eastAsia="en-BZ"/>
              </w:rPr>
              <w:t>BZ</w:t>
            </w:r>
            <w:r w:rsidRPr="00110029">
              <w:rPr>
                <w:lang w:eastAsia="en-BZ"/>
              </w:rPr>
              <w:t xml:space="preserve">D </w:t>
            </w:r>
            <w:r w:rsidRPr="00DF0BA8">
              <w:rPr>
                <w:lang w:eastAsia="en-BZ"/>
              </w:rPr>
              <w:t>$3.50</w:t>
            </w:r>
          </w:p>
        </w:tc>
        <w:tc>
          <w:tcPr>
            <w:tcW w:w="0" w:type="auto"/>
            <w:hideMark/>
          </w:tcPr>
          <w:p w14:paraId="41F6AA54" w14:textId="77777777" w:rsidR="0098252C" w:rsidRPr="00DF0BA8" w:rsidRDefault="0098252C" w:rsidP="00E12FDE">
            <w:pPr>
              <w:rPr>
                <w:lang w:eastAsia="en-BZ"/>
              </w:rPr>
            </w:pPr>
            <w:r w:rsidRPr="00DF0BA8">
              <w:rPr>
                <w:lang w:eastAsia="en-BZ"/>
              </w:rPr>
              <w:t>BZ</w:t>
            </w:r>
            <w:r w:rsidRPr="00110029">
              <w:rPr>
                <w:lang w:eastAsia="en-BZ"/>
              </w:rPr>
              <w:t xml:space="preserve">D </w:t>
            </w:r>
            <w:r w:rsidRPr="00DF0BA8">
              <w:rPr>
                <w:lang w:eastAsia="en-BZ"/>
              </w:rPr>
              <w:t>$126.00</w:t>
            </w:r>
          </w:p>
        </w:tc>
      </w:tr>
      <w:tr w:rsidR="0098252C" w:rsidRPr="00110029" w14:paraId="1B851DB7" w14:textId="77777777" w:rsidTr="00E12FDE">
        <w:tc>
          <w:tcPr>
            <w:tcW w:w="0" w:type="auto"/>
            <w:hideMark/>
          </w:tcPr>
          <w:p w14:paraId="749330D5" w14:textId="77777777" w:rsidR="0098252C" w:rsidRPr="00DF0BA8" w:rsidRDefault="0098252C" w:rsidP="00E12FDE">
            <w:pPr>
              <w:rPr>
                <w:lang w:eastAsia="en-BZ"/>
              </w:rPr>
            </w:pPr>
            <w:r w:rsidRPr="00DF0BA8">
              <w:rPr>
                <w:lang w:eastAsia="en-BZ"/>
              </w:rPr>
              <w:t>Banana Bread + Flavored Water</w:t>
            </w:r>
          </w:p>
        </w:tc>
        <w:tc>
          <w:tcPr>
            <w:tcW w:w="0" w:type="auto"/>
            <w:hideMark/>
          </w:tcPr>
          <w:p w14:paraId="4DC55CA1" w14:textId="77777777" w:rsidR="0098252C" w:rsidRPr="00DF0BA8" w:rsidRDefault="0098252C" w:rsidP="00E12FDE">
            <w:pPr>
              <w:rPr>
                <w:lang w:eastAsia="en-BZ"/>
              </w:rPr>
            </w:pPr>
            <w:r w:rsidRPr="00DF0BA8">
              <w:rPr>
                <w:lang w:eastAsia="en-BZ"/>
              </w:rPr>
              <w:t>90</w:t>
            </w:r>
          </w:p>
        </w:tc>
        <w:tc>
          <w:tcPr>
            <w:tcW w:w="0" w:type="auto"/>
            <w:hideMark/>
          </w:tcPr>
          <w:p w14:paraId="277F7311" w14:textId="77777777" w:rsidR="0098252C" w:rsidRPr="00DF0BA8" w:rsidRDefault="0098252C" w:rsidP="00E12FDE">
            <w:pPr>
              <w:rPr>
                <w:lang w:eastAsia="en-BZ"/>
              </w:rPr>
            </w:pPr>
            <w:r w:rsidRPr="00DF0BA8">
              <w:rPr>
                <w:lang w:eastAsia="en-BZ"/>
              </w:rPr>
              <w:t>27</w:t>
            </w:r>
          </w:p>
        </w:tc>
        <w:tc>
          <w:tcPr>
            <w:tcW w:w="0" w:type="auto"/>
            <w:hideMark/>
          </w:tcPr>
          <w:p w14:paraId="5F6E2033" w14:textId="77777777" w:rsidR="0098252C" w:rsidRPr="00DF0BA8" w:rsidRDefault="0098252C" w:rsidP="00E12FDE">
            <w:pPr>
              <w:rPr>
                <w:lang w:eastAsia="en-BZ"/>
              </w:rPr>
            </w:pPr>
            <w:r w:rsidRPr="00DF0BA8">
              <w:rPr>
                <w:lang w:eastAsia="en-BZ"/>
              </w:rPr>
              <w:t>BZ</w:t>
            </w:r>
            <w:r w:rsidRPr="00110029">
              <w:rPr>
                <w:lang w:eastAsia="en-BZ"/>
              </w:rPr>
              <w:t xml:space="preserve">D </w:t>
            </w:r>
            <w:r w:rsidRPr="00DF0BA8">
              <w:rPr>
                <w:lang w:eastAsia="en-BZ"/>
              </w:rPr>
              <w:t>$3.00</w:t>
            </w:r>
          </w:p>
        </w:tc>
        <w:tc>
          <w:tcPr>
            <w:tcW w:w="0" w:type="auto"/>
            <w:hideMark/>
          </w:tcPr>
          <w:p w14:paraId="1ED63A3E" w14:textId="77777777" w:rsidR="0098252C" w:rsidRPr="00DF0BA8" w:rsidRDefault="0098252C" w:rsidP="00E12FDE">
            <w:pPr>
              <w:rPr>
                <w:lang w:eastAsia="en-BZ"/>
              </w:rPr>
            </w:pPr>
            <w:r w:rsidRPr="00DF0BA8">
              <w:rPr>
                <w:lang w:eastAsia="en-BZ"/>
              </w:rPr>
              <w:t>BZ</w:t>
            </w:r>
            <w:r w:rsidRPr="00110029">
              <w:rPr>
                <w:lang w:eastAsia="en-BZ"/>
              </w:rPr>
              <w:t xml:space="preserve">D </w:t>
            </w:r>
            <w:r w:rsidRPr="00DF0BA8">
              <w:rPr>
                <w:lang w:eastAsia="en-BZ"/>
              </w:rPr>
              <w:t>$81.00</w:t>
            </w:r>
          </w:p>
        </w:tc>
      </w:tr>
      <w:tr w:rsidR="0098252C" w:rsidRPr="00110029" w14:paraId="32ED5E67" w14:textId="77777777" w:rsidTr="00E12FDE">
        <w:tc>
          <w:tcPr>
            <w:tcW w:w="0" w:type="auto"/>
            <w:hideMark/>
          </w:tcPr>
          <w:p w14:paraId="5CD1AA01" w14:textId="77777777" w:rsidR="0098252C" w:rsidRPr="00DF0BA8" w:rsidRDefault="0098252C" w:rsidP="00E12FDE">
            <w:pPr>
              <w:rPr>
                <w:lang w:eastAsia="en-BZ"/>
              </w:rPr>
            </w:pPr>
            <w:r w:rsidRPr="00DF0BA8">
              <w:rPr>
                <w:b/>
                <w:bCs/>
                <w:lang w:eastAsia="en-BZ"/>
              </w:rPr>
              <w:t>Total Weekly Revenue</w:t>
            </w:r>
          </w:p>
        </w:tc>
        <w:tc>
          <w:tcPr>
            <w:tcW w:w="0" w:type="auto"/>
            <w:hideMark/>
          </w:tcPr>
          <w:p w14:paraId="7273CEDD" w14:textId="77777777" w:rsidR="0098252C" w:rsidRPr="00DF0BA8" w:rsidRDefault="0098252C" w:rsidP="00E12FDE">
            <w:pPr>
              <w:rPr>
                <w:lang w:eastAsia="en-BZ"/>
              </w:rPr>
            </w:pPr>
            <w:r w:rsidRPr="00DF0BA8">
              <w:rPr>
                <w:lang w:eastAsia="en-BZ"/>
              </w:rPr>
              <w:t>—</w:t>
            </w:r>
          </w:p>
        </w:tc>
        <w:tc>
          <w:tcPr>
            <w:tcW w:w="0" w:type="auto"/>
            <w:hideMark/>
          </w:tcPr>
          <w:p w14:paraId="5FD3E0B4" w14:textId="77777777" w:rsidR="0098252C" w:rsidRPr="00DF0BA8" w:rsidRDefault="0098252C" w:rsidP="00E12FDE">
            <w:pPr>
              <w:rPr>
                <w:lang w:eastAsia="en-BZ"/>
              </w:rPr>
            </w:pPr>
            <w:r w:rsidRPr="00DF0BA8">
              <w:rPr>
                <w:lang w:eastAsia="en-BZ"/>
              </w:rPr>
              <w:t>—</w:t>
            </w:r>
          </w:p>
        </w:tc>
        <w:tc>
          <w:tcPr>
            <w:tcW w:w="0" w:type="auto"/>
            <w:hideMark/>
          </w:tcPr>
          <w:p w14:paraId="5E60534C" w14:textId="77777777" w:rsidR="0098252C" w:rsidRPr="00DF0BA8" w:rsidRDefault="0098252C" w:rsidP="00E12FDE">
            <w:pPr>
              <w:rPr>
                <w:lang w:eastAsia="en-BZ"/>
              </w:rPr>
            </w:pPr>
            <w:r w:rsidRPr="00DF0BA8">
              <w:rPr>
                <w:lang w:eastAsia="en-BZ"/>
              </w:rPr>
              <w:t>—</w:t>
            </w:r>
          </w:p>
        </w:tc>
        <w:tc>
          <w:tcPr>
            <w:tcW w:w="0" w:type="auto"/>
            <w:hideMark/>
          </w:tcPr>
          <w:p w14:paraId="306878C1" w14:textId="77777777" w:rsidR="0098252C" w:rsidRPr="00DF0BA8" w:rsidRDefault="0098252C" w:rsidP="00E12FDE">
            <w:pPr>
              <w:rPr>
                <w:lang w:eastAsia="en-BZ"/>
              </w:rPr>
            </w:pPr>
            <w:r w:rsidRPr="00DF0BA8">
              <w:rPr>
                <w:b/>
                <w:bCs/>
                <w:lang w:eastAsia="en-BZ"/>
              </w:rPr>
              <w:t>BZ</w:t>
            </w:r>
            <w:r w:rsidRPr="00110029">
              <w:rPr>
                <w:b/>
                <w:bCs/>
                <w:lang w:eastAsia="en-BZ"/>
              </w:rPr>
              <w:t xml:space="preserve">D </w:t>
            </w:r>
            <w:r w:rsidRPr="00DF0BA8">
              <w:rPr>
                <w:b/>
                <w:bCs/>
                <w:lang w:eastAsia="en-BZ"/>
              </w:rPr>
              <w:t>$342.00</w:t>
            </w:r>
          </w:p>
        </w:tc>
      </w:tr>
    </w:tbl>
    <w:p w14:paraId="574B6A89" w14:textId="77777777" w:rsidR="0098252C" w:rsidRPr="00DF0BA8" w:rsidRDefault="0098252C" w:rsidP="0098252C">
      <w:pPr>
        <w:rPr>
          <w:b/>
          <w:bCs/>
          <w:lang w:eastAsia="en-BZ"/>
        </w:rPr>
      </w:pPr>
      <w:r w:rsidRPr="00DF0BA8">
        <w:rPr>
          <w:b/>
          <w:bCs/>
          <w:lang w:eastAsia="en-BZ"/>
        </w:rPr>
        <w:t>Monthly and Annual Projections</w:t>
      </w:r>
    </w:p>
    <w:p w14:paraId="0342F0CD" w14:textId="77777777" w:rsidR="0098252C" w:rsidRPr="00DF0BA8" w:rsidRDefault="0098252C" w:rsidP="0098252C">
      <w:pPr>
        <w:numPr>
          <w:ilvl w:val="0"/>
          <w:numId w:val="70"/>
        </w:numPr>
        <w:spacing w:before="100" w:beforeAutospacing="1" w:after="100" w:afterAutospacing="1"/>
        <w:rPr>
          <w:lang w:eastAsia="en-BZ"/>
        </w:rPr>
      </w:pPr>
      <w:r w:rsidRPr="00DF0BA8">
        <w:rPr>
          <w:b/>
          <w:bCs/>
          <w:lang w:eastAsia="en-BZ"/>
        </w:rPr>
        <w:t>Monthly (4 weeks):</w:t>
      </w:r>
      <w:r w:rsidRPr="00DF0BA8">
        <w:rPr>
          <w:lang w:eastAsia="en-BZ"/>
        </w:rPr>
        <w:br/>
        <w:t xml:space="preserve">BZ$342.00 × 4 = </w:t>
      </w:r>
      <w:r w:rsidRPr="00DF0BA8">
        <w:rPr>
          <w:b/>
          <w:bCs/>
          <w:lang w:eastAsia="en-BZ"/>
        </w:rPr>
        <w:t>BZ$1,368.00</w:t>
      </w:r>
    </w:p>
    <w:p w14:paraId="3A1C9295" w14:textId="77777777" w:rsidR="0098252C" w:rsidRPr="00DF0BA8" w:rsidRDefault="0098252C" w:rsidP="0098252C">
      <w:pPr>
        <w:numPr>
          <w:ilvl w:val="0"/>
          <w:numId w:val="70"/>
        </w:numPr>
        <w:spacing w:before="100" w:beforeAutospacing="1" w:after="100" w:afterAutospacing="1"/>
        <w:rPr>
          <w:lang w:eastAsia="en-BZ"/>
        </w:rPr>
      </w:pPr>
      <w:r w:rsidRPr="00DF0BA8">
        <w:rPr>
          <w:b/>
          <w:bCs/>
          <w:lang w:eastAsia="en-BZ"/>
        </w:rPr>
        <w:t>Annual (48 operational weeks):</w:t>
      </w:r>
      <w:r w:rsidRPr="00DF0BA8">
        <w:rPr>
          <w:lang w:eastAsia="en-BZ"/>
        </w:rPr>
        <w:br/>
        <w:t xml:space="preserve">BZ$342.00 × 48 = </w:t>
      </w:r>
      <w:r w:rsidRPr="00DF0BA8">
        <w:rPr>
          <w:b/>
          <w:bCs/>
          <w:lang w:eastAsia="en-BZ"/>
        </w:rPr>
        <w:t>BZ$16,416.00</w:t>
      </w:r>
    </w:p>
    <w:p w14:paraId="75303B1D" w14:textId="77777777" w:rsidR="0098252C" w:rsidRPr="00DF0BA8" w:rsidRDefault="0098252C" w:rsidP="0098252C">
      <w:pPr>
        <w:spacing w:before="100" w:beforeAutospacing="1" w:after="100" w:afterAutospacing="1" w:line="480" w:lineRule="auto"/>
        <w:ind w:firstLine="720"/>
        <w:rPr>
          <w:lang w:eastAsia="en-BZ"/>
        </w:rPr>
      </w:pPr>
      <w:r w:rsidRPr="00DF0BA8">
        <w:rPr>
          <w:lang w:eastAsia="en-BZ"/>
        </w:rPr>
        <w:t xml:space="preserve">These projections demonstrate the potential for significant revenue generation through strategic cross-selling. Even with conservative assumptions (30% add-on purchase </w:t>
      </w:r>
      <w:r w:rsidRPr="00DF0BA8">
        <w:rPr>
          <w:lang w:eastAsia="en-BZ"/>
        </w:rPr>
        <w:lastRenderedPageBreak/>
        <w:t xml:space="preserve">rate), an additional </w:t>
      </w:r>
      <w:r w:rsidRPr="00DF0BA8">
        <w:rPr>
          <w:b/>
          <w:bCs/>
          <w:lang w:eastAsia="en-BZ"/>
        </w:rPr>
        <w:t>BZ$1,300–BZ$1,400 per month</w:t>
      </w:r>
      <w:r w:rsidRPr="00DF0BA8">
        <w:rPr>
          <w:lang w:eastAsia="en-BZ"/>
        </w:rPr>
        <w:t xml:space="preserve"> could be earned. This additional revenue stream can support reinvestment into packaging, equipment maintenance, or marketing.</w:t>
      </w:r>
    </w:p>
    <w:p w14:paraId="1ACB522D" w14:textId="3F961013" w:rsidR="00BB027A" w:rsidRPr="00D92A25" w:rsidRDefault="00BB027A" w:rsidP="007E3B8D">
      <w:pPr>
        <w:pStyle w:val="Heading4"/>
      </w:pPr>
      <w:r w:rsidRPr="00D92A25">
        <w:rPr>
          <w:rFonts w:eastAsia="Calibri"/>
        </w:rPr>
        <w:t>Price Sensitivity</w:t>
      </w:r>
    </w:p>
    <w:p w14:paraId="051C535B" w14:textId="6A072EDA" w:rsidR="00BB027A" w:rsidRPr="00F13FFC" w:rsidRDefault="00BB027A" w:rsidP="00594215">
      <w:pPr>
        <w:spacing w:line="480" w:lineRule="auto"/>
        <w:ind w:firstLine="720"/>
        <w:jc w:val="both"/>
        <w:rPr>
          <w:lang w:eastAsia="en-BZ"/>
        </w:rPr>
      </w:pPr>
      <w:proofErr w:type="gramStart"/>
      <w:r w:rsidRPr="00F13FFC">
        <w:rPr>
          <w:lang w:eastAsia="en-BZ"/>
        </w:rPr>
        <w:t>A majority of</w:t>
      </w:r>
      <w:proofErr w:type="gramEnd"/>
      <w:r w:rsidRPr="00F13FFC">
        <w:rPr>
          <w:lang w:eastAsia="en-BZ"/>
        </w:rPr>
        <w:t xml:space="preserve"> respondents are comfortable paying between $2–$4</w:t>
      </w:r>
      <w:r w:rsidR="00690C89">
        <w:rPr>
          <w:lang w:eastAsia="en-BZ"/>
        </w:rPr>
        <w:t xml:space="preserve"> BZD</w:t>
      </w:r>
      <w:r w:rsidRPr="00F13FFC">
        <w:rPr>
          <w:lang w:eastAsia="en-BZ"/>
        </w:rPr>
        <w:t xml:space="preserve"> per item, with a smaller group willing to spend up to $7</w:t>
      </w:r>
      <w:r w:rsidR="00690C89">
        <w:rPr>
          <w:lang w:eastAsia="en-BZ"/>
        </w:rPr>
        <w:t xml:space="preserve"> BZD</w:t>
      </w:r>
      <w:r w:rsidRPr="00F13FFC">
        <w:rPr>
          <w:lang w:eastAsia="en-BZ"/>
        </w:rPr>
        <w:t xml:space="preserve">. This price sensitivity suggests a need to position offerings as affordable indulgences. While maintaining artisanal quality, </w:t>
      </w:r>
      <w:r w:rsidR="000F4729" w:rsidRPr="00F13FFC">
        <w:rPr>
          <w:lang w:eastAsia="en-BZ"/>
        </w:rPr>
        <w:t>a careful</w:t>
      </w:r>
      <w:r w:rsidRPr="00F13FFC">
        <w:rPr>
          <w:lang w:eastAsia="en-BZ"/>
        </w:rPr>
        <w:t xml:space="preserve"> pricing strategy is essential to stay competitive while also ensuring healthy profit margins. These insights support a product mix strategy that includes core staples at entry-level prices and premium or seasonal offerings that command slightly higher pricing.</w:t>
      </w:r>
    </w:p>
    <w:p w14:paraId="29041253" w14:textId="60C0ECA8" w:rsidR="00CE5F5D" w:rsidRPr="00F13FFC" w:rsidRDefault="00CE5F5D" w:rsidP="00594215">
      <w:pPr>
        <w:pStyle w:val="Caption"/>
      </w:pPr>
      <w:r w:rsidRPr="00F13FFC">
        <w:t>Figure 6</w:t>
      </w:r>
      <w:r w:rsidR="000F4729">
        <w:t xml:space="preserve"> </w:t>
      </w:r>
      <w:r w:rsidRPr="00F13FFC">
        <w:t>Price Preferences (Source: Market Research Survey)</w:t>
      </w:r>
    </w:p>
    <w:p w14:paraId="7A1D5F69" w14:textId="77777777" w:rsidR="00CE5F5D" w:rsidRPr="00F13FFC" w:rsidRDefault="00CE5F5D" w:rsidP="00BB027A">
      <w:pPr>
        <w:spacing w:line="480" w:lineRule="auto"/>
        <w:ind w:firstLine="720"/>
        <w:rPr>
          <w:lang w:eastAsia="en-BZ"/>
        </w:rPr>
      </w:pPr>
    </w:p>
    <w:p w14:paraId="6E400495" w14:textId="28FCCB55" w:rsidR="00CE5F5D" w:rsidRPr="00F13FFC" w:rsidRDefault="00CE5F5D" w:rsidP="00BB027A">
      <w:pPr>
        <w:spacing w:line="480" w:lineRule="auto"/>
        <w:ind w:firstLine="720"/>
        <w:rPr>
          <w:lang w:eastAsia="en-BZ"/>
        </w:rPr>
      </w:pPr>
      <w:r w:rsidRPr="00F13FFC">
        <w:rPr>
          <w:noProof/>
        </w:rPr>
        <w:drawing>
          <wp:inline distT="0" distB="0" distL="0" distR="0" wp14:anchorId="05113175" wp14:editId="63A092DF">
            <wp:extent cx="5612765" cy="236323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765" cy="2363238"/>
                    </a:xfrm>
                    <a:prstGeom prst="rect">
                      <a:avLst/>
                    </a:prstGeom>
                    <a:noFill/>
                    <a:ln>
                      <a:noFill/>
                    </a:ln>
                  </pic:spPr>
                </pic:pic>
              </a:graphicData>
            </a:graphic>
          </wp:inline>
        </w:drawing>
      </w:r>
    </w:p>
    <w:p w14:paraId="73F3195A" w14:textId="66341C8A" w:rsidR="00AA1728" w:rsidRPr="00F13FFC" w:rsidRDefault="00AA1728" w:rsidP="00AA1728">
      <w:pPr>
        <w:rPr>
          <w:i/>
          <w:iCs/>
        </w:rPr>
      </w:pPr>
      <w:r w:rsidRPr="00F13FFC">
        <w:rPr>
          <w:rStyle w:val="Strong"/>
          <w:i/>
          <w:iCs/>
        </w:rPr>
        <w:t xml:space="preserve">Note: </w:t>
      </w:r>
      <w:r w:rsidRPr="00F13FFC">
        <w:rPr>
          <w:i/>
          <w:iCs/>
        </w:rPr>
        <w:t>This graph reflects price sensitivity among consumers, with most respondents indicating comfort in the BZ$2–BZ$4 range. This validates the need for a value-driven pricing model that balances affordability with quality to appeal to the broader market.</w:t>
      </w:r>
    </w:p>
    <w:p w14:paraId="10A63397" w14:textId="77777777" w:rsidR="00AA1728" w:rsidRPr="00F13FFC" w:rsidRDefault="00AA1728" w:rsidP="00AA1728">
      <w:pPr>
        <w:rPr>
          <w:i/>
          <w:iCs/>
          <w:lang w:eastAsia="en-BZ"/>
        </w:rPr>
      </w:pPr>
    </w:p>
    <w:p w14:paraId="2AB676B8" w14:textId="6E3C2E03" w:rsidR="00BB027A" w:rsidRPr="00D92A25" w:rsidRDefault="00BB027A" w:rsidP="00934BE9">
      <w:pPr>
        <w:pStyle w:val="Heading4"/>
        <w:numPr>
          <w:ilvl w:val="0"/>
          <w:numId w:val="0"/>
        </w:numPr>
        <w:ind w:left="720"/>
        <w:rPr>
          <w:rFonts w:eastAsia="Calibri"/>
        </w:rPr>
      </w:pPr>
      <w:r w:rsidRPr="00D92A25">
        <w:rPr>
          <w:rFonts w:eastAsia="Calibri"/>
        </w:rPr>
        <w:lastRenderedPageBreak/>
        <w:t>Service Expectations</w:t>
      </w:r>
    </w:p>
    <w:p w14:paraId="0386BF5D" w14:textId="6E680D93" w:rsidR="002C4813" w:rsidRPr="00F13FFC" w:rsidRDefault="00BB027A" w:rsidP="00934BE9">
      <w:pPr>
        <w:spacing w:line="480" w:lineRule="auto"/>
        <w:ind w:firstLine="720"/>
        <w:jc w:val="both"/>
        <w:rPr>
          <w:lang w:eastAsia="en-BZ"/>
        </w:rPr>
      </w:pPr>
      <w:r w:rsidRPr="00F13FFC">
        <w:rPr>
          <w:lang w:eastAsia="en-BZ"/>
        </w:rPr>
        <w:t xml:space="preserve">In terms of service preferences, customers show a balanced demand for both pickup and delivery options. However, many still prefer the traditional pickup model, likely due to the familiarity and cost-effectiveness. Payment readiness leans toward cash and mobile payments, reflecting the growing local use of digital wallets and banking apps. Preferred purchasing times, as revealed earlier, reinforce the need for flexible service hours, particularly in the early morning </w:t>
      </w:r>
      <w:r w:rsidR="007E3B8D" w:rsidRPr="00F13FFC">
        <w:rPr>
          <w:lang w:eastAsia="en-BZ"/>
        </w:rPr>
        <w:t>and at</w:t>
      </w:r>
      <w:r w:rsidRPr="00F13FFC">
        <w:rPr>
          <w:lang w:eastAsia="en-BZ"/>
        </w:rPr>
        <w:t xml:space="preserve"> lunchtime windows.</w:t>
      </w:r>
    </w:p>
    <w:p w14:paraId="5E465BF7" w14:textId="16A16CF7" w:rsidR="00BB027A" w:rsidRPr="00D92A25" w:rsidRDefault="00BB027A" w:rsidP="007E3B8D">
      <w:pPr>
        <w:pStyle w:val="Heading4"/>
        <w:rPr>
          <w:rFonts w:eastAsia="Calibri"/>
        </w:rPr>
      </w:pPr>
      <w:r w:rsidRPr="00D92A25">
        <w:rPr>
          <w:rFonts w:eastAsia="Calibri"/>
        </w:rPr>
        <w:t>Summary of Key Findings</w:t>
      </w:r>
    </w:p>
    <w:p w14:paraId="4C43005A" w14:textId="77777777" w:rsidR="00BB027A" w:rsidRPr="00F13FFC" w:rsidRDefault="00BB027A" w:rsidP="00594215">
      <w:pPr>
        <w:spacing w:line="480" w:lineRule="auto"/>
        <w:ind w:firstLine="720"/>
        <w:jc w:val="both"/>
        <w:rPr>
          <w:lang w:eastAsia="en-BZ"/>
        </w:rPr>
      </w:pPr>
      <w:r w:rsidRPr="00F13FFC">
        <w:rPr>
          <w:lang w:eastAsia="en-BZ"/>
        </w:rPr>
        <w:t>The market study demonstrates that consumers in Orange Walk Town are driven by tradition, convenience, and evolving dietary awareness. They crave familiar tastes but are open to exploring seasonal specials and healthier alternatives. Their price expectations are clear, and their service preferences allow for a hybrid model of pickup and future delivery expansion.</w:t>
      </w:r>
    </w:p>
    <w:p w14:paraId="0DB26824" w14:textId="78250F35" w:rsidR="006C63B5" w:rsidRPr="00F13FFC" w:rsidRDefault="00BB027A" w:rsidP="00594215">
      <w:pPr>
        <w:spacing w:line="480" w:lineRule="auto"/>
        <w:ind w:firstLine="720"/>
        <w:jc w:val="both"/>
        <w:rPr>
          <w:lang w:eastAsia="en-BZ"/>
        </w:rPr>
      </w:pPr>
      <w:r w:rsidRPr="00F13FFC">
        <w:rPr>
          <w:lang w:eastAsia="en-BZ"/>
        </w:rPr>
        <w:t>These insights are not only informative</w:t>
      </w:r>
      <w:r w:rsidR="00387C09" w:rsidRPr="00F13FFC">
        <w:rPr>
          <w:lang w:eastAsia="en-BZ"/>
        </w:rPr>
        <w:t xml:space="preserve"> but</w:t>
      </w:r>
      <w:r w:rsidR="00935014">
        <w:rPr>
          <w:lang w:eastAsia="en-BZ"/>
        </w:rPr>
        <w:t>,</w:t>
      </w:r>
      <w:r w:rsidR="00387C09" w:rsidRPr="00F13FFC">
        <w:rPr>
          <w:lang w:eastAsia="en-BZ"/>
        </w:rPr>
        <w:t xml:space="preserve"> </w:t>
      </w:r>
      <w:r w:rsidRPr="00F13FFC">
        <w:rPr>
          <w:lang w:eastAsia="en-BZ"/>
        </w:rPr>
        <w:t xml:space="preserve">they are </w:t>
      </w:r>
      <w:r w:rsidR="00387C09" w:rsidRPr="00F13FFC">
        <w:rPr>
          <w:lang w:eastAsia="en-BZ"/>
        </w:rPr>
        <w:t xml:space="preserve">also </w:t>
      </w:r>
      <w:r w:rsidRPr="00F13FFC">
        <w:rPr>
          <w:lang w:eastAsia="en-BZ"/>
        </w:rPr>
        <w:t>transformative. They offer a roadmap for launching a bakery that feels tailored, relevant, and responsive to the community’s needs. By centering customer expectations in the planning process, the micro bakery can distinguish itself from mass-produced competitors and build a loyal, engaged customer base from the very beginning.</w:t>
      </w:r>
    </w:p>
    <w:p w14:paraId="607F19A1" w14:textId="06586930" w:rsidR="006C63B5" w:rsidRPr="00F13FFC" w:rsidRDefault="00611A0E" w:rsidP="007E3B8D">
      <w:pPr>
        <w:pStyle w:val="Heading4"/>
        <w:rPr>
          <w:lang w:eastAsia="en-BZ"/>
        </w:rPr>
      </w:pPr>
      <w:r w:rsidRPr="00F13FFC">
        <w:rPr>
          <w:lang w:eastAsia="en-BZ"/>
        </w:rPr>
        <w:t>Competitor and Product Analysis</w:t>
      </w:r>
    </w:p>
    <w:p w14:paraId="07F7559F" w14:textId="77777777" w:rsidR="00D9031A" w:rsidRPr="00F13FFC" w:rsidRDefault="00D9031A" w:rsidP="000F4729">
      <w:pPr>
        <w:spacing w:line="480" w:lineRule="auto"/>
        <w:ind w:firstLine="720"/>
        <w:jc w:val="both"/>
        <w:rPr>
          <w:lang w:eastAsia="en-BZ"/>
        </w:rPr>
      </w:pPr>
      <w:r w:rsidRPr="00F13FFC">
        <w:rPr>
          <w:lang w:eastAsia="en-BZ"/>
        </w:rPr>
        <w:t xml:space="preserve">Understanding the competitive landscape is essential for positioning a micro bakery effectively within the local market. This section provides a structured analysis of existing bakeries operating in Orange Walk Town and Belize City, focusing on their product </w:t>
      </w:r>
      <w:r w:rsidRPr="00F13FFC">
        <w:rPr>
          <w:lang w:eastAsia="en-BZ"/>
        </w:rPr>
        <w:lastRenderedPageBreak/>
        <w:t>offerings, pricing strategies, service models, and market positioning. This evaluation is based on primary interviews with local bakery owners, as well as secondary research gathered from bakery menus, social media platforms, and customer feedback.</w:t>
      </w:r>
    </w:p>
    <w:p w14:paraId="369C78B9" w14:textId="06BB4F6B" w:rsidR="00D9031A" w:rsidRDefault="00D9031A" w:rsidP="00B44315">
      <w:pPr>
        <w:ind w:left="708"/>
        <w:rPr>
          <w:b/>
          <w:bCs/>
          <w:lang w:eastAsia="en-BZ"/>
        </w:rPr>
      </w:pPr>
      <w:r w:rsidRPr="00B44315">
        <w:rPr>
          <w:b/>
          <w:bCs/>
        </w:rPr>
        <w:t>Overview</w:t>
      </w:r>
      <w:r w:rsidRPr="00B44315">
        <w:rPr>
          <w:b/>
          <w:bCs/>
          <w:lang w:eastAsia="en-BZ"/>
        </w:rPr>
        <w:t xml:space="preserve"> of Local Bakery Competitors</w:t>
      </w:r>
    </w:p>
    <w:p w14:paraId="314437ED" w14:textId="77777777" w:rsidR="00B44315" w:rsidRPr="00B44315" w:rsidRDefault="00B44315" w:rsidP="00B44315">
      <w:pPr>
        <w:ind w:left="708"/>
        <w:rPr>
          <w:b/>
          <w:bCs/>
          <w:lang w:eastAsia="en-BZ"/>
        </w:rPr>
      </w:pPr>
    </w:p>
    <w:p w14:paraId="2BD02162" w14:textId="77777777" w:rsidR="00D9031A" w:rsidRPr="00F13FFC" w:rsidRDefault="00D9031A" w:rsidP="000F4729">
      <w:pPr>
        <w:spacing w:line="480" w:lineRule="auto"/>
        <w:ind w:firstLine="720"/>
        <w:jc w:val="both"/>
        <w:rPr>
          <w:lang w:eastAsia="en-BZ"/>
        </w:rPr>
      </w:pPr>
      <w:r w:rsidRPr="00F13FFC">
        <w:rPr>
          <w:lang w:eastAsia="en-BZ"/>
        </w:rPr>
        <w:t>Three notable bakeries were reviewed: Bakery A, Bakery B, and Bakery C. These establishments were selected based on their proximity to the target location, customer visibility, and variety of offerings.</w:t>
      </w:r>
    </w:p>
    <w:p w14:paraId="700486DA" w14:textId="4F9C720A" w:rsidR="00F61621" w:rsidRPr="00F13FFC" w:rsidRDefault="000F4729" w:rsidP="000F4729">
      <w:pPr>
        <w:pStyle w:val="Caption"/>
        <w:jc w:val="left"/>
      </w:pPr>
      <w:bookmarkStart w:id="173" w:name="_Toc203553623"/>
      <w:r>
        <w:t xml:space="preserve">Table </w:t>
      </w:r>
      <w:r w:rsidR="00291D14">
        <w:t>7</w:t>
      </w:r>
      <w:r>
        <w:t xml:space="preserve"> </w:t>
      </w:r>
      <w:r w:rsidR="00CC5803" w:rsidRPr="00F13FFC">
        <w:t>Competitor Analysis</w:t>
      </w:r>
      <w:r w:rsidR="00F61621" w:rsidRPr="00F13FFC">
        <w:t xml:space="preserve"> (Source</w:t>
      </w:r>
      <w:r w:rsidR="00CC5803" w:rsidRPr="00F13FFC">
        <w:t>:</w:t>
      </w:r>
      <w:r w:rsidR="00F61621" w:rsidRPr="00F13FFC">
        <w:t xml:space="preserve"> </w:t>
      </w:r>
      <w:r w:rsidR="00CC5803" w:rsidRPr="00F13FFC">
        <w:t>Market Research Interviews</w:t>
      </w:r>
      <w:r w:rsidR="00F61621" w:rsidRPr="00F13FFC">
        <w:t>)</w:t>
      </w:r>
      <w:bookmarkEnd w:id="173"/>
    </w:p>
    <w:tbl>
      <w:tblPr>
        <w:tblStyle w:val="TableGrid"/>
        <w:tblW w:w="7940" w:type="dxa"/>
        <w:tblLook w:val="04A0" w:firstRow="1" w:lastRow="0" w:firstColumn="1" w:lastColumn="0" w:noHBand="0" w:noVBand="1"/>
      </w:tblPr>
      <w:tblGrid>
        <w:gridCol w:w="3175"/>
        <w:gridCol w:w="1603"/>
        <w:gridCol w:w="1459"/>
        <w:gridCol w:w="1703"/>
      </w:tblGrid>
      <w:tr w:rsidR="008868FB" w:rsidRPr="00F13FFC" w14:paraId="1F50E82F" w14:textId="77777777" w:rsidTr="00A4603F">
        <w:trPr>
          <w:trHeight w:val="324"/>
        </w:trPr>
        <w:tc>
          <w:tcPr>
            <w:tcW w:w="3175" w:type="dxa"/>
            <w:hideMark/>
          </w:tcPr>
          <w:p w14:paraId="6A9D6DB6" w14:textId="77777777" w:rsidR="00D9031A" w:rsidRPr="00F13FFC" w:rsidRDefault="00D9031A" w:rsidP="004A287B">
            <w:pPr>
              <w:rPr>
                <w:lang w:eastAsia="en-BZ"/>
              </w:rPr>
            </w:pPr>
          </w:p>
        </w:tc>
        <w:tc>
          <w:tcPr>
            <w:tcW w:w="1603" w:type="dxa"/>
            <w:hideMark/>
          </w:tcPr>
          <w:p w14:paraId="3486D967" w14:textId="77777777" w:rsidR="00D9031A" w:rsidRPr="00F13FFC" w:rsidRDefault="00D9031A" w:rsidP="004A287B">
            <w:pPr>
              <w:rPr>
                <w:lang w:eastAsia="en-BZ"/>
              </w:rPr>
            </w:pPr>
            <w:r w:rsidRPr="00F13FFC">
              <w:rPr>
                <w:lang w:eastAsia="en-BZ"/>
              </w:rPr>
              <w:t>Bakery A</w:t>
            </w:r>
          </w:p>
        </w:tc>
        <w:tc>
          <w:tcPr>
            <w:tcW w:w="1459" w:type="dxa"/>
            <w:hideMark/>
          </w:tcPr>
          <w:p w14:paraId="344F08AE" w14:textId="77777777" w:rsidR="00D9031A" w:rsidRPr="00F13FFC" w:rsidRDefault="00D9031A" w:rsidP="004A287B">
            <w:pPr>
              <w:rPr>
                <w:lang w:eastAsia="en-BZ"/>
              </w:rPr>
            </w:pPr>
            <w:r w:rsidRPr="00F13FFC">
              <w:rPr>
                <w:lang w:eastAsia="en-BZ"/>
              </w:rPr>
              <w:t>Bakery B</w:t>
            </w:r>
          </w:p>
        </w:tc>
        <w:tc>
          <w:tcPr>
            <w:tcW w:w="1703" w:type="dxa"/>
            <w:hideMark/>
          </w:tcPr>
          <w:p w14:paraId="570CC0E5" w14:textId="77777777" w:rsidR="00D9031A" w:rsidRPr="00F13FFC" w:rsidRDefault="00D9031A" w:rsidP="004A287B">
            <w:pPr>
              <w:rPr>
                <w:lang w:eastAsia="en-BZ"/>
              </w:rPr>
            </w:pPr>
            <w:r w:rsidRPr="00F13FFC">
              <w:rPr>
                <w:lang w:eastAsia="en-BZ"/>
              </w:rPr>
              <w:t>Bakery C</w:t>
            </w:r>
          </w:p>
        </w:tc>
      </w:tr>
      <w:tr w:rsidR="008868FB" w:rsidRPr="00F13FFC" w14:paraId="3E67E6DB" w14:textId="77777777" w:rsidTr="00A4603F">
        <w:trPr>
          <w:trHeight w:val="1884"/>
        </w:trPr>
        <w:tc>
          <w:tcPr>
            <w:tcW w:w="3175" w:type="dxa"/>
            <w:hideMark/>
          </w:tcPr>
          <w:p w14:paraId="7DE8287D" w14:textId="77777777" w:rsidR="00D9031A" w:rsidRPr="00F13FFC" w:rsidRDefault="00D9031A" w:rsidP="004A287B">
            <w:pPr>
              <w:rPr>
                <w:lang w:eastAsia="en-BZ"/>
              </w:rPr>
            </w:pPr>
            <w:r w:rsidRPr="00F13FFC">
              <w:rPr>
                <w:lang w:eastAsia="en-BZ"/>
              </w:rPr>
              <w:t>Top-Selling Baked Goods</w:t>
            </w:r>
          </w:p>
        </w:tc>
        <w:tc>
          <w:tcPr>
            <w:tcW w:w="1603" w:type="dxa"/>
            <w:hideMark/>
          </w:tcPr>
          <w:p w14:paraId="4E66464F" w14:textId="77777777" w:rsidR="00D9031A" w:rsidRPr="00F13FFC" w:rsidRDefault="00D9031A" w:rsidP="004A287B">
            <w:pPr>
              <w:rPr>
                <w:lang w:eastAsia="en-BZ"/>
              </w:rPr>
            </w:pPr>
            <w:r w:rsidRPr="00F13FFC">
              <w:rPr>
                <w:lang w:eastAsia="en-BZ"/>
              </w:rPr>
              <w:t>Cinnamon Rolls, Sticky Buns, Assorted Cheesecake Flavors</w:t>
            </w:r>
          </w:p>
        </w:tc>
        <w:tc>
          <w:tcPr>
            <w:tcW w:w="1459" w:type="dxa"/>
            <w:hideMark/>
          </w:tcPr>
          <w:p w14:paraId="44A42B20" w14:textId="77777777" w:rsidR="00D9031A" w:rsidRPr="00F13FFC" w:rsidRDefault="00D9031A" w:rsidP="004A287B">
            <w:pPr>
              <w:rPr>
                <w:lang w:eastAsia="en-BZ"/>
              </w:rPr>
            </w:pPr>
            <w:r w:rsidRPr="00F13FFC">
              <w:rPr>
                <w:lang w:eastAsia="en-BZ"/>
              </w:rPr>
              <w:t>Cakes (Slice cakes &amp; regular size cakes) &amp; Sweet Bread</w:t>
            </w:r>
          </w:p>
        </w:tc>
        <w:tc>
          <w:tcPr>
            <w:tcW w:w="1703" w:type="dxa"/>
            <w:hideMark/>
          </w:tcPr>
          <w:p w14:paraId="69175013" w14:textId="77777777" w:rsidR="00D9031A" w:rsidRPr="00F13FFC" w:rsidRDefault="00D9031A" w:rsidP="004A287B">
            <w:pPr>
              <w:rPr>
                <w:lang w:eastAsia="en-BZ"/>
              </w:rPr>
            </w:pPr>
            <w:r w:rsidRPr="00F13FFC">
              <w:rPr>
                <w:lang w:eastAsia="en-BZ"/>
              </w:rPr>
              <w:t>Banana Bread, Brownies, Powder Buns</w:t>
            </w:r>
          </w:p>
        </w:tc>
      </w:tr>
      <w:tr w:rsidR="008868FB" w:rsidRPr="00F13FFC" w14:paraId="421CBFCF" w14:textId="77777777" w:rsidTr="00A4603F">
        <w:trPr>
          <w:trHeight w:val="1260"/>
        </w:trPr>
        <w:tc>
          <w:tcPr>
            <w:tcW w:w="3175" w:type="dxa"/>
            <w:hideMark/>
          </w:tcPr>
          <w:p w14:paraId="3310465C" w14:textId="77777777" w:rsidR="00D9031A" w:rsidRPr="00F13FFC" w:rsidRDefault="00D9031A" w:rsidP="004A287B">
            <w:pPr>
              <w:rPr>
                <w:lang w:eastAsia="en-BZ"/>
              </w:rPr>
            </w:pPr>
            <w:r w:rsidRPr="00F13FFC">
              <w:rPr>
                <w:lang w:eastAsia="en-BZ"/>
              </w:rPr>
              <w:t>Customer Pricing Preferences</w:t>
            </w:r>
          </w:p>
        </w:tc>
        <w:tc>
          <w:tcPr>
            <w:tcW w:w="1603" w:type="dxa"/>
            <w:hideMark/>
          </w:tcPr>
          <w:p w14:paraId="1268195B" w14:textId="17B03F35" w:rsidR="00D9031A" w:rsidRPr="00F13FFC" w:rsidRDefault="00D9031A" w:rsidP="004A287B">
            <w:pPr>
              <w:rPr>
                <w:lang w:eastAsia="en-BZ"/>
              </w:rPr>
            </w:pPr>
            <w:r w:rsidRPr="00F13FFC">
              <w:rPr>
                <w:lang w:eastAsia="en-BZ"/>
              </w:rPr>
              <w:t>$7.50 to $10 per item</w:t>
            </w:r>
          </w:p>
        </w:tc>
        <w:tc>
          <w:tcPr>
            <w:tcW w:w="1459" w:type="dxa"/>
            <w:hideMark/>
          </w:tcPr>
          <w:p w14:paraId="3EA17B0B" w14:textId="77777777" w:rsidR="00D9031A" w:rsidRPr="00F13FFC" w:rsidRDefault="00D9031A" w:rsidP="004A287B">
            <w:pPr>
              <w:rPr>
                <w:lang w:eastAsia="en-BZ"/>
              </w:rPr>
            </w:pPr>
            <w:r w:rsidRPr="00F13FFC">
              <w:rPr>
                <w:lang w:eastAsia="en-BZ"/>
              </w:rPr>
              <w:t>$4 - $7 cake slices $0.50 - $1.25 sweet bread</w:t>
            </w:r>
          </w:p>
        </w:tc>
        <w:tc>
          <w:tcPr>
            <w:tcW w:w="1703" w:type="dxa"/>
            <w:hideMark/>
          </w:tcPr>
          <w:p w14:paraId="53FA3DAC" w14:textId="77777777" w:rsidR="00D9031A" w:rsidRPr="00F13FFC" w:rsidRDefault="00D9031A" w:rsidP="004A287B">
            <w:pPr>
              <w:rPr>
                <w:lang w:eastAsia="en-BZ"/>
              </w:rPr>
            </w:pPr>
            <w:r w:rsidRPr="00F13FFC">
              <w:rPr>
                <w:lang w:eastAsia="en-BZ"/>
              </w:rPr>
              <w:t>$3 - $6</w:t>
            </w:r>
          </w:p>
        </w:tc>
      </w:tr>
      <w:tr w:rsidR="008868FB" w:rsidRPr="00F13FFC" w14:paraId="348A19BA" w14:textId="77777777" w:rsidTr="00A4603F">
        <w:trPr>
          <w:trHeight w:val="1884"/>
        </w:trPr>
        <w:tc>
          <w:tcPr>
            <w:tcW w:w="3175" w:type="dxa"/>
            <w:hideMark/>
          </w:tcPr>
          <w:p w14:paraId="63F7373F" w14:textId="77777777" w:rsidR="00D9031A" w:rsidRPr="00F13FFC" w:rsidRDefault="00D9031A" w:rsidP="004A287B">
            <w:pPr>
              <w:rPr>
                <w:lang w:eastAsia="en-BZ"/>
              </w:rPr>
            </w:pPr>
            <w:r w:rsidRPr="00F13FFC">
              <w:rPr>
                <w:lang w:eastAsia="en-BZ"/>
              </w:rPr>
              <w:t>Operational Challenges</w:t>
            </w:r>
          </w:p>
        </w:tc>
        <w:tc>
          <w:tcPr>
            <w:tcW w:w="1603" w:type="dxa"/>
            <w:hideMark/>
          </w:tcPr>
          <w:p w14:paraId="1E0F5DEE" w14:textId="77777777" w:rsidR="00D9031A" w:rsidRPr="00F13FFC" w:rsidRDefault="00D9031A" w:rsidP="004A287B">
            <w:pPr>
              <w:rPr>
                <w:lang w:eastAsia="en-BZ"/>
              </w:rPr>
            </w:pPr>
            <w:r w:rsidRPr="00F13FFC">
              <w:rPr>
                <w:lang w:eastAsia="en-BZ"/>
              </w:rPr>
              <w:t>Short-staffed</w:t>
            </w:r>
          </w:p>
        </w:tc>
        <w:tc>
          <w:tcPr>
            <w:tcW w:w="1459" w:type="dxa"/>
            <w:hideMark/>
          </w:tcPr>
          <w:p w14:paraId="4E933878" w14:textId="46CA23D7" w:rsidR="00D9031A" w:rsidRPr="00F13FFC" w:rsidRDefault="000F4729" w:rsidP="004A287B">
            <w:pPr>
              <w:rPr>
                <w:lang w:eastAsia="en-BZ"/>
              </w:rPr>
            </w:pPr>
            <w:r w:rsidRPr="00F13FFC">
              <w:rPr>
                <w:lang w:eastAsia="en-BZ"/>
              </w:rPr>
              <w:t>Shelf-life</w:t>
            </w:r>
            <w:r w:rsidR="00D9031A" w:rsidRPr="00F13FFC">
              <w:rPr>
                <w:lang w:eastAsia="en-BZ"/>
              </w:rPr>
              <w:t xml:space="preserve"> management and freshness, daily production planning</w:t>
            </w:r>
          </w:p>
        </w:tc>
        <w:tc>
          <w:tcPr>
            <w:tcW w:w="1703" w:type="dxa"/>
            <w:hideMark/>
          </w:tcPr>
          <w:p w14:paraId="00EA389A" w14:textId="77777777" w:rsidR="00D9031A" w:rsidRPr="00F13FFC" w:rsidRDefault="00D9031A" w:rsidP="004A287B">
            <w:pPr>
              <w:rPr>
                <w:lang w:eastAsia="en-BZ"/>
              </w:rPr>
            </w:pPr>
            <w:r w:rsidRPr="00F13FFC">
              <w:rPr>
                <w:lang w:eastAsia="en-BZ"/>
              </w:rPr>
              <w:t>Suppliers frequently run out of raw materials</w:t>
            </w:r>
          </w:p>
        </w:tc>
      </w:tr>
      <w:tr w:rsidR="008868FB" w:rsidRPr="00F13FFC" w14:paraId="739B2649" w14:textId="77777777" w:rsidTr="00A4603F">
        <w:trPr>
          <w:trHeight w:val="1572"/>
        </w:trPr>
        <w:tc>
          <w:tcPr>
            <w:tcW w:w="3175" w:type="dxa"/>
            <w:hideMark/>
          </w:tcPr>
          <w:p w14:paraId="3109CDBD" w14:textId="77777777" w:rsidR="00D9031A" w:rsidRPr="00F13FFC" w:rsidRDefault="00D9031A" w:rsidP="004A287B">
            <w:pPr>
              <w:rPr>
                <w:lang w:eastAsia="en-BZ"/>
              </w:rPr>
            </w:pPr>
            <w:r w:rsidRPr="00F13FFC">
              <w:rPr>
                <w:lang w:eastAsia="en-BZ"/>
              </w:rPr>
              <w:t>Product Development &amp; Selection</w:t>
            </w:r>
          </w:p>
        </w:tc>
        <w:tc>
          <w:tcPr>
            <w:tcW w:w="1603" w:type="dxa"/>
            <w:hideMark/>
          </w:tcPr>
          <w:p w14:paraId="6026907B" w14:textId="77777777" w:rsidR="00D9031A" w:rsidRPr="00F13FFC" w:rsidRDefault="00D9031A" w:rsidP="004A287B">
            <w:pPr>
              <w:rPr>
                <w:lang w:eastAsia="en-BZ"/>
              </w:rPr>
            </w:pPr>
            <w:r w:rsidRPr="00F13FFC">
              <w:rPr>
                <w:lang w:eastAsia="en-BZ"/>
              </w:rPr>
              <w:t>Based on customer demand/wants</w:t>
            </w:r>
          </w:p>
        </w:tc>
        <w:tc>
          <w:tcPr>
            <w:tcW w:w="1459" w:type="dxa"/>
            <w:hideMark/>
          </w:tcPr>
          <w:p w14:paraId="4281A573" w14:textId="77777777" w:rsidR="00D9031A" w:rsidRPr="00F13FFC" w:rsidRDefault="00D9031A" w:rsidP="004A287B">
            <w:pPr>
              <w:rPr>
                <w:lang w:eastAsia="en-BZ"/>
              </w:rPr>
            </w:pPr>
            <w:r w:rsidRPr="00F13FFC">
              <w:rPr>
                <w:lang w:eastAsia="en-BZ"/>
              </w:rPr>
              <w:t>Tracking customer wants and repeat purchases</w:t>
            </w:r>
          </w:p>
        </w:tc>
        <w:tc>
          <w:tcPr>
            <w:tcW w:w="1703" w:type="dxa"/>
            <w:hideMark/>
          </w:tcPr>
          <w:p w14:paraId="02B4F802" w14:textId="77777777" w:rsidR="00D9031A" w:rsidRPr="00F13FFC" w:rsidRDefault="00D9031A" w:rsidP="004A287B">
            <w:pPr>
              <w:rPr>
                <w:lang w:eastAsia="en-BZ"/>
              </w:rPr>
            </w:pPr>
            <w:r w:rsidRPr="00F13FFC">
              <w:rPr>
                <w:lang w:eastAsia="en-BZ"/>
              </w:rPr>
              <w:t xml:space="preserve">Management team </w:t>
            </w:r>
          </w:p>
        </w:tc>
      </w:tr>
      <w:tr w:rsidR="008868FB" w:rsidRPr="00F13FFC" w14:paraId="13F92E03" w14:textId="77777777" w:rsidTr="00A4603F">
        <w:trPr>
          <w:trHeight w:val="1260"/>
        </w:trPr>
        <w:tc>
          <w:tcPr>
            <w:tcW w:w="3175" w:type="dxa"/>
            <w:hideMark/>
          </w:tcPr>
          <w:p w14:paraId="2218BC41" w14:textId="77777777" w:rsidR="00D9031A" w:rsidRPr="00F13FFC" w:rsidRDefault="00D9031A" w:rsidP="004A287B">
            <w:pPr>
              <w:rPr>
                <w:lang w:eastAsia="en-BZ"/>
              </w:rPr>
            </w:pPr>
            <w:r w:rsidRPr="00F13FFC">
              <w:rPr>
                <w:lang w:eastAsia="en-BZ"/>
              </w:rPr>
              <w:lastRenderedPageBreak/>
              <w:t>Marketing &amp; Promotional Strategies</w:t>
            </w:r>
          </w:p>
        </w:tc>
        <w:tc>
          <w:tcPr>
            <w:tcW w:w="1603" w:type="dxa"/>
            <w:hideMark/>
          </w:tcPr>
          <w:p w14:paraId="29FACC3A" w14:textId="77777777" w:rsidR="00D9031A" w:rsidRPr="00F13FFC" w:rsidRDefault="00D9031A" w:rsidP="004A287B">
            <w:pPr>
              <w:rPr>
                <w:lang w:eastAsia="en-BZ"/>
              </w:rPr>
            </w:pPr>
            <w:r w:rsidRPr="00F13FFC">
              <w:rPr>
                <w:lang w:eastAsia="en-BZ"/>
              </w:rPr>
              <w:t>Social Media (Facebook &amp; Instagram)</w:t>
            </w:r>
          </w:p>
        </w:tc>
        <w:tc>
          <w:tcPr>
            <w:tcW w:w="1459" w:type="dxa"/>
            <w:hideMark/>
          </w:tcPr>
          <w:p w14:paraId="157992E8" w14:textId="77777777" w:rsidR="00D9031A" w:rsidRPr="00F13FFC" w:rsidRDefault="00D9031A" w:rsidP="004A287B">
            <w:pPr>
              <w:rPr>
                <w:lang w:eastAsia="en-BZ"/>
              </w:rPr>
            </w:pPr>
            <w:r w:rsidRPr="00F13FFC">
              <w:rPr>
                <w:lang w:eastAsia="en-BZ"/>
              </w:rPr>
              <w:t>Social Media</w:t>
            </w:r>
          </w:p>
        </w:tc>
        <w:tc>
          <w:tcPr>
            <w:tcW w:w="1703" w:type="dxa"/>
            <w:hideMark/>
          </w:tcPr>
          <w:p w14:paraId="74058CD8" w14:textId="77777777" w:rsidR="00D9031A" w:rsidRPr="00F13FFC" w:rsidRDefault="00D9031A" w:rsidP="004A287B">
            <w:pPr>
              <w:rPr>
                <w:lang w:eastAsia="en-BZ"/>
              </w:rPr>
            </w:pPr>
            <w:r w:rsidRPr="00F13FFC">
              <w:rPr>
                <w:lang w:eastAsia="en-BZ"/>
              </w:rPr>
              <w:t>Donation route (preferred over TV or Radio ads)</w:t>
            </w:r>
          </w:p>
        </w:tc>
      </w:tr>
      <w:tr w:rsidR="008868FB" w:rsidRPr="00F13FFC" w14:paraId="30D519CA" w14:textId="77777777" w:rsidTr="00A4603F">
        <w:trPr>
          <w:trHeight w:val="948"/>
        </w:trPr>
        <w:tc>
          <w:tcPr>
            <w:tcW w:w="3175" w:type="dxa"/>
            <w:hideMark/>
          </w:tcPr>
          <w:p w14:paraId="5966E029" w14:textId="77777777" w:rsidR="00D9031A" w:rsidRPr="00F13FFC" w:rsidRDefault="00D9031A" w:rsidP="004A287B">
            <w:pPr>
              <w:rPr>
                <w:lang w:eastAsia="en-BZ"/>
              </w:rPr>
            </w:pPr>
            <w:r w:rsidRPr="00F13FFC">
              <w:rPr>
                <w:lang w:eastAsia="en-BZ"/>
              </w:rPr>
              <w:t>Peak Sales Periods</w:t>
            </w:r>
          </w:p>
        </w:tc>
        <w:tc>
          <w:tcPr>
            <w:tcW w:w="1603" w:type="dxa"/>
            <w:hideMark/>
          </w:tcPr>
          <w:p w14:paraId="5AB27224" w14:textId="77777777" w:rsidR="00D9031A" w:rsidRPr="00F13FFC" w:rsidRDefault="00D9031A" w:rsidP="004A287B">
            <w:pPr>
              <w:rPr>
                <w:lang w:eastAsia="en-BZ"/>
              </w:rPr>
            </w:pPr>
            <w:r w:rsidRPr="00F13FFC">
              <w:rPr>
                <w:lang w:eastAsia="en-BZ"/>
              </w:rPr>
              <w:t>2 PM - 5 PM</w:t>
            </w:r>
          </w:p>
        </w:tc>
        <w:tc>
          <w:tcPr>
            <w:tcW w:w="1459" w:type="dxa"/>
            <w:hideMark/>
          </w:tcPr>
          <w:p w14:paraId="0AD1A27A" w14:textId="3060B24B" w:rsidR="00D9031A" w:rsidRPr="00F13FFC" w:rsidRDefault="00D9031A" w:rsidP="004A287B">
            <w:pPr>
              <w:rPr>
                <w:lang w:eastAsia="en-BZ"/>
              </w:rPr>
            </w:pPr>
            <w:r w:rsidRPr="00F13FFC">
              <w:rPr>
                <w:lang w:eastAsia="en-BZ"/>
              </w:rPr>
              <w:t xml:space="preserve">10 AM </w:t>
            </w:r>
            <w:r w:rsidR="00935014">
              <w:rPr>
                <w:lang w:eastAsia="en-BZ"/>
              </w:rPr>
              <w:t>–</w:t>
            </w:r>
            <w:r w:rsidRPr="00F13FFC">
              <w:rPr>
                <w:lang w:eastAsia="en-BZ"/>
              </w:rPr>
              <w:t xml:space="preserve"> 12</w:t>
            </w:r>
            <w:r w:rsidR="00935014">
              <w:rPr>
                <w:lang w:eastAsia="en-BZ"/>
              </w:rPr>
              <w:t xml:space="preserve"> </w:t>
            </w:r>
            <w:r w:rsidRPr="00F13FFC">
              <w:rPr>
                <w:lang w:eastAsia="en-BZ"/>
              </w:rPr>
              <w:t>PM &amp; 5 PM - 7 PM</w:t>
            </w:r>
          </w:p>
        </w:tc>
        <w:tc>
          <w:tcPr>
            <w:tcW w:w="1703" w:type="dxa"/>
            <w:hideMark/>
          </w:tcPr>
          <w:p w14:paraId="2752DC2B" w14:textId="77777777" w:rsidR="00D9031A" w:rsidRPr="00F13FFC" w:rsidRDefault="00D9031A" w:rsidP="004A287B">
            <w:pPr>
              <w:rPr>
                <w:lang w:eastAsia="en-BZ"/>
              </w:rPr>
            </w:pPr>
            <w:r w:rsidRPr="00F13FFC">
              <w:rPr>
                <w:lang w:eastAsia="en-BZ"/>
              </w:rPr>
              <w:t>7 AM - 9 AM</w:t>
            </w:r>
          </w:p>
        </w:tc>
      </w:tr>
    </w:tbl>
    <w:p w14:paraId="7A4B2EC0" w14:textId="1B46E278" w:rsidR="00D9031A" w:rsidRPr="00F13FFC" w:rsidRDefault="00A4603F" w:rsidP="00D9031A">
      <w:pPr>
        <w:spacing w:before="100" w:beforeAutospacing="1" w:after="100" w:afterAutospacing="1"/>
        <w:rPr>
          <w:i/>
          <w:iCs/>
          <w:lang w:eastAsia="en-BZ"/>
        </w:rPr>
      </w:pPr>
      <w:r w:rsidRPr="00F13FFC">
        <w:rPr>
          <w:rStyle w:val="Strong"/>
          <w:i/>
          <w:iCs/>
        </w:rPr>
        <w:t xml:space="preserve">Note: </w:t>
      </w:r>
      <w:r w:rsidRPr="00F13FFC">
        <w:rPr>
          <w:i/>
          <w:iCs/>
        </w:rPr>
        <w:t>This comparative table outlines the operational dynamics of three prominent bakeries in Orange Walk Town. It highlights product focus, pricing tiers, customer engagement strategies, and operational constraints. This comparison informs strategic positioning by identifying areas of overlap and differentiation potential for the proposed bakery, particularly in product innovation, marketing approach, and service delivery.</w:t>
      </w:r>
      <w:r w:rsidR="007E47DD">
        <w:rPr>
          <w:i/>
          <w:iCs/>
        </w:rPr>
        <w:t xml:space="preserve"> All prices are in Belizean Dollars.</w:t>
      </w:r>
    </w:p>
    <w:p w14:paraId="314D69D2" w14:textId="77777777" w:rsidR="00D9031A" w:rsidRPr="00F13FFC" w:rsidRDefault="00D9031A" w:rsidP="000F4729">
      <w:pPr>
        <w:spacing w:line="480" w:lineRule="auto"/>
        <w:ind w:firstLine="720"/>
        <w:jc w:val="both"/>
        <w:rPr>
          <w:lang w:eastAsia="en-BZ"/>
        </w:rPr>
      </w:pPr>
      <w:r w:rsidRPr="00F13FFC">
        <w:rPr>
          <w:lang w:eastAsia="en-BZ"/>
        </w:rPr>
        <w:t>These bakeries serve different market segments, from budget-conscious customers to those seeking premium or artisanal options. However, each leaves strategic space for differentiation, particularly in product innovation and consumer engagement.</w:t>
      </w:r>
    </w:p>
    <w:p w14:paraId="01E170B0" w14:textId="65DCB531" w:rsidR="00D9031A" w:rsidRPr="00F13FFC" w:rsidRDefault="00D92A25" w:rsidP="00934BE9">
      <w:pPr>
        <w:pStyle w:val="Heading4"/>
        <w:numPr>
          <w:ilvl w:val="0"/>
          <w:numId w:val="0"/>
        </w:numPr>
        <w:ind w:left="720"/>
        <w:rPr>
          <w:lang w:eastAsia="en-BZ"/>
        </w:rPr>
      </w:pPr>
      <w:r>
        <w:t xml:space="preserve"> </w:t>
      </w:r>
      <w:r w:rsidR="00D9031A" w:rsidRPr="00F13FFC">
        <w:rPr>
          <w:lang w:eastAsia="en-BZ"/>
        </w:rPr>
        <w:t>Product Benchmarking</w:t>
      </w:r>
    </w:p>
    <w:p w14:paraId="40ACC9C8" w14:textId="77777777" w:rsidR="00D9031A" w:rsidRPr="00F13FFC" w:rsidRDefault="00D9031A" w:rsidP="000F4729">
      <w:pPr>
        <w:spacing w:before="100" w:beforeAutospacing="1" w:after="100" w:afterAutospacing="1" w:line="480" w:lineRule="auto"/>
        <w:ind w:firstLine="720"/>
        <w:jc w:val="both"/>
        <w:rPr>
          <w:lang w:eastAsia="en-BZ"/>
        </w:rPr>
      </w:pPr>
      <w:r w:rsidRPr="00F13FFC">
        <w:rPr>
          <w:lang w:eastAsia="en-BZ"/>
        </w:rPr>
        <w:t>Based on interviews and menu reviews, the most common products offered across bakeries include buns, cakes, johnny cakes, and sweet breads. Despite their popularity, there is limited incorporation of health-conscious items (e.g., gluten-free, high-fiber) and modern packaging.</w:t>
      </w:r>
    </w:p>
    <w:p w14:paraId="3FC5E031" w14:textId="77777777" w:rsidR="00D9031A" w:rsidRPr="00F13FFC" w:rsidRDefault="00D9031A" w:rsidP="000F4729">
      <w:pPr>
        <w:spacing w:before="100" w:beforeAutospacing="1" w:after="100" w:afterAutospacing="1" w:line="480" w:lineRule="auto"/>
        <w:ind w:firstLine="720"/>
        <w:jc w:val="both"/>
        <w:rPr>
          <w:lang w:eastAsia="en-BZ"/>
        </w:rPr>
      </w:pPr>
      <w:r w:rsidRPr="00F13FFC">
        <w:rPr>
          <w:lang w:eastAsia="en-BZ"/>
        </w:rPr>
        <w:t>The product benchmarking exercise identified gaps in seasonal product planning, breakfast-on-the-go solutions, and innovative pairings with beverages such as flavored coffee or teas. These gaps represent key opportunities for a new bakery to differentiate itself.</w:t>
      </w:r>
    </w:p>
    <w:p w14:paraId="25367CD0" w14:textId="28DDC09B" w:rsidR="00D9031A" w:rsidRPr="00F13FFC" w:rsidRDefault="00D9031A" w:rsidP="00934BE9">
      <w:pPr>
        <w:pStyle w:val="Heading4"/>
        <w:numPr>
          <w:ilvl w:val="0"/>
          <w:numId w:val="0"/>
        </w:numPr>
        <w:ind w:left="720"/>
        <w:rPr>
          <w:lang w:eastAsia="en-BZ"/>
        </w:rPr>
      </w:pPr>
      <w:r w:rsidRPr="00F13FFC">
        <w:rPr>
          <w:lang w:eastAsia="en-BZ"/>
        </w:rPr>
        <w:lastRenderedPageBreak/>
        <w:t>Pricing Positioning</w:t>
      </w:r>
    </w:p>
    <w:p w14:paraId="365EF634" w14:textId="77777777" w:rsidR="00D9031A" w:rsidRPr="00F13FFC" w:rsidRDefault="00D9031A" w:rsidP="000F4729">
      <w:pPr>
        <w:spacing w:line="480" w:lineRule="auto"/>
        <w:contextualSpacing/>
        <w:jc w:val="both"/>
        <w:rPr>
          <w:lang w:eastAsia="en-BZ"/>
        </w:rPr>
      </w:pPr>
      <w:r w:rsidRPr="00F13FFC">
        <w:rPr>
          <w:lang w:eastAsia="en-BZ"/>
        </w:rPr>
        <w:t>The collected price lists showed that most bakeries operate within a $1.00–$6.00 range for standard items. Premium items such as seasonal pies or specialty cakes may reach up to $10.00. This insight aligns with consumer survey findings indicating that most customers are comfortable spending $2–$4 per baked item, with some openness toward higher pricing for artisanal or limited-time goods.</w:t>
      </w:r>
    </w:p>
    <w:p w14:paraId="7417FD08" w14:textId="43E74150" w:rsidR="00D9031A" w:rsidRPr="00F13FFC" w:rsidRDefault="00D9031A" w:rsidP="00934BE9">
      <w:pPr>
        <w:pStyle w:val="Heading4"/>
        <w:numPr>
          <w:ilvl w:val="0"/>
          <w:numId w:val="0"/>
        </w:numPr>
        <w:ind w:left="720"/>
        <w:rPr>
          <w:lang w:eastAsia="en-BZ"/>
        </w:rPr>
      </w:pPr>
      <w:r w:rsidRPr="00F13FFC">
        <w:rPr>
          <w:lang w:eastAsia="en-BZ"/>
        </w:rPr>
        <w:t>Service and Customer Engagement</w:t>
      </w:r>
    </w:p>
    <w:p w14:paraId="57531B6F" w14:textId="77777777" w:rsidR="00D9031A" w:rsidRPr="00F13FFC" w:rsidRDefault="00D9031A" w:rsidP="000F4729">
      <w:pPr>
        <w:spacing w:line="480" w:lineRule="auto"/>
        <w:ind w:firstLine="720"/>
        <w:jc w:val="both"/>
        <w:rPr>
          <w:lang w:eastAsia="en-BZ"/>
        </w:rPr>
      </w:pPr>
      <w:r w:rsidRPr="00F13FFC">
        <w:rPr>
          <w:lang w:eastAsia="en-BZ"/>
        </w:rPr>
        <w:t>All three competitors primarily rely on in-store pickup with limited or no delivery services. Their customer interaction occurs largely through walk-ins or social media responses. Loyalty programs, pre-order systems, or direct community involvement are notably absent.</w:t>
      </w:r>
    </w:p>
    <w:p w14:paraId="2A505129" w14:textId="77777777" w:rsidR="00D9031A" w:rsidRPr="00F13FFC" w:rsidRDefault="00D9031A" w:rsidP="000F4729">
      <w:pPr>
        <w:spacing w:line="480" w:lineRule="auto"/>
        <w:ind w:firstLine="720"/>
        <w:jc w:val="both"/>
        <w:rPr>
          <w:lang w:eastAsia="en-BZ"/>
        </w:rPr>
      </w:pPr>
      <w:r w:rsidRPr="00F13FFC">
        <w:rPr>
          <w:lang w:eastAsia="en-BZ"/>
        </w:rPr>
        <w:t>This presents a valuable opportunity for a new bakery to engage differently through WhatsApp order systems, scheduled pickups, subscription offerings, and community collaborations (e.g., school tie-ins or morning delivery services).</w:t>
      </w:r>
    </w:p>
    <w:p w14:paraId="66465195" w14:textId="1C18713F" w:rsidR="00D9031A" w:rsidRPr="00F13FFC" w:rsidRDefault="00D9031A" w:rsidP="00934BE9">
      <w:pPr>
        <w:pStyle w:val="Heading4"/>
        <w:numPr>
          <w:ilvl w:val="0"/>
          <w:numId w:val="0"/>
        </w:numPr>
        <w:ind w:left="720"/>
        <w:rPr>
          <w:lang w:eastAsia="en-BZ"/>
        </w:rPr>
      </w:pPr>
      <w:r w:rsidRPr="00D92A25">
        <w:t>Notable</w:t>
      </w:r>
      <w:r w:rsidRPr="00F13FFC">
        <w:rPr>
          <w:lang w:eastAsia="en-BZ"/>
        </w:rPr>
        <w:t xml:space="preserve"> Gaps and Strategic Opportunities</w:t>
      </w:r>
    </w:p>
    <w:p w14:paraId="32B4AA1B" w14:textId="77777777" w:rsidR="00D9031A" w:rsidRPr="00F13FFC" w:rsidRDefault="00D9031A" w:rsidP="000F4729">
      <w:pPr>
        <w:spacing w:before="100" w:beforeAutospacing="1" w:after="100" w:afterAutospacing="1" w:line="480" w:lineRule="auto"/>
        <w:jc w:val="both"/>
        <w:rPr>
          <w:lang w:eastAsia="en-BZ"/>
        </w:rPr>
      </w:pPr>
      <w:r w:rsidRPr="00F13FFC">
        <w:rPr>
          <w:lang w:eastAsia="en-BZ"/>
        </w:rPr>
        <w:t>From the competitive analysis, the following gaps were identified:</w:t>
      </w:r>
    </w:p>
    <w:p w14:paraId="57EE93A4" w14:textId="77777777" w:rsidR="00D9031A" w:rsidRPr="00F13FFC" w:rsidRDefault="00D9031A" w:rsidP="000F4729">
      <w:pPr>
        <w:numPr>
          <w:ilvl w:val="0"/>
          <w:numId w:val="18"/>
        </w:numPr>
        <w:spacing w:before="100" w:beforeAutospacing="1" w:after="100" w:afterAutospacing="1" w:line="480" w:lineRule="auto"/>
        <w:jc w:val="both"/>
        <w:rPr>
          <w:lang w:eastAsia="en-BZ"/>
        </w:rPr>
      </w:pPr>
      <w:r w:rsidRPr="00F13FFC">
        <w:rPr>
          <w:lang w:eastAsia="en-BZ"/>
        </w:rPr>
        <w:t>Lack of health-conscious or specialty products.</w:t>
      </w:r>
    </w:p>
    <w:p w14:paraId="76A2DF81" w14:textId="77777777" w:rsidR="00D9031A" w:rsidRPr="00F13FFC" w:rsidRDefault="00D9031A" w:rsidP="000F4729">
      <w:pPr>
        <w:numPr>
          <w:ilvl w:val="0"/>
          <w:numId w:val="18"/>
        </w:numPr>
        <w:spacing w:before="100" w:beforeAutospacing="1" w:after="100" w:afterAutospacing="1" w:line="480" w:lineRule="auto"/>
        <w:jc w:val="both"/>
        <w:rPr>
          <w:lang w:eastAsia="en-BZ"/>
        </w:rPr>
      </w:pPr>
      <w:r w:rsidRPr="00F13FFC">
        <w:rPr>
          <w:lang w:eastAsia="en-BZ"/>
        </w:rPr>
        <w:t>Minimal investment in aesthetic presentation and packaging.</w:t>
      </w:r>
    </w:p>
    <w:p w14:paraId="61654B67" w14:textId="77777777" w:rsidR="00D9031A" w:rsidRPr="00F13FFC" w:rsidRDefault="00D9031A" w:rsidP="000F4729">
      <w:pPr>
        <w:numPr>
          <w:ilvl w:val="0"/>
          <w:numId w:val="18"/>
        </w:numPr>
        <w:spacing w:before="100" w:beforeAutospacing="1" w:after="100" w:afterAutospacing="1" w:line="480" w:lineRule="auto"/>
        <w:jc w:val="both"/>
        <w:rPr>
          <w:lang w:eastAsia="en-BZ"/>
        </w:rPr>
      </w:pPr>
      <w:r w:rsidRPr="00F13FFC">
        <w:rPr>
          <w:lang w:eastAsia="en-BZ"/>
        </w:rPr>
        <w:t>Limited use of digital platforms for order placement or loyalty tracking.</w:t>
      </w:r>
    </w:p>
    <w:p w14:paraId="060A8BDB" w14:textId="77777777" w:rsidR="00D9031A" w:rsidRPr="00F13FFC" w:rsidRDefault="00D9031A" w:rsidP="000F4729">
      <w:pPr>
        <w:numPr>
          <w:ilvl w:val="0"/>
          <w:numId w:val="18"/>
        </w:numPr>
        <w:spacing w:before="100" w:beforeAutospacing="1" w:after="100" w:afterAutospacing="1" w:line="480" w:lineRule="auto"/>
        <w:jc w:val="both"/>
        <w:rPr>
          <w:lang w:eastAsia="en-BZ"/>
        </w:rPr>
      </w:pPr>
      <w:r w:rsidRPr="00F13FFC">
        <w:rPr>
          <w:lang w:eastAsia="en-BZ"/>
        </w:rPr>
        <w:t>Underserved segments such as schoolchildren, office workers, and commuters seeking grab-and-go options.</w:t>
      </w:r>
    </w:p>
    <w:p w14:paraId="5DA41770" w14:textId="77777777" w:rsidR="00D9031A" w:rsidRPr="00F13FFC" w:rsidRDefault="00D9031A" w:rsidP="000F4729">
      <w:pPr>
        <w:spacing w:line="480" w:lineRule="auto"/>
        <w:ind w:firstLine="720"/>
        <w:jc w:val="both"/>
        <w:rPr>
          <w:lang w:eastAsia="en-BZ"/>
        </w:rPr>
      </w:pPr>
      <w:r w:rsidRPr="00F13FFC">
        <w:rPr>
          <w:lang w:eastAsia="en-BZ"/>
        </w:rPr>
        <w:lastRenderedPageBreak/>
        <w:t>A micro bakery positioned as an artisan, customer-focused operation offering convenience, innovation, and personalization can successfully capitalize on these gaps. These findings will directly inform branding, menu development, and operations strategy in later stages of the business planning process.</w:t>
      </w:r>
    </w:p>
    <w:p w14:paraId="07074D84" w14:textId="1F8AF624" w:rsidR="00CC5803" w:rsidRPr="00F13FFC" w:rsidRDefault="000F4729" w:rsidP="00594215">
      <w:pPr>
        <w:pStyle w:val="Caption"/>
      </w:pPr>
      <w:bookmarkStart w:id="174" w:name="_Toc203553624"/>
      <w:r>
        <w:t xml:space="preserve">Table </w:t>
      </w:r>
      <w:r w:rsidR="00291D14">
        <w:t>8</w:t>
      </w:r>
      <w:r>
        <w:t xml:space="preserve"> </w:t>
      </w:r>
      <w:r w:rsidR="00CC5803" w:rsidRPr="00F13FFC">
        <w:t>SWOT Analysis (Source: Market Research Survey)</w:t>
      </w:r>
      <w:bookmarkEnd w:id="174"/>
    </w:p>
    <w:tbl>
      <w:tblPr>
        <w:tblStyle w:val="TableGrid"/>
        <w:tblW w:w="0" w:type="auto"/>
        <w:tblLook w:val="04A0" w:firstRow="1" w:lastRow="0" w:firstColumn="1" w:lastColumn="0" w:noHBand="0" w:noVBand="1"/>
      </w:tblPr>
      <w:tblGrid>
        <w:gridCol w:w="4405"/>
        <w:gridCol w:w="4424"/>
      </w:tblGrid>
      <w:tr w:rsidR="00BB5109" w:rsidRPr="00F13FFC" w14:paraId="559608C5" w14:textId="77777777" w:rsidTr="00D92A25">
        <w:tc>
          <w:tcPr>
            <w:tcW w:w="4405" w:type="dxa"/>
            <w:shd w:val="clear" w:color="auto" w:fill="DDD9C3" w:themeFill="background2" w:themeFillShade="E6"/>
            <w:hideMark/>
          </w:tcPr>
          <w:p w14:paraId="4F79DD0A" w14:textId="77777777" w:rsidR="00BB5109" w:rsidRPr="00F13FFC" w:rsidRDefault="00BB5109" w:rsidP="00D92A25">
            <w:pPr>
              <w:spacing w:line="360" w:lineRule="auto"/>
              <w:jc w:val="center"/>
              <w:rPr>
                <w:b/>
                <w:bCs/>
                <w:lang w:eastAsia="en-BZ"/>
              </w:rPr>
            </w:pPr>
            <w:r w:rsidRPr="00F13FFC">
              <w:rPr>
                <w:b/>
                <w:bCs/>
                <w:lang w:eastAsia="en-BZ"/>
              </w:rPr>
              <w:t>Strengths</w:t>
            </w:r>
          </w:p>
        </w:tc>
        <w:tc>
          <w:tcPr>
            <w:tcW w:w="4424" w:type="dxa"/>
            <w:shd w:val="clear" w:color="auto" w:fill="DDD9C3" w:themeFill="background2" w:themeFillShade="E6"/>
            <w:hideMark/>
          </w:tcPr>
          <w:p w14:paraId="1121B7D4" w14:textId="77777777" w:rsidR="00BB5109" w:rsidRPr="00F13FFC" w:rsidRDefault="00BB5109" w:rsidP="00D92A25">
            <w:pPr>
              <w:spacing w:line="360" w:lineRule="auto"/>
              <w:jc w:val="center"/>
              <w:rPr>
                <w:b/>
                <w:bCs/>
                <w:lang w:eastAsia="en-BZ"/>
              </w:rPr>
            </w:pPr>
            <w:r w:rsidRPr="00F13FFC">
              <w:rPr>
                <w:b/>
                <w:bCs/>
                <w:lang w:eastAsia="en-BZ"/>
              </w:rPr>
              <w:t>Weaknesses</w:t>
            </w:r>
          </w:p>
        </w:tc>
      </w:tr>
      <w:tr w:rsidR="00BB5109" w:rsidRPr="00F13FFC" w14:paraId="69D866B8" w14:textId="77777777" w:rsidTr="00D92A25">
        <w:tc>
          <w:tcPr>
            <w:tcW w:w="4405" w:type="dxa"/>
            <w:hideMark/>
          </w:tcPr>
          <w:p w14:paraId="77DB55B7" w14:textId="77777777" w:rsidR="00BB5109" w:rsidRPr="00F13FFC" w:rsidRDefault="00BB5109" w:rsidP="00D92A25">
            <w:pPr>
              <w:spacing w:line="360" w:lineRule="auto"/>
              <w:rPr>
                <w:lang w:eastAsia="en-BZ"/>
              </w:rPr>
            </w:pPr>
            <w:r w:rsidRPr="00F13FFC">
              <w:rPr>
                <w:lang w:eastAsia="en-BZ"/>
              </w:rPr>
              <w:t>• Clear product demand patterns identified (e.g., cheese buns, banana bread, Johnny cakes)</w:t>
            </w:r>
          </w:p>
        </w:tc>
        <w:tc>
          <w:tcPr>
            <w:tcW w:w="4424" w:type="dxa"/>
            <w:hideMark/>
          </w:tcPr>
          <w:p w14:paraId="347439C1" w14:textId="77777777" w:rsidR="00BB5109" w:rsidRPr="00F13FFC" w:rsidRDefault="00BB5109" w:rsidP="00D92A25">
            <w:pPr>
              <w:spacing w:line="360" w:lineRule="auto"/>
              <w:rPr>
                <w:lang w:eastAsia="en-BZ"/>
              </w:rPr>
            </w:pPr>
            <w:r w:rsidRPr="00F13FFC">
              <w:rPr>
                <w:lang w:eastAsia="en-BZ"/>
              </w:rPr>
              <w:t>• Limited current product differentiation among competitors makes customer expectations harder to exceed without added value</w:t>
            </w:r>
          </w:p>
        </w:tc>
      </w:tr>
      <w:tr w:rsidR="00BB5109" w:rsidRPr="00F13FFC" w14:paraId="5415AB9E" w14:textId="77777777" w:rsidTr="00D92A25">
        <w:tc>
          <w:tcPr>
            <w:tcW w:w="4405" w:type="dxa"/>
            <w:hideMark/>
          </w:tcPr>
          <w:p w14:paraId="2DE9973B" w14:textId="151FE21A" w:rsidR="00BB5109" w:rsidRPr="00F13FFC" w:rsidRDefault="00BB5109" w:rsidP="00D92A25">
            <w:pPr>
              <w:spacing w:line="360" w:lineRule="auto"/>
              <w:rPr>
                <w:lang w:eastAsia="en-BZ"/>
              </w:rPr>
            </w:pPr>
            <w:r w:rsidRPr="00F13FFC">
              <w:rPr>
                <w:lang w:eastAsia="en-BZ"/>
              </w:rPr>
              <w:t xml:space="preserve">• Existing consumer interest in health-conscious and breakfast items presents </w:t>
            </w:r>
            <w:r w:rsidR="00D92A25" w:rsidRPr="00F13FFC">
              <w:rPr>
                <w:lang w:eastAsia="en-BZ"/>
              </w:rPr>
              <w:t>innovative</w:t>
            </w:r>
            <w:r w:rsidRPr="00F13FFC">
              <w:rPr>
                <w:lang w:eastAsia="en-BZ"/>
              </w:rPr>
              <w:t xml:space="preserve"> potential</w:t>
            </w:r>
          </w:p>
        </w:tc>
        <w:tc>
          <w:tcPr>
            <w:tcW w:w="4424" w:type="dxa"/>
            <w:hideMark/>
          </w:tcPr>
          <w:p w14:paraId="755B8BF8" w14:textId="77777777" w:rsidR="00BB5109" w:rsidRPr="00F13FFC" w:rsidRDefault="00BB5109" w:rsidP="00D92A25">
            <w:pPr>
              <w:spacing w:line="360" w:lineRule="auto"/>
              <w:rPr>
                <w:lang w:eastAsia="en-BZ"/>
              </w:rPr>
            </w:pPr>
            <w:r w:rsidRPr="00F13FFC">
              <w:rPr>
                <w:lang w:eastAsia="en-BZ"/>
              </w:rPr>
              <w:t>• Lack of visibility from competitors may reduce benchmark quality for innovation</w:t>
            </w:r>
          </w:p>
        </w:tc>
      </w:tr>
      <w:tr w:rsidR="00BB5109" w:rsidRPr="00F13FFC" w14:paraId="434B7427" w14:textId="77777777" w:rsidTr="00D92A25">
        <w:tc>
          <w:tcPr>
            <w:tcW w:w="4405" w:type="dxa"/>
            <w:hideMark/>
          </w:tcPr>
          <w:p w14:paraId="5E65B66C" w14:textId="77777777" w:rsidR="00BB5109" w:rsidRPr="00F13FFC" w:rsidRDefault="00BB5109" w:rsidP="00D92A25">
            <w:pPr>
              <w:spacing w:line="360" w:lineRule="auto"/>
              <w:rPr>
                <w:lang w:eastAsia="en-BZ"/>
              </w:rPr>
            </w:pPr>
            <w:r w:rsidRPr="00F13FFC">
              <w:rPr>
                <w:lang w:eastAsia="en-BZ"/>
              </w:rPr>
              <w:t>• Opportunities to leverage modern marketing tools (e.g., social media, digital ordering)</w:t>
            </w:r>
          </w:p>
        </w:tc>
        <w:tc>
          <w:tcPr>
            <w:tcW w:w="4424" w:type="dxa"/>
            <w:hideMark/>
          </w:tcPr>
          <w:p w14:paraId="7F1427E5" w14:textId="77777777" w:rsidR="00BB5109" w:rsidRPr="00F13FFC" w:rsidRDefault="00BB5109" w:rsidP="00D92A25">
            <w:pPr>
              <w:spacing w:line="360" w:lineRule="auto"/>
              <w:rPr>
                <w:lang w:eastAsia="en-BZ"/>
              </w:rPr>
            </w:pPr>
            <w:r w:rsidRPr="00F13FFC">
              <w:rPr>
                <w:lang w:eastAsia="en-BZ"/>
              </w:rPr>
              <w:t>• Inexperience in bakery operations could pose a challenge for operational efficiency and pricing accuracy</w:t>
            </w:r>
          </w:p>
        </w:tc>
      </w:tr>
      <w:tr w:rsidR="00BB5109" w:rsidRPr="00F13FFC" w14:paraId="66908528" w14:textId="77777777" w:rsidTr="00D92A25">
        <w:tc>
          <w:tcPr>
            <w:tcW w:w="4405" w:type="dxa"/>
            <w:hideMark/>
          </w:tcPr>
          <w:p w14:paraId="40B3CEAA" w14:textId="77777777" w:rsidR="00BB5109" w:rsidRPr="00F13FFC" w:rsidRDefault="00BB5109" w:rsidP="00D92A25">
            <w:pPr>
              <w:spacing w:line="360" w:lineRule="auto"/>
              <w:rPr>
                <w:lang w:eastAsia="en-BZ"/>
              </w:rPr>
            </w:pPr>
            <w:r w:rsidRPr="00F13FFC">
              <w:rPr>
                <w:lang w:eastAsia="en-BZ"/>
              </w:rPr>
              <w:t>• Established access to equipment and location minimizes startup costs</w:t>
            </w:r>
          </w:p>
        </w:tc>
        <w:tc>
          <w:tcPr>
            <w:tcW w:w="4424" w:type="dxa"/>
            <w:hideMark/>
          </w:tcPr>
          <w:p w14:paraId="4D0C2912" w14:textId="77777777" w:rsidR="00BB5109" w:rsidRPr="00F13FFC" w:rsidRDefault="00BB5109" w:rsidP="00D92A25">
            <w:pPr>
              <w:spacing w:line="360" w:lineRule="auto"/>
              <w:rPr>
                <w:lang w:eastAsia="en-BZ"/>
              </w:rPr>
            </w:pPr>
            <w:r w:rsidRPr="00F13FFC">
              <w:rPr>
                <w:lang w:eastAsia="en-BZ"/>
              </w:rPr>
              <w:t>• Initial home-based setup may limit product range and volume compared to competitors</w:t>
            </w:r>
          </w:p>
        </w:tc>
      </w:tr>
      <w:tr w:rsidR="00BB5109" w:rsidRPr="00F13FFC" w14:paraId="1538F007" w14:textId="77777777" w:rsidTr="00D92A25">
        <w:tc>
          <w:tcPr>
            <w:tcW w:w="4405" w:type="dxa"/>
            <w:shd w:val="clear" w:color="auto" w:fill="DDD9C3" w:themeFill="background2" w:themeFillShade="E6"/>
            <w:hideMark/>
          </w:tcPr>
          <w:p w14:paraId="515145C4" w14:textId="77777777" w:rsidR="00BB5109" w:rsidRPr="00F13FFC" w:rsidRDefault="00BB5109" w:rsidP="00D92A25">
            <w:pPr>
              <w:spacing w:line="360" w:lineRule="auto"/>
              <w:jc w:val="center"/>
              <w:rPr>
                <w:b/>
                <w:bCs/>
                <w:lang w:eastAsia="en-BZ"/>
              </w:rPr>
            </w:pPr>
            <w:r w:rsidRPr="00F13FFC">
              <w:rPr>
                <w:b/>
                <w:bCs/>
                <w:lang w:eastAsia="en-BZ"/>
              </w:rPr>
              <w:t>Opportunities</w:t>
            </w:r>
          </w:p>
        </w:tc>
        <w:tc>
          <w:tcPr>
            <w:tcW w:w="4424" w:type="dxa"/>
            <w:shd w:val="clear" w:color="auto" w:fill="DDD9C3" w:themeFill="background2" w:themeFillShade="E6"/>
            <w:hideMark/>
          </w:tcPr>
          <w:p w14:paraId="35EE622C" w14:textId="77777777" w:rsidR="00BB5109" w:rsidRPr="00F13FFC" w:rsidRDefault="00BB5109" w:rsidP="00D92A25">
            <w:pPr>
              <w:spacing w:line="360" w:lineRule="auto"/>
              <w:jc w:val="center"/>
              <w:rPr>
                <w:b/>
                <w:bCs/>
                <w:lang w:eastAsia="en-BZ"/>
              </w:rPr>
            </w:pPr>
            <w:r w:rsidRPr="00F13FFC">
              <w:rPr>
                <w:b/>
                <w:bCs/>
                <w:lang w:eastAsia="en-BZ"/>
              </w:rPr>
              <w:t>Threats</w:t>
            </w:r>
          </w:p>
        </w:tc>
      </w:tr>
      <w:tr w:rsidR="00BB5109" w:rsidRPr="00F13FFC" w14:paraId="2CD8137F" w14:textId="77777777" w:rsidTr="00D92A25">
        <w:tc>
          <w:tcPr>
            <w:tcW w:w="4405" w:type="dxa"/>
            <w:hideMark/>
          </w:tcPr>
          <w:p w14:paraId="445CFF4E" w14:textId="77777777" w:rsidR="00BB5109" w:rsidRPr="00F13FFC" w:rsidRDefault="00BB5109" w:rsidP="00D92A25">
            <w:pPr>
              <w:spacing w:line="360" w:lineRule="auto"/>
              <w:rPr>
                <w:lang w:eastAsia="en-BZ"/>
              </w:rPr>
            </w:pPr>
            <w:r w:rsidRPr="00F13FFC">
              <w:rPr>
                <w:lang w:eastAsia="en-BZ"/>
              </w:rPr>
              <w:t>• Untapped market segments: seasonal products, grab-and-go breakfast, and healthy options</w:t>
            </w:r>
          </w:p>
        </w:tc>
        <w:tc>
          <w:tcPr>
            <w:tcW w:w="4424" w:type="dxa"/>
            <w:hideMark/>
          </w:tcPr>
          <w:p w14:paraId="3EBB271B" w14:textId="77777777" w:rsidR="00BB5109" w:rsidRPr="00F13FFC" w:rsidRDefault="00BB5109" w:rsidP="00D92A25">
            <w:pPr>
              <w:spacing w:line="360" w:lineRule="auto"/>
              <w:rPr>
                <w:lang w:eastAsia="en-BZ"/>
              </w:rPr>
            </w:pPr>
            <w:r w:rsidRPr="00F13FFC">
              <w:rPr>
                <w:lang w:eastAsia="en-BZ"/>
              </w:rPr>
              <w:t>• Established bakeries with loyal customer bases could respond quickly to new competition</w:t>
            </w:r>
          </w:p>
        </w:tc>
      </w:tr>
      <w:tr w:rsidR="00BB5109" w:rsidRPr="00F13FFC" w14:paraId="018D26A0" w14:textId="77777777" w:rsidTr="00D92A25">
        <w:tc>
          <w:tcPr>
            <w:tcW w:w="4405" w:type="dxa"/>
            <w:hideMark/>
          </w:tcPr>
          <w:p w14:paraId="7870BD0F" w14:textId="77777777" w:rsidR="00BB5109" w:rsidRPr="00F13FFC" w:rsidRDefault="00BB5109" w:rsidP="00D92A25">
            <w:pPr>
              <w:spacing w:line="360" w:lineRule="auto"/>
              <w:rPr>
                <w:lang w:eastAsia="en-BZ"/>
              </w:rPr>
            </w:pPr>
            <w:r w:rsidRPr="00F13FFC">
              <w:rPr>
                <w:lang w:eastAsia="en-BZ"/>
              </w:rPr>
              <w:t>• Customers are actively looking for new bakery experiences and variety</w:t>
            </w:r>
          </w:p>
        </w:tc>
        <w:tc>
          <w:tcPr>
            <w:tcW w:w="4424" w:type="dxa"/>
            <w:hideMark/>
          </w:tcPr>
          <w:p w14:paraId="1811E50F" w14:textId="77777777" w:rsidR="00BB5109" w:rsidRPr="00F13FFC" w:rsidRDefault="00BB5109" w:rsidP="00D92A25">
            <w:pPr>
              <w:spacing w:line="360" w:lineRule="auto"/>
              <w:rPr>
                <w:lang w:eastAsia="en-BZ"/>
              </w:rPr>
            </w:pPr>
            <w:r w:rsidRPr="00F13FFC">
              <w:rPr>
                <w:lang w:eastAsia="en-BZ"/>
              </w:rPr>
              <w:t>• Price-sensitive market may resist premium pricing for artisanal or specialized items</w:t>
            </w:r>
          </w:p>
        </w:tc>
      </w:tr>
      <w:tr w:rsidR="00BB5109" w:rsidRPr="00F13FFC" w14:paraId="51126A08" w14:textId="77777777" w:rsidTr="00D92A25">
        <w:tc>
          <w:tcPr>
            <w:tcW w:w="4405" w:type="dxa"/>
            <w:hideMark/>
          </w:tcPr>
          <w:p w14:paraId="1F0F881E" w14:textId="77777777" w:rsidR="00BB5109" w:rsidRPr="00F13FFC" w:rsidRDefault="00BB5109" w:rsidP="00D92A25">
            <w:pPr>
              <w:spacing w:line="360" w:lineRule="auto"/>
              <w:rPr>
                <w:lang w:eastAsia="en-BZ"/>
              </w:rPr>
            </w:pPr>
            <w:r w:rsidRPr="00F13FFC">
              <w:rPr>
                <w:lang w:eastAsia="en-BZ"/>
              </w:rPr>
              <w:lastRenderedPageBreak/>
              <w:t>• Strong desire for delivery and modern convenience services (as revealed in survey)</w:t>
            </w:r>
          </w:p>
        </w:tc>
        <w:tc>
          <w:tcPr>
            <w:tcW w:w="4424" w:type="dxa"/>
            <w:hideMark/>
          </w:tcPr>
          <w:p w14:paraId="31E59F06" w14:textId="77777777" w:rsidR="00BB5109" w:rsidRPr="00F13FFC" w:rsidRDefault="00BB5109" w:rsidP="00D92A25">
            <w:pPr>
              <w:spacing w:line="360" w:lineRule="auto"/>
              <w:rPr>
                <w:lang w:eastAsia="en-BZ"/>
              </w:rPr>
            </w:pPr>
            <w:r w:rsidRPr="00F13FFC">
              <w:rPr>
                <w:lang w:eastAsia="en-BZ"/>
              </w:rPr>
              <w:t>• Rising ingredient costs and supply chain volatility may affect pricing and availability</w:t>
            </w:r>
          </w:p>
        </w:tc>
      </w:tr>
      <w:tr w:rsidR="00BB5109" w:rsidRPr="00F13FFC" w14:paraId="0F1BA704" w14:textId="77777777" w:rsidTr="00D92A25">
        <w:tc>
          <w:tcPr>
            <w:tcW w:w="4405" w:type="dxa"/>
            <w:hideMark/>
          </w:tcPr>
          <w:p w14:paraId="4A7A839E" w14:textId="77777777" w:rsidR="00BB5109" w:rsidRPr="00F13FFC" w:rsidRDefault="00BB5109" w:rsidP="00D92A25">
            <w:pPr>
              <w:spacing w:line="360" w:lineRule="auto"/>
              <w:rPr>
                <w:lang w:eastAsia="en-BZ"/>
              </w:rPr>
            </w:pPr>
            <w:r w:rsidRPr="00F13FFC">
              <w:rPr>
                <w:lang w:eastAsia="en-BZ"/>
              </w:rPr>
              <w:t>• Potential to develop a niche through rotating menus and digital engagement</w:t>
            </w:r>
          </w:p>
        </w:tc>
        <w:tc>
          <w:tcPr>
            <w:tcW w:w="4424" w:type="dxa"/>
            <w:hideMark/>
          </w:tcPr>
          <w:p w14:paraId="59182A4D" w14:textId="77777777" w:rsidR="00BB5109" w:rsidRPr="00F13FFC" w:rsidRDefault="00BB5109" w:rsidP="00D92A25">
            <w:pPr>
              <w:spacing w:line="360" w:lineRule="auto"/>
              <w:rPr>
                <w:lang w:eastAsia="en-BZ"/>
              </w:rPr>
            </w:pPr>
            <w:r w:rsidRPr="00F13FFC">
              <w:rPr>
                <w:lang w:eastAsia="en-BZ"/>
              </w:rPr>
              <w:t>• Regulatory or food safety requirements may create barriers during expansion</w:t>
            </w:r>
          </w:p>
        </w:tc>
      </w:tr>
    </w:tbl>
    <w:p w14:paraId="1E7731E2" w14:textId="77777777" w:rsidR="00D92A25" w:rsidRDefault="00D92A25" w:rsidP="00BB5109">
      <w:pPr>
        <w:rPr>
          <w:rStyle w:val="Strong"/>
          <w:i/>
          <w:iCs/>
        </w:rPr>
      </w:pPr>
    </w:p>
    <w:p w14:paraId="3F76E69D" w14:textId="3CFD9A42" w:rsidR="00BB5109" w:rsidRPr="00F13FFC" w:rsidRDefault="00042A99" w:rsidP="00D92A25">
      <w:pPr>
        <w:jc w:val="both"/>
        <w:rPr>
          <w:i/>
          <w:iCs/>
        </w:rPr>
      </w:pPr>
      <w:r w:rsidRPr="00F13FFC">
        <w:rPr>
          <w:rStyle w:val="Strong"/>
          <w:i/>
          <w:iCs/>
        </w:rPr>
        <w:t xml:space="preserve">Note: </w:t>
      </w:r>
      <w:r w:rsidRPr="00F13FFC">
        <w:rPr>
          <w:i/>
          <w:iCs/>
        </w:rPr>
        <w:t xml:space="preserve">This SWOT matrix synthesizes internal and external factors impacting the proposed micro bakery’s viability. It draws on insights from customer surveys, competitor benchmarking, and operational planning. This tool is instrumental in guiding strategic </w:t>
      </w:r>
      <w:r w:rsidR="00D92A25" w:rsidRPr="00F13FFC">
        <w:rPr>
          <w:i/>
          <w:iCs/>
        </w:rPr>
        <w:t>decision-</w:t>
      </w:r>
      <w:r w:rsidRPr="00F13FFC">
        <w:rPr>
          <w:i/>
          <w:iCs/>
        </w:rPr>
        <w:t>leveraging strengths such as low startup costs and identifying market opportunities like health-conscious products and digital services, while acknowledging existing threats such as price sensitivity and regulatory requirements</w:t>
      </w:r>
      <w:r w:rsidR="00DF5258" w:rsidRPr="00F13FFC">
        <w:rPr>
          <w:i/>
          <w:iCs/>
        </w:rPr>
        <w:t>.</w:t>
      </w:r>
    </w:p>
    <w:p w14:paraId="7B241D71" w14:textId="77777777" w:rsidR="00D9031A" w:rsidRPr="00F13FFC" w:rsidRDefault="00D9031A" w:rsidP="00D9031A"/>
    <w:p w14:paraId="12D1B5F1" w14:textId="3534A19E" w:rsidR="00611A0E" w:rsidRPr="00F13FFC" w:rsidRDefault="000D187F" w:rsidP="007E3B8D">
      <w:pPr>
        <w:pStyle w:val="Heading4"/>
        <w:rPr>
          <w:lang w:eastAsia="en-BZ"/>
        </w:rPr>
      </w:pPr>
      <w:r w:rsidRPr="00F13FFC">
        <w:rPr>
          <w:lang w:eastAsia="en-BZ"/>
        </w:rPr>
        <w:t>Location A</w:t>
      </w:r>
      <w:r w:rsidR="00D32D16" w:rsidRPr="00F13FFC">
        <w:rPr>
          <w:lang w:eastAsia="en-BZ"/>
        </w:rPr>
        <w:t>nalysis and Cost Integration</w:t>
      </w:r>
    </w:p>
    <w:p w14:paraId="138242A3" w14:textId="77777777" w:rsidR="00C9612C" w:rsidRPr="00F13FFC" w:rsidRDefault="00C9612C" w:rsidP="000F4729">
      <w:pPr>
        <w:spacing w:line="480" w:lineRule="auto"/>
        <w:ind w:firstLine="720"/>
        <w:jc w:val="both"/>
        <w:rPr>
          <w:lang w:eastAsia="en-BZ"/>
        </w:rPr>
      </w:pPr>
      <w:r w:rsidRPr="00F13FFC">
        <w:rPr>
          <w:lang w:eastAsia="en-BZ"/>
        </w:rPr>
        <w:t>A bakery's accessibility, clientele, and operational sustainability are all significantly influenced by its location. Location affects foot traffic, logistical efficiency, and the viability of initial operations financially, especially for microbusinesses. The strategic and financial ramifications of opening the proposed micro bakery at 88 Bliss Drive in Orange Walk Town are examined in this section. This research attempts to determine whether the chosen location is suitable for supporting the bakery's initial launch as well as future growth by evaluating the physical environment, competitive dynamics, and cost-related aspects.</w:t>
      </w:r>
    </w:p>
    <w:p w14:paraId="63B5F319" w14:textId="77777777" w:rsidR="00034446" w:rsidRPr="00F13FFC" w:rsidRDefault="00034446" w:rsidP="000F4729">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Orange Walk Town serves as a hub for residential and commercial activity in northern Belize, offering a unique mix of customer demographics, transport connectivity, and business potential. The site under consideration lies within a densely populated zone with a high volume of daily movement due to its proximity to schools, supermarkets, and other businesses. It provides inherent logistical and marketing advantages due to its visibility and ease of access from the main highway.</w:t>
      </w:r>
    </w:p>
    <w:p w14:paraId="563BF2CD" w14:textId="08A4AC69" w:rsidR="00034446" w:rsidRPr="00F13FFC" w:rsidRDefault="00034446" w:rsidP="000F4729">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lastRenderedPageBreak/>
        <w:t>Furthermore, the use of a home-based structure reduces startup overhead by eliminating rental costs and leveraging existing assets, such as an industrial oven and baking equipment. This model not only aligns with lean business practices but also creates flexibility</w:t>
      </w:r>
      <w:r w:rsidR="00935014">
        <w:rPr>
          <w:rFonts w:ascii="Times New Roman" w:hAnsi="Times New Roman" w:cs="Times New Roman"/>
          <w:color w:val="auto"/>
          <w:sz w:val="24"/>
          <w:szCs w:val="24"/>
        </w:rPr>
        <w:t>,</w:t>
      </w:r>
      <w:r w:rsidRPr="00F13FFC">
        <w:rPr>
          <w:rFonts w:ascii="Times New Roman" w:hAnsi="Times New Roman" w:cs="Times New Roman"/>
          <w:color w:val="auto"/>
          <w:sz w:val="24"/>
          <w:szCs w:val="24"/>
        </w:rPr>
        <w:t xml:space="preserve"> in adapting to market demand. However, as with any location strategy, trade-offs exist</w:t>
      </w:r>
      <w:r w:rsidR="00642650" w:rsidRPr="00F13FFC">
        <w:rPr>
          <w:rFonts w:ascii="Times New Roman" w:hAnsi="Times New Roman" w:cs="Times New Roman"/>
          <w:color w:val="auto"/>
          <w:sz w:val="24"/>
          <w:szCs w:val="24"/>
        </w:rPr>
        <w:t xml:space="preserve"> </w:t>
      </w:r>
      <w:r w:rsidRPr="00F13FFC">
        <w:rPr>
          <w:rFonts w:ascii="Times New Roman" w:hAnsi="Times New Roman" w:cs="Times New Roman"/>
          <w:color w:val="auto"/>
          <w:sz w:val="24"/>
          <w:szCs w:val="24"/>
        </w:rPr>
        <w:t>especially in the form of regulatory limitations, operating hour constraints, and competitive saturation in the broader Orange Walk area.</w:t>
      </w:r>
    </w:p>
    <w:p w14:paraId="54DE91D1" w14:textId="77777777" w:rsidR="00034446" w:rsidRPr="00F13FFC" w:rsidRDefault="00034446" w:rsidP="000F4729">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This subsection will therefore present a detailed overview of the site characteristics, assess strategic strengths and weaknesses, analyze current and future cost implications, and determine how the location supports the business’s short- and long-term goals.</w:t>
      </w:r>
    </w:p>
    <w:p w14:paraId="62608053" w14:textId="6E9D0766" w:rsidR="008868FB" w:rsidRDefault="008868FB" w:rsidP="00B44315">
      <w:pPr>
        <w:ind w:left="708"/>
        <w:rPr>
          <w:b/>
          <w:bCs/>
        </w:rPr>
      </w:pPr>
      <w:r w:rsidRPr="00B44315">
        <w:rPr>
          <w:b/>
          <w:bCs/>
        </w:rPr>
        <w:t>Location Overview</w:t>
      </w:r>
    </w:p>
    <w:p w14:paraId="48FA99BE" w14:textId="77777777" w:rsidR="00B44315" w:rsidRPr="00B44315" w:rsidRDefault="00B44315" w:rsidP="00B44315">
      <w:pPr>
        <w:rPr>
          <w:b/>
          <w:bCs/>
        </w:rPr>
      </w:pPr>
    </w:p>
    <w:p w14:paraId="729A7AE6" w14:textId="77777777" w:rsidR="00614006" w:rsidRPr="00F13FFC" w:rsidRDefault="00614006" w:rsidP="000F4729">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A well-selected location can significantly influence the success of a micro bakery, especially in a town like Orange Walk, where local foot traffic, proximity to key institutions, and ease of access play important roles in consumer decision-making. This section provides an in-depth analysis of the chosen location, highlighting its strategic positioning, inherent advantages, and operational considerations.</w:t>
      </w:r>
    </w:p>
    <w:p w14:paraId="144B6AC7" w14:textId="6A7B556B" w:rsidR="00614006" w:rsidRPr="00F13FFC" w:rsidRDefault="00614006" w:rsidP="000F4729">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 xml:space="preserve">The proposed micro bakery will begin as a home-based business located at 88 Bliss Drive in Orange Walk Town, an address strategically positioned with easy access from the main highway. The area benefits from a mixed-use zoning pattern, combining residential housing with nearby commercial businesses. Key nearby landmarks include 123 Supermarket, </w:t>
      </w:r>
      <w:r w:rsidR="00410EBC" w:rsidRPr="00F13FFC">
        <w:rPr>
          <w:rFonts w:ascii="Times New Roman" w:hAnsi="Times New Roman" w:cs="Times New Roman"/>
          <w:color w:val="auto"/>
          <w:sz w:val="24"/>
          <w:szCs w:val="24"/>
        </w:rPr>
        <w:t xml:space="preserve">The Healthy Butcher </w:t>
      </w:r>
      <w:r w:rsidR="00285EDA" w:rsidRPr="00F13FFC">
        <w:rPr>
          <w:rFonts w:ascii="Times New Roman" w:hAnsi="Times New Roman" w:cs="Times New Roman"/>
          <w:color w:val="auto"/>
          <w:sz w:val="24"/>
          <w:szCs w:val="24"/>
        </w:rPr>
        <w:t xml:space="preserve">across the Street, </w:t>
      </w:r>
      <w:proofErr w:type="spellStart"/>
      <w:r w:rsidR="00285EDA" w:rsidRPr="00F13FFC">
        <w:rPr>
          <w:rFonts w:ascii="Times New Roman" w:hAnsi="Times New Roman" w:cs="Times New Roman"/>
          <w:color w:val="auto"/>
          <w:sz w:val="24"/>
          <w:szCs w:val="24"/>
        </w:rPr>
        <w:t>Agricentro</w:t>
      </w:r>
      <w:proofErr w:type="spellEnd"/>
      <w:r w:rsidR="00285EDA" w:rsidRPr="00F13FFC">
        <w:rPr>
          <w:rFonts w:ascii="Times New Roman" w:hAnsi="Times New Roman" w:cs="Times New Roman"/>
          <w:color w:val="auto"/>
          <w:sz w:val="24"/>
          <w:szCs w:val="24"/>
        </w:rPr>
        <w:t xml:space="preserve"> Fruit &amp; Vegetables shop </w:t>
      </w:r>
      <w:r w:rsidR="00923DFB" w:rsidRPr="00F13FFC">
        <w:rPr>
          <w:rFonts w:ascii="Times New Roman" w:hAnsi="Times New Roman" w:cs="Times New Roman"/>
          <w:color w:val="auto"/>
          <w:sz w:val="24"/>
          <w:szCs w:val="24"/>
        </w:rPr>
        <w:t xml:space="preserve">a </w:t>
      </w:r>
      <w:r w:rsidR="000F4729" w:rsidRPr="00F13FFC">
        <w:rPr>
          <w:rFonts w:ascii="Times New Roman" w:hAnsi="Times New Roman" w:cs="Times New Roman"/>
          <w:color w:val="auto"/>
          <w:sz w:val="24"/>
          <w:szCs w:val="24"/>
        </w:rPr>
        <w:t>5-minute</w:t>
      </w:r>
      <w:r w:rsidR="00923DFB" w:rsidRPr="00F13FFC">
        <w:rPr>
          <w:rFonts w:ascii="Times New Roman" w:hAnsi="Times New Roman" w:cs="Times New Roman"/>
          <w:color w:val="auto"/>
          <w:sz w:val="24"/>
          <w:szCs w:val="24"/>
        </w:rPr>
        <w:t xml:space="preserve"> walk </w:t>
      </w:r>
      <w:r w:rsidR="00227ACF" w:rsidRPr="00F13FFC">
        <w:rPr>
          <w:rFonts w:ascii="Times New Roman" w:hAnsi="Times New Roman" w:cs="Times New Roman"/>
          <w:color w:val="auto"/>
          <w:sz w:val="24"/>
          <w:szCs w:val="24"/>
        </w:rPr>
        <w:t>away</w:t>
      </w:r>
      <w:r w:rsidR="00227ACF">
        <w:rPr>
          <w:rFonts w:ascii="Times New Roman" w:hAnsi="Times New Roman" w:cs="Times New Roman"/>
          <w:color w:val="auto"/>
          <w:sz w:val="24"/>
          <w:szCs w:val="24"/>
        </w:rPr>
        <w:t xml:space="preserve">, </w:t>
      </w:r>
      <w:r w:rsidR="00227ACF" w:rsidRPr="00F13FFC">
        <w:rPr>
          <w:rFonts w:ascii="Times New Roman" w:hAnsi="Times New Roman" w:cs="Times New Roman"/>
          <w:color w:val="auto"/>
          <w:sz w:val="24"/>
          <w:szCs w:val="24"/>
        </w:rPr>
        <w:t>a</w:t>
      </w:r>
      <w:r w:rsidRPr="00F13FFC">
        <w:rPr>
          <w:rFonts w:ascii="Times New Roman" w:hAnsi="Times New Roman" w:cs="Times New Roman"/>
          <w:color w:val="auto"/>
          <w:sz w:val="24"/>
          <w:szCs w:val="24"/>
        </w:rPr>
        <w:t xml:space="preserve"> school within walking distance, an ATM, a local restaurant, a dialysis center, and a nail salon. This commercial-residential blend ensures a steady flow of potential </w:t>
      </w:r>
      <w:r w:rsidRPr="00F13FFC">
        <w:rPr>
          <w:rFonts w:ascii="Times New Roman" w:hAnsi="Times New Roman" w:cs="Times New Roman"/>
          <w:color w:val="auto"/>
          <w:sz w:val="24"/>
          <w:szCs w:val="24"/>
        </w:rPr>
        <w:lastRenderedPageBreak/>
        <w:t xml:space="preserve">customers from various demographics. The location is five minutes away from the town center by vehicle and boasts strong visibility due to its proximity to the highway. Accessibility and foot traffic potential are enhanced by the presence of multiple high-use destinations </w:t>
      </w:r>
      <w:r w:rsidR="00227ACF">
        <w:rPr>
          <w:rFonts w:ascii="Times New Roman" w:hAnsi="Times New Roman" w:cs="Times New Roman"/>
          <w:color w:val="auto"/>
          <w:sz w:val="24"/>
          <w:szCs w:val="24"/>
        </w:rPr>
        <w:t>nearby.</w:t>
      </w:r>
    </w:p>
    <w:p w14:paraId="1AB5BD64" w14:textId="3C42DC69" w:rsidR="00B44315" w:rsidRPr="00B44315" w:rsidRDefault="00614006" w:rsidP="00B44315">
      <w:pPr>
        <w:ind w:left="708"/>
        <w:rPr>
          <w:b/>
          <w:bCs/>
        </w:rPr>
      </w:pPr>
      <w:r w:rsidRPr="00B44315">
        <w:rPr>
          <w:b/>
          <w:bCs/>
        </w:rPr>
        <w:t>Strategic Advantages</w:t>
      </w:r>
      <w:r w:rsidR="00B44315">
        <w:rPr>
          <w:b/>
          <w:bCs/>
        </w:rPr>
        <w:br/>
      </w:r>
    </w:p>
    <w:p w14:paraId="7E7663D8" w14:textId="2AD72511" w:rsidR="00614006" w:rsidRPr="00F13FFC" w:rsidRDefault="00614006" w:rsidP="000F4729">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 xml:space="preserve">One of the standout advantages of the proposed bakery location is the elimination of rental expenses during the initial phase, as the business will operate from the owner’s home. This significantly reduces startup and operational costs. Additionally, the household already has </w:t>
      </w:r>
      <w:r w:rsidR="000F4729" w:rsidRPr="00F13FFC">
        <w:rPr>
          <w:rFonts w:ascii="Times New Roman" w:hAnsi="Times New Roman" w:cs="Times New Roman"/>
          <w:color w:val="auto"/>
          <w:sz w:val="24"/>
          <w:szCs w:val="24"/>
        </w:rPr>
        <w:t>commercial grade</w:t>
      </w:r>
      <w:r w:rsidRPr="00F13FFC">
        <w:rPr>
          <w:rFonts w:ascii="Times New Roman" w:hAnsi="Times New Roman" w:cs="Times New Roman"/>
          <w:color w:val="auto"/>
          <w:sz w:val="24"/>
          <w:szCs w:val="24"/>
        </w:rPr>
        <w:t xml:space="preserve"> baking equipment, including an industrial oven and mixers, previously used for seasonal baking. The central location enhances delivery feasibility and makes it easy for customers to access pickup services. The property includes parking space, enabling drive-up and potential dine-in developments. Its visibility from the highway allows for strong brand exposure to passersby, supporting future growth plans without relocation.</w:t>
      </w:r>
    </w:p>
    <w:p w14:paraId="1EE14BDC" w14:textId="5FB26A93" w:rsidR="00614006" w:rsidRPr="00B44315" w:rsidRDefault="00614006" w:rsidP="00B44315">
      <w:pPr>
        <w:ind w:left="708"/>
        <w:rPr>
          <w:b/>
          <w:bCs/>
        </w:rPr>
      </w:pPr>
      <w:r w:rsidRPr="00B44315">
        <w:rPr>
          <w:b/>
          <w:bCs/>
        </w:rPr>
        <w:t>Limitations &amp; Operational Constraints</w:t>
      </w:r>
      <w:r w:rsidR="00B44315">
        <w:rPr>
          <w:b/>
          <w:bCs/>
        </w:rPr>
        <w:br/>
      </w:r>
    </w:p>
    <w:p w14:paraId="4427EA19" w14:textId="77777777" w:rsidR="00614006" w:rsidRPr="00F13FFC" w:rsidRDefault="00614006" w:rsidP="000F4729">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 xml:space="preserve">Despite its advantages, the home-based model presents certain operational limitations. Initially, the bakery will operate only on weekends due to the owner's full-time employment. This restricts production capacity and customer reach to specific days. The home setup may also pose challenges for creating a walk-in or dine-in atmosphere, limiting spontaneous </w:t>
      </w:r>
      <w:proofErr w:type="gramStart"/>
      <w:r w:rsidRPr="00F13FFC">
        <w:rPr>
          <w:rFonts w:ascii="Times New Roman" w:hAnsi="Times New Roman" w:cs="Times New Roman"/>
          <w:color w:val="auto"/>
          <w:sz w:val="24"/>
          <w:szCs w:val="24"/>
        </w:rPr>
        <w:t>sales</w:t>
      </w:r>
      <w:proofErr w:type="gramEnd"/>
      <w:r w:rsidRPr="00F13FFC">
        <w:rPr>
          <w:rFonts w:ascii="Times New Roman" w:hAnsi="Times New Roman" w:cs="Times New Roman"/>
          <w:color w:val="auto"/>
          <w:sz w:val="24"/>
          <w:szCs w:val="24"/>
        </w:rPr>
        <w:t xml:space="preserve"> and reducing the depth of customer experience. Furthermore, Orange Walk already hosts multiple small bakeries, presenting significant competition. Long-term expansion could also raise zoning and licensing concerns as the business grows.</w:t>
      </w:r>
    </w:p>
    <w:p w14:paraId="4A4C9D3E" w14:textId="61ABF4DF" w:rsidR="00614006" w:rsidRPr="00B44315" w:rsidRDefault="00614006" w:rsidP="00B44315">
      <w:pPr>
        <w:ind w:left="708"/>
        <w:rPr>
          <w:b/>
          <w:bCs/>
        </w:rPr>
      </w:pPr>
      <w:r w:rsidRPr="00B44315">
        <w:rPr>
          <w:b/>
          <w:bCs/>
        </w:rPr>
        <w:t>Cost Implications</w:t>
      </w:r>
    </w:p>
    <w:p w14:paraId="78393D65" w14:textId="77777777" w:rsidR="00614006" w:rsidRPr="00F13FFC" w:rsidRDefault="00614006" w:rsidP="000F4729">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lastRenderedPageBreak/>
        <w:t>The home-based nature of the business model offers a lean startup advantage. Initial capital expenditures are minimized due to the absence of rent and the use of pre-existing equipment. Operating costs will primarily include utilities (water, electricity), raw materials (flour, eggs, sugar, etc.), labor if needed, and packaging.</w:t>
      </w:r>
    </w:p>
    <w:p w14:paraId="46F53EC8" w14:textId="1888E1E9" w:rsidR="00614006" w:rsidRPr="00F13FFC" w:rsidRDefault="00614006" w:rsidP="000F4729">
      <w:pPr>
        <w:pStyle w:val="NormalWeb"/>
        <w:spacing w:line="480" w:lineRule="auto"/>
        <w:jc w:val="both"/>
        <w:rPr>
          <w:rFonts w:ascii="Times New Roman" w:hAnsi="Times New Roman" w:cs="Times New Roman"/>
          <w:color w:val="auto"/>
          <w:sz w:val="24"/>
          <w:szCs w:val="24"/>
        </w:rPr>
      </w:pPr>
      <w:proofErr w:type="gramStart"/>
      <w:r w:rsidRPr="00F13FFC">
        <w:rPr>
          <w:rFonts w:ascii="Times New Roman" w:hAnsi="Times New Roman" w:cs="Times New Roman"/>
          <w:color w:val="auto"/>
          <w:sz w:val="24"/>
          <w:szCs w:val="24"/>
        </w:rPr>
        <w:t>Future plans</w:t>
      </w:r>
      <w:proofErr w:type="gramEnd"/>
      <w:r w:rsidRPr="00F13FFC">
        <w:rPr>
          <w:rFonts w:ascii="Times New Roman" w:hAnsi="Times New Roman" w:cs="Times New Roman"/>
          <w:color w:val="auto"/>
          <w:sz w:val="24"/>
          <w:szCs w:val="24"/>
        </w:rPr>
        <w:t xml:space="preserve"> include renting a commercial space on the same compound. Rent prices for a business in this area range from BZ$1,000 to BZ$1,800, based on interviews conducted with the compound's landlord</w:t>
      </w:r>
      <w:r w:rsidR="00227ACF">
        <w:rPr>
          <w:rFonts w:ascii="Times New Roman" w:hAnsi="Times New Roman" w:cs="Times New Roman"/>
          <w:color w:val="auto"/>
          <w:sz w:val="24"/>
          <w:szCs w:val="24"/>
        </w:rPr>
        <w:t>,</w:t>
      </w:r>
      <w:r w:rsidRPr="00F13FFC">
        <w:rPr>
          <w:rFonts w:ascii="Times New Roman" w:hAnsi="Times New Roman" w:cs="Times New Roman"/>
          <w:color w:val="auto"/>
          <w:sz w:val="24"/>
          <w:szCs w:val="24"/>
        </w:rPr>
        <w:t xml:space="preserve"> who currently rents to a pawn shop, a dialysis center, a</w:t>
      </w:r>
      <w:r w:rsidR="000F4729">
        <w:rPr>
          <w:rFonts w:ascii="Times New Roman" w:hAnsi="Times New Roman" w:cs="Times New Roman"/>
          <w:color w:val="auto"/>
          <w:sz w:val="24"/>
          <w:szCs w:val="24"/>
        </w:rPr>
        <w:t xml:space="preserve">n electricity </w:t>
      </w:r>
      <w:r w:rsidRPr="00F13FFC">
        <w:rPr>
          <w:rFonts w:ascii="Times New Roman" w:hAnsi="Times New Roman" w:cs="Times New Roman"/>
          <w:color w:val="auto"/>
          <w:sz w:val="24"/>
          <w:szCs w:val="24"/>
        </w:rPr>
        <w:t>collection agency, and hosts an ATM.</w:t>
      </w:r>
    </w:p>
    <w:p w14:paraId="4976587F" w14:textId="77777777" w:rsidR="00614006" w:rsidRPr="00F13FFC" w:rsidRDefault="00614006" w:rsidP="000F4729">
      <w:pPr>
        <w:pStyle w:val="NormalWeb"/>
        <w:spacing w:line="480" w:lineRule="auto"/>
        <w:ind w:firstLine="36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 xml:space="preserve">For expansion, the business now envisions operating from a custom-fitted </w:t>
      </w:r>
      <w:r w:rsidRPr="00F13FFC">
        <w:rPr>
          <w:rStyle w:val="Strong"/>
          <w:rFonts w:ascii="Times New Roman" w:hAnsi="Times New Roman" w:cs="Times New Roman"/>
          <w:color w:val="auto"/>
          <w:sz w:val="24"/>
          <w:szCs w:val="24"/>
        </w:rPr>
        <w:t>cargo trailer bakery</w:t>
      </w:r>
      <w:r w:rsidRPr="00F13FFC">
        <w:rPr>
          <w:rFonts w:ascii="Times New Roman" w:hAnsi="Times New Roman" w:cs="Times New Roman"/>
          <w:color w:val="auto"/>
          <w:sz w:val="24"/>
          <w:szCs w:val="24"/>
        </w:rPr>
        <w:t xml:space="preserve"> stationed on the same lot. Based on current marketplace pricing, a fully outfitted trailer suitable for bakery operations is projected to cost between </w:t>
      </w:r>
      <w:r w:rsidRPr="00F13FFC">
        <w:rPr>
          <w:rStyle w:val="Strong"/>
          <w:rFonts w:ascii="Times New Roman" w:hAnsi="Times New Roman" w:cs="Times New Roman"/>
          <w:color w:val="auto"/>
          <w:sz w:val="24"/>
          <w:szCs w:val="24"/>
        </w:rPr>
        <w:t>BZ$15,000–BZ$25,000</w:t>
      </w:r>
      <w:r w:rsidRPr="00F13FFC">
        <w:rPr>
          <w:rFonts w:ascii="Times New Roman" w:hAnsi="Times New Roman" w:cs="Times New Roman"/>
          <w:color w:val="auto"/>
          <w:sz w:val="24"/>
          <w:szCs w:val="24"/>
        </w:rPr>
        <w:t xml:space="preserve">. To complement the trailer, an </w:t>
      </w:r>
      <w:r w:rsidRPr="00F13FFC">
        <w:rPr>
          <w:rStyle w:val="Strong"/>
          <w:rFonts w:ascii="Times New Roman" w:hAnsi="Times New Roman" w:cs="Times New Roman"/>
          <w:color w:val="auto"/>
          <w:sz w:val="24"/>
          <w:szCs w:val="24"/>
        </w:rPr>
        <w:t>outdoor garden-style dining space</w:t>
      </w:r>
      <w:r w:rsidRPr="00F13FFC">
        <w:rPr>
          <w:rFonts w:ascii="Times New Roman" w:hAnsi="Times New Roman" w:cs="Times New Roman"/>
          <w:color w:val="auto"/>
          <w:sz w:val="24"/>
          <w:szCs w:val="24"/>
        </w:rPr>
        <w:t xml:space="preserve"> will be created. This space will include:</w:t>
      </w:r>
    </w:p>
    <w:p w14:paraId="5C2DD1CF" w14:textId="77777777" w:rsidR="00614006" w:rsidRPr="00F13FFC" w:rsidRDefault="00614006" w:rsidP="00653892">
      <w:pPr>
        <w:pStyle w:val="NormalWeb"/>
        <w:numPr>
          <w:ilvl w:val="0"/>
          <w:numId w:val="19"/>
        </w:numPr>
        <w:spacing w:line="480" w:lineRule="auto"/>
        <w:rPr>
          <w:rFonts w:ascii="Times New Roman" w:hAnsi="Times New Roman" w:cs="Times New Roman"/>
          <w:color w:val="auto"/>
          <w:sz w:val="24"/>
          <w:szCs w:val="24"/>
        </w:rPr>
      </w:pPr>
      <w:r w:rsidRPr="00F13FFC">
        <w:rPr>
          <w:rStyle w:val="Strong"/>
          <w:rFonts w:ascii="Times New Roman" w:hAnsi="Times New Roman" w:cs="Times New Roman"/>
          <w:color w:val="auto"/>
          <w:sz w:val="24"/>
          <w:szCs w:val="24"/>
        </w:rPr>
        <w:t>Four patio table sets</w:t>
      </w:r>
      <w:r w:rsidRPr="00F13FFC">
        <w:rPr>
          <w:rFonts w:ascii="Times New Roman" w:hAnsi="Times New Roman" w:cs="Times New Roman"/>
          <w:color w:val="auto"/>
          <w:sz w:val="24"/>
          <w:szCs w:val="24"/>
        </w:rPr>
        <w:t xml:space="preserve"> (each with four chairs) priced at </w:t>
      </w:r>
      <w:r w:rsidRPr="00F13FFC">
        <w:rPr>
          <w:rStyle w:val="Strong"/>
          <w:rFonts w:ascii="Times New Roman" w:hAnsi="Times New Roman" w:cs="Times New Roman"/>
          <w:color w:val="auto"/>
          <w:sz w:val="24"/>
          <w:szCs w:val="24"/>
        </w:rPr>
        <w:t>BZ$800 per set</w:t>
      </w:r>
      <w:r w:rsidRPr="00F13FFC">
        <w:rPr>
          <w:rFonts w:ascii="Times New Roman" w:hAnsi="Times New Roman" w:cs="Times New Roman"/>
          <w:color w:val="auto"/>
          <w:sz w:val="24"/>
          <w:szCs w:val="24"/>
        </w:rPr>
        <w:t>, providing a comfortable open-air seating area for guests.</w:t>
      </w:r>
    </w:p>
    <w:p w14:paraId="64D6CB96" w14:textId="77777777" w:rsidR="00614006" w:rsidRPr="00F13FFC" w:rsidRDefault="00614006" w:rsidP="00653892">
      <w:pPr>
        <w:pStyle w:val="NormalWeb"/>
        <w:numPr>
          <w:ilvl w:val="0"/>
          <w:numId w:val="19"/>
        </w:numPr>
        <w:spacing w:line="480" w:lineRule="auto"/>
        <w:rPr>
          <w:rFonts w:ascii="Times New Roman" w:hAnsi="Times New Roman" w:cs="Times New Roman"/>
          <w:color w:val="auto"/>
          <w:sz w:val="24"/>
          <w:szCs w:val="24"/>
        </w:rPr>
      </w:pPr>
      <w:r w:rsidRPr="00F13FFC">
        <w:rPr>
          <w:rStyle w:val="Strong"/>
          <w:rFonts w:ascii="Times New Roman" w:hAnsi="Times New Roman" w:cs="Times New Roman"/>
          <w:color w:val="auto"/>
          <w:sz w:val="24"/>
          <w:szCs w:val="24"/>
        </w:rPr>
        <w:t>Blanket rentals</w:t>
      </w:r>
      <w:r w:rsidRPr="00F13FFC">
        <w:rPr>
          <w:rFonts w:ascii="Times New Roman" w:hAnsi="Times New Roman" w:cs="Times New Roman"/>
          <w:color w:val="auto"/>
          <w:sz w:val="24"/>
          <w:szCs w:val="24"/>
        </w:rPr>
        <w:t xml:space="preserve"> at </w:t>
      </w:r>
      <w:r w:rsidRPr="00F13FFC">
        <w:rPr>
          <w:rStyle w:val="Strong"/>
          <w:rFonts w:ascii="Times New Roman" w:hAnsi="Times New Roman" w:cs="Times New Roman"/>
          <w:color w:val="auto"/>
          <w:sz w:val="24"/>
          <w:szCs w:val="24"/>
        </w:rPr>
        <w:t>BZ$5 each</w:t>
      </w:r>
      <w:r w:rsidRPr="00F13FFC">
        <w:rPr>
          <w:rFonts w:ascii="Times New Roman" w:hAnsi="Times New Roman" w:cs="Times New Roman"/>
          <w:color w:val="auto"/>
          <w:sz w:val="24"/>
          <w:szCs w:val="24"/>
        </w:rPr>
        <w:t xml:space="preserve"> to encourage picnic-style dining on the lawn, enhancing the overall experience and providing low-cost dine-in flexibility.</w:t>
      </w:r>
    </w:p>
    <w:p w14:paraId="1F4D2E15" w14:textId="77777777" w:rsidR="00614006" w:rsidRPr="00F13FFC" w:rsidRDefault="00614006" w:rsidP="00653892">
      <w:pPr>
        <w:pStyle w:val="NormalWeb"/>
        <w:numPr>
          <w:ilvl w:val="0"/>
          <w:numId w:val="19"/>
        </w:numPr>
        <w:spacing w:line="480" w:lineRule="auto"/>
        <w:rPr>
          <w:rFonts w:ascii="Times New Roman" w:hAnsi="Times New Roman" w:cs="Times New Roman"/>
          <w:color w:val="auto"/>
          <w:sz w:val="24"/>
          <w:szCs w:val="24"/>
        </w:rPr>
      </w:pPr>
      <w:r w:rsidRPr="00F13FFC">
        <w:rPr>
          <w:rStyle w:val="Strong"/>
          <w:rFonts w:ascii="Times New Roman" w:hAnsi="Times New Roman" w:cs="Times New Roman"/>
          <w:color w:val="auto"/>
          <w:sz w:val="24"/>
          <w:szCs w:val="24"/>
        </w:rPr>
        <w:t>Separate bathroom area</w:t>
      </w:r>
      <w:r w:rsidRPr="00F13FFC">
        <w:rPr>
          <w:rFonts w:ascii="Times New Roman" w:hAnsi="Times New Roman" w:cs="Times New Roman"/>
          <w:color w:val="auto"/>
          <w:sz w:val="24"/>
          <w:szCs w:val="24"/>
        </w:rPr>
        <w:t xml:space="preserve"> will be constructed to support dine-in operations without being integrated into the trailer itself.</w:t>
      </w:r>
    </w:p>
    <w:p w14:paraId="6EEDA761" w14:textId="77777777" w:rsidR="00614006" w:rsidRPr="00F13FFC" w:rsidRDefault="00614006" w:rsidP="00614006">
      <w:pPr>
        <w:pStyle w:val="NormalWeb"/>
        <w:spacing w:line="480" w:lineRule="auto"/>
        <w:rPr>
          <w:rFonts w:ascii="Times New Roman" w:hAnsi="Times New Roman" w:cs="Times New Roman"/>
          <w:color w:val="auto"/>
          <w:sz w:val="24"/>
          <w:szCs w:val="24"/>
        </w:rPr>
      </w:pPr>
      <w:r w:rsidRPr="00F13FFC">
        <w:rPr>
          <w:rStyle w:val="Strong"/>
          <w:rFonts w:ascii="Times New Roman" w:hAnsi="Times New Roman" w:cs="Times New Roman"/>
          <w:color w:val="auto"/>
          <w:sz w:val="24"/>
          <w:szCs w:val="24"/>
        </w:rPr>
        <w:t>Other Cost Considerations:</w:t>
      </w:r>
    </w:p>
    <w:p w14:paraId="2E3B2695" w14:textId="77777777" w:rsidR="00614006" w:rsidRPr="00F13FFC" w:rsidRDefault="00614006" w:rsidP="00653892">
      <w:pPr>
        <w:pStyle w:val="NormalWeb"/>
        <w:numPr>
          <w:ilvl w:val="0"/>
          <w:numId w:val="20"/>
        </w:numPr>
        <w:spacing w:line="480" w:lineRule="auto"/>
        <w:rPr>
          <w:rFonts w:ascii="Times New Roman" w:hAnsi="Times New Roman" w:cs="Times New Roman"/>
          <w:color w:val="auto"/>
          <w:sz w:val="24"/>
          <w:szCs w:val="24"/>
        </w:rPr>
      </w:pPr>
      <w:r w:rsidRPr="00F13FFC">
        <w:rPr>
          <w:rStyle w:val="Strong"/>
          <w:rFonts w:ascii="Times New Roman" w:hAnsi="Times New Roman" w:cs="Times New Roman"/>
          <w:color w:val="auto"/>
          <w:sz w:val="24"/>
          <w:szCs w:val="24"/>
        </w:rPr>
        <w:t>Branding and Marketing:</w:t>
      </w:r>
      <w:r w:rsidRPr="00F13FFC">
        <w:rPr>
          <w:rFonts w:ascii="Times New Roman" w:hAnsi="Times New Roman" w:cs="Times New Roman"/>
          <w:color w:val="auto"/>
          <w:sz w:val="24"/>
          <w:szCs w:val="24"/>
        </w:rPr>
        <w:t xml:space="preserve"> Initial promotional setup (logos, signage, menu design, and digital media content) is budgeted at </w:t>
      </w:r>
      <w:r w:rsidRPr="00F13FFC">
        <w:rPr>
          <w:rStyle w:val="Strong"/>
          <w:rFonts w:ascii="Times New Roman" w:hAnsi="Times New Roman" w:cs="Times New Roman"/>
          <w:color w:val="auto"/>
          <w:sz w:val="24"/>
          <w:szCs w:val="24"/>
        </w:rPr>
        <w:t>BZ$1,500</w:t>
      </w:r>
      <w:r w:rsidRPr="00F13FFC">
        <w:rPr>
          <w:rFonts w:ascii="Times New Roman" w:hAnsi="Times New Roman" w:cs="Times New Roman"/>
          <w:color w:val="auto"/>
          <w:sz w:val="24"/>
          <w:szCs w:val="24"/>
        </w:rPr>
        <w:t>.</w:t>
      </w:r>
    </w:p>
    <w:p w14:paraId="2E43DCCD" w14:textId="77777777" w:rsidR="00614006" w:rsidRPr="00F13FFC" w:rsidRDefault="00614006" w:rsidP="00653892">
      <w:pPr>
        <w:pStyle w:val="NormalWeb"/>
        <w:numPr>
          <w:ilvl w:val="0"/>
          <w:numId w:val="20"/>
        </w:numPr>
        <w:spacing w:line="480" w:lineRule="auto"/>
        <w:rPr>
          <w:rFonts w:ascii="Times New Roman" w:hAnsi="Times New Roman" w:cs="Times New Roman"/>
          <w:color w:val="auto"/>
          <w:sz w:val="24"/>
          <w:szCs w:val="24"/>
        </w:rPr>
      </w:pPr>
      <w:r w:rsidRPr="00F13FFC">
        <w:rPr>
          <w:rStyle w:val="Strong"/>
          <w:rFonts w:ascii="Times New Roman" w:hAnsi="Times New Roman" w:cs="Times New Roman"/>
          <w:color w:val="auto"/>
          <w:sz w:val="24"/>
          <w:szCs w:val="24"/>
        </w:rPr>
        <w:lastRenderedPageBreak/>
        <w:t>Licensing &amp; Permits:</w:t>
      </w:r>
      <w:r w:rsidRPr="00F13FFC">
        <w:rPr>
          <w:rFonts w:ascii="Times New Roman" w:hAnsi="Times New Roman" w:cs="Times New Roman"/>
          <w:color w:val="auto"/>
          <w:sz w:val="24"/>
          <w:szCs w:val="24"/>
        </w:rPr>
        <w:t xml:space="preserve"> Estimated at </w:t>
      </w:r>
      <w:r w:rsidRPr="00F13FFC">
        <w:rPr>
          <w:rStyle w:val="Strong"/>
          <w:rFonts w:ascii="Times New Roman" w:hAnsi="Times New Roman" w:cs="Times New Roman"/>
          <w:color w:val="auto"/>
          <w:sz w:val="24"/>
          <w:szCs w:val="24"/>
        </w:rPr>
        <w:t>BZ$300–BZ$500</w:t>
      </w:r>
      <w:r w:rsidRPr="00F13FFC">
        <w:rPr>
          <w:rFonts w:ascii="Times New Roman" w:hAnsi="Times New Roman" w:cs="Times New Roman"/>
          <w:color w:val="auto"/>
          <w:sz w:val="24"/>
          <w:szCs w:val="24"/>
        </w:rPr>
        <w:t xml:space="preserve"> annually, subject to business scale.</w:t>
      </w:r>
    </w:p>
    <w:p w14:paraId="30FE6565" w14:textId="77777777" w:rsidR="005429B3" w:rsidRPr="00F13FFC" w:rsidRDefault="00614006" w:rsidP="00653892">
      <w:pPr>
        <w:pStyle w:val="NormalWeb"/>
        <w:numPr>
          <w:ilvl w:val="0"/>
          <w:numId w:val="20"/>
        </w:numPr>
        <w:spacing w:line="480" w:lineRule="auto"/>
        <w:rPr>
          <w:rFonts w:ascii="Times New Roman" w:hAnsi="Times New Roman" w:cs="Times New Roman"/>
          <w:color w:val="auto"/>
          <w:sz w:val="24"/>
          <w:szCs w:val="24"/>
        </w:rPr>
      </w:pPr>
      <w:r w:rsidRPr="00F13FFC">
        <w:rPr>
          <w:rStyle w:val="Strong"/>
          <w:rFonts w:ascii="Times New Roman" w:hAnsi="Times New Roman" w:cs="Times New Roman"/>
          <w:color w:val="auto"/>
          <w:sz w:val="24"/>
          <w:szCs w:val="24"/>
        </w:rPr>
        <w:t>Utilities &amp; Supplies:</w:t>
      </w:r>
      <w:r w:rsidRPr="00F13FFC">
        <w:rPr>
          <w:rFonts w:ascii="Times New Roman" w:hAnsi="Times New Roman" w:cs="Times New Roman"/>
          <w:color w:val="auto"/>
          <w:sz w:val="24"/>
          <w:szCs w:val="24"/>
        </w:rPr>
        <w:t xml:space="preserve"> Monthly operating expenses will vary by production volume but are expected to remain manageable due to the staged nature of expansion.</w:t>
      </w:r>
    </w:p>
    <w:p w14:paraId="581CC860" w14:textId="77777777" w:rsidR="005429B3" w:rsidRPr="00F13FFC" w:rsidRDefault="00614006" w:rsidP="00B44315">
      <w:pPr>
        <w:pStyle w:val="NormalWeb"/>
        <w:spacing w:line="480" w:lineRule="auto"/>
        <w:ind w:left="360"/>
        <w:rPr>
          <w:rStyle w:val="Strong"/>
          <w:rFonts w:ascii="Times New Roman" w:hAnsi="Times New Roman" w:cs="Times New Roman"/>
          <w:color w:val="auto"/>
          <w:sz w:val="24"/>
          <w:szCs w:val="24"/>
        </w:rPr>
      </w:pPr>
      <w:r w:rsidRPr="00F13FFC">
        <w:rPr>
          <w:rStyle w:val="Strong"/>
          <w:rFonts w:ascii="Times New Roman" w:hAnsi="Times New Roman" w:cs="Times New Roman"/>
          <w:color w:val="auto"/>
          <w:sz w:val="24"/>
          <w:szCs w:val="24"/>
        </w:rPr>
        <w:t>Compliance &amp; Permitting Considerations:</w:t>
      </w:r>
    </w:p>
    <w:p w14:paraId="7DD76813" w14:textId="66EE6277" w:rsidR="00614006" w:rsidRPr="00F13FFC" w:rsidRDefault="00614006" w:rsidP="000F4729">
      <w:pPr>
        <w:pStyle w:val="NormalWeb"/>
        <w:spacing w:line="480" w:lineRule="auto"/>
        <w:ind w:firstLine="706"/>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To legally operate a micro bakery in Belize</w:t>
      </w:r>
      <w:r w:rsidR="00F60D8B" w:rsidRPr="00F13FFC">
        <w:rPr>
          <w:rFonts w:ascii="Times New Roman" w:hAnsi="Times New Roman" w:cs="Times New Roman"/>
          <w:color w:val="auto"/>
          <w:sz w:val="24"/>
          <w:szCs w:val="24"/>
        </w:rPr>
        <w:t xml:space="preserve">, </w:t>
      </w:r>
      <w:r w:rsidRPr="00F13FFC">
        <w:rPr>
          <w:rFonts w:ascii="Times New Roman" w:hAnsi="Times New Roman" w:cs="Times New Roman"/>
          <w:color w:val="auto"/>
          <w:sz w:val="24"/>
          <w:szCs w:val="24"/>
        </w:rPr>
        <w:t>whether from a home-based kitchen or a cargo trailer</w:t>
      </w:r>
      <w:r w:rsidR="00F60D8B" w:rsidRPr="00F13FFC">
        <w:rPr>
          <w:rFonts w:ascii="Times New Roman" w:hAnsi="Times New Roman" w:cs="Times New Roman"/>
          <w:color w:val="auto"/>
          <w:sz w:val="24"/>
          <w:szCs w:val="24"/>
        </w:rPr>
        <w:t xml:space="preserve">, </w:t>
      </w:r>
      <w:r w:rsidRPr="00F13FFC">
        <w:rPr>
          <w:rFonts w:ascii="Times New Roman" w:hAnsi="Times New Roman" w:cs="Times New Roman"/>
          <w:color w:val="auto"/>
          <w:sz w:val="24"/>
          <w:szCs w:val="24"/>
        </w:rPr>
        <w:t xml:space="preserve">certain permits and licenses are required. These typically include a </w:t>
      </w:r>
      <w:r w:rsidRPr="00F13FFC">
        <w:rPr>
          <w:rStyle w:val="Strong"/>
          <w:rFonts w:ascii="Times New Roman" w:hAnsi="Times New Roman" w:cs="Times New Roman"/>
          <w:color w:val="auto"/>
          <w:sz w:val="24"/>
          <w:szCs w:val="24"/>
        </w:rPr>
        <w:t>Trade License</w:t>
      </w:r>
      <w:r w:rsidRPr="00F13FFC">
        <w:rPr>
          <w:rFonts w:ascii="Times New Roman" w:hAnsi="Times New Roman" w:cs="Times New Roman"/>
          <w:color w:val="auto"/>
          <w:sz w:val="24"/>
          <w:szCs w:val="24"/>
        </w:rPr>
        <w:t xml:space="preserve"> from the local Town Council (estimated BZ$200–BZ$500 annually based on business size and location), a </w:t>
      </w:r>
      <w:r w:rsidRPr="00F13FFC">
        <w:rPr>
          <w:rStyle w:val="Strong"/>
          <w:rFonts w:ascii="Times New Roman" w:hAnsi="Times New Roman" w:cs="Times New Roman"/>
          <w:color w:val="auto"/>
          <w:sz w:val="24"/>
          <w:szCs w:val="24"/>
        </w:rPr>
        <w:t>Food Handler’s Certificate</w:t>
      </w:r>
      <w:r w:rsidRPr="00F13FFC">
        <w:rPr>
          <w:rFonts w:ascii="Times New Roman" w:hAnsi="Times New Roman" w:cs="Times New Roman"/>
          <w:color w:val="auto"/>
          <w:sz w:val="24"/>
          <w:szCs w:val="24"/>
        </w:rPr>
        <w:t xml:space="preserve"> for all food prep staff, and clearance from the </w:t>
      </w:r>
      <w:r w:rsidRPr="00F13FFC">
        <w:rPr>
          <w:rStyle w:val="Strong"/>
          <w:rFonts w:ascii="Times New Roman" w:hAnsi="Times New Roman" w:cs="Times New Roman"/>
          <w:color w:val="auto"/>
          <w:sz w:val="24"/>
          <w:szCs w:val="24"/>
        </w:rPr>
        <w:t>Public Health Department</w:t>
      </w:r>
      <w:r w:rsidRPr="00F13FFC">
        <w:rPr>
          <w:rFonts w:ascii="Times New Roman" w:hAnsi="Times New Roman" w:cs="Times New Roman"/>
          <w:color w:val="auto"/>
          <w:sz w:val="24"/>
          <w:szCs w:val="24"/>
        </w:rPr>
        <w:t xml:space="preserve">, particularly if a food trailer or outdoor dining is involved. For the planned expansion, zoning and structural approvals may be needed for the cargo trailer installation and the construction of a dedicated bathroom facility. These requirements align with the guidelines outlined in </w:t>
      </w:r>
      <w:sdt>
        <w:sdtPr>
          <w:rPr>
            <w:rFonts w:ascii="Times New Roman" w:hAnsi="Times New Roman" w:cs="Times New Roman"/>
            <w:color w:val="auto"/>
            <w:sz w:val="24"/>
            <w:szCs w:val="24"/>
          </w:rPr>
          <w:id w:val="-1210412501"/>
          <w:citation/>
        </w:sdtPr>
        <w:sdtEndPr/>
        <w:sdtContent>
          <w:r w:rsidR="000F4729">
            <w:rPr>
              <w:rFonts w:ascii="Times New Roman" w:hAnsi="Times New Roman" w:cs="Times New Roman"/>
              <w:color w:val="auto"/>
              <w:sz w:val="24"/>
              <w:szCs w:val="24"/>
            </w:rPr>
            <w:fldChar w:fldCharType="begin"/>
          </w:r>
          <w:r w:rsidR="000F4729">
            <w:rPr>
              <w:rFonts w:ascii="Times New Roman" w:hAnsi="Times New Roman" w:cs="Times New Roman"/>
              <w:color w:val="auto"/>
              <w:sz w:val="24"/>
              <w:szCs w:val="24"/>
              <w:lang w:val="en-BZ"/>
            </w:rPr>
            <w:instrText xml:space="preserve"> CITATION BEL22 \l 10249 </w:instrText>
          </w:r>
          <w:r w:rsidR="000F4729">
            <w:rPr>
              <w:rFonts w:ascii="Times New Roman" w:hAnsi="Times New Roman" w:cs="Times New Roman"/>
              <w:color w:val="auto"/>
              <w:sz w:val="24"/>
              <w:szCs w:val="24"/>
            </w:rPr>
            <w:fldChar w:fldCharType="separate"/>
          </w:r>
          <w:r w:rsidR="00934BE9" w:rsidRPr="00934BE9">
            <w:rPr>
              <w:rFonts w:ascii="Times New Roman" w:hAnsi="Times New Roman" w:cs="Times New Roman"/>
              <w:noProof/>
              <w:color w:val="auto"/>
              <w:sz w:val="24"/>
              <w:szCs w:val="24"/>
              <w:lang w:val="en-BZ"/>
            </w:rPr>
            <w:t>(BELTRAIDE, 2022)</w:t>
          </w:r>
          <w:r w:rsidR="000F4729">
            <w:rPr>
              <w:rFonts w:ascii="Times New Roman" w:hAnsi="Times New Roman" w:cs="Times New Roman"/>
              <w:color w:val="auto"/>
              <w:sz w:val="24"/>
              <w:szCs w:val="24"/>
            </w:rPr>
            <w:fldChar w:fldCharType="end"/>
          </w:r>
        </w:sdtContent>
      </w:sdt>
      <w:r w:rsidRPr="00F13FFC">
        <w:rPr>
          <w:rFonts w:ascii="Times New Roman" w:hAnsi="Times New Roman" w:cs="Times New Roman"/>
          <w:color w:val="auto"/>
          <w:sz w:val="24"/>
          <w:szCs w:val="24"/>
        </w:rPr>
        <w:t>, which emphasizes proactive compliance as a foundation for sustainable growth.</w:t>
      </w:r>
    </w:p>
    <w:p w14:paraId="4BC0932B" w14:textId="680B6D1F" w:rsidR="00614006" w:rsidRPr="00B44315" w:rsidRDefault="00614006" w:rsidP="00B44315">
      <w:pPr>
        <w:ind w:left="706"/>
        <w:rPr>
          <w:b/>
          <w:bCs/>
        </w:rPr>
      </w:pPr>
      <w:r w:rsidRPr="00B44315">
        <w:rPr>
          <w:b/>
          <w:bCs/>
        </w:rPr>
        <w:t>Expansion Potential</w:t>
      </w:r>
      <w:r w:rsidR="00B44315">
        <w:rPr>
          <w:b/>
          <w:bCs/>
        </w:rPr>
        <w:br/>
      </w:r>
    </w:p>
    <w:p w14:paraId="35DAB29C" w14:textId="77777777" w:rsidR="00614006" w:rsidRPr="00F13FFC" w:rsidRDefault="00614006" w:rsidP="000F4729">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The property has ample space for gradual expansion. Plans include launching the cargo trailer bakery model with adjacent garden-style seating to foster a warm, community-oriented atmosphere. This layout allows for both traditional seating and informal picnic-style options, broadening the appeal to various customer types. A mobile van remains a future consideration to extend reach to schools and workplaces. The strategic positioning of the lot along a high-traffic corridor supports sustainable scale-up without the need for costly relocation.</w:t>
      </w:r>
    </w:p>
    <w:p w14:paraId="2202EA48" w14:textId="5765AB03" w:rsidR="00614006" w:rsidRPr="00B44315" w:rsidRDefault="00614006" w:rsidP="00B44315">
      <w:pPr>
        <w:ind w:left="708"/>
        <w:rPr>
          <w:b/>
          <w:bCs/>
        </w:rPr>
      </w:pPr>
      <w:r w:rsidRPr="00B44315">
        <w:rPr>
          <w:b/>
          <w:bCs/>
        </w:rPr>
        <w:lastRenderedPageBreak/>
        <w:t>Summary &amp; Strategic Fit</w:t>
      </w:r>
      <w:r w:rsidR="00B44315">
        <w:rPr>
          <w:b/>
          <w:bCs/>
        </w:rPr>
        <w:br/>
      </w:r>
    </w:p>
    <w:p w14:paraId="64E29D4D" w14:textId="77777777" w:rsidR="00614006" w:rsidRPr="00F13FFC" w:rsidRDefault="00614006" w:rsidP="000F4729">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The proposed location presents a strategic fit for launching a cost-effective and accessible micro bakery. With zero rental obligations in the initial phase, access to equipment, and high visibility, it aligns closely with customer preferences for pickup and convenience. The home-based setup provides a low-risk foundation for experimentation, allowing the business to test products, build a loyal customer base, and prepare for scalable growth. With nearby businesses and institutions feeding foot traffic, the site represents a strategic strength that supports a lean, phased business model grounded in realistic, localized operations.</w:t>
      </w:r>
    </w:p>
    <w:p w14:paraId="44FD8274" w14:textId="636C11D9" w:rsidR="00D607AB" w:rsidRPr="00F13FFC" w:rsidRDefault="00D607AB" w:rsidP="007E3B8D">
      <w:pPr>
        <w:pStyle w:val="Heading4"/>
      </w:pPr>
      <w:r w:rsidRPr="00F13FFC">
        <w:t xml:space="preserve">Demographic </w:t>
      </w:r>
      <w:r w:rsidR="00D966FE" w:rsidRPr="00F13FFC">
        <w:t>and Community Profile</w:t>
      </w:r>
    </w:p>
    <w:p w14:paraId="4C1074A2" w14:textId="77777777" w:rsidR="00CA4522" w:rsidRPr="00F13FFC" w:rsidRDefault="00CA4522" w:rsidP="000F4729">
      <w:pPr>
        <w:spacing w:line="480" w:lineRule="auto"/>
        <w:ind w:firstLine="708"/>
        <w:jc w:val="both"/>
      </w:pPr>
      <w:r w:rsidRPr="00F13FFC">
        <w:t>Understanding the demographic composition and community characteristics of Orange Walk Town is essential for aligning the micro bakery’s business strategy with the preferences and expectations of its target audience. This section provides a profile of the town’s residents, highlighting population structure, employment patterns, household dynamics, and cultural preferences. These insights will guide decisions on product offerings, pricing, and service delivery models to ensure market fit and customer satisfaction.</w:t>
      </w:r>
    </w:p>
    <w:p w14:paraId="2E57413F" w14:textId="19072D3E" w:rsidR="00CA4522" w:rsidRDefault="00CA4522" w:rsidP="00B44315">
      <w:pPr>
        <w:ind w:left="708"/>
        <w:rPr>
          <w:b/>
          <w:bCs/>
        </w:rPr>
      </w:pPr>
      <w:r w:rsidRPr="00B44315">
        <w:rPr>
          <w:b/>
          <w:bCs/>
        </w:rPr>
        <w:t>Population Overview</w:t>
      </w:r>
    </w:p>
    <w:p w14:paraId="1A73F30F" w14:textId="77777777" w:rsidR="00B44315" w:rsidRPr="00B44315" w:rsidRDefault="00B44315" w:rsidP="00B44315">
      <w:pPr>
        <w:ind w:left="708"/>
        <w:rPr>
          <w:b/>
          <w:bCs/>
        </w:rPr>
      </w:pPr>
    </w:p>
    <w:p w14:paraId="646ED1EB" w14:textId="3D5646B6" w:rsidR="00CA4522" w:rsidRPr="00F13FFC" w:rsidRDefault="00CA4522" w:rsidP="000F4729">
      <w:pPr>
        <w:spacing w:line="480" w:lineRule="auto"/>
        <w:ind w:firstLine="708"/>
        <w:jc w:val="both"/>
      </w:pPr>
      <w:r w:rsidRPr="00F13FFC">
        <w:t>Orange Walk Town is a bustling hub in northern Belize with a diverse and growing population. While exact figures fluctuate, the town is known for its tightly</w:t>
      </w:r>
      <w:r w:rsidR="00227ACF">
        <w:t xml:space="preserve"> </w:t>
      </w:r>
      <w:r w:rsidRPr="00F13FFC">
        <w:t xml:space="preserve">knit communities and economic activities centered around trade, education, and small-scale enterprise. The typical household size ranges from four to six individuals, and many families operate or support small businesses. This community dynamic is conducive to supporting localized </w:t>
      </w:r>
      <w:r w:rsidRPr="00F13FFC">
        <w:lastRenderedPageBreak/>
        <w:t>ventures such as micro bakeries, which benefit from community loyalty and word-of-mouth promotion.</w:t>
      </w:r>
    </w:p>
    <w:p w14:paraId="0A7821E1" w14:textId="316D2F1D" w:rsidR="00CA4522" w:rsidRPr="00F13FFC" w:rsidRDefault="00CA4522" w:rsidP="007E3B8D">
      <w:pPr>
        <w:pStyle w:val="Heading4"/>
        <w:numPr>
          <w:ilvl w:val="0"/>
          <w:numId w:val="0"/>
        </w:numPr>
        <w:ind w:left="720"/>
      </w:pPr>
      <w:r w:rsidRPr="00F13FFC">
        <w:t>Age Distribution</w:t>
      </w:r>
    </w:p>
    <w:p w14:paraId="3DB871BB" w14:textId="77777777" w:rsidR="00CA4522" w:rsidRPr="00F13FFC" w:rsidRDefault="00CA4522" w:rsidP="000F4729">
      <w:pPr>
        <w:spacing w:line="480" w:lineRule="auto"/>
        <w:ind w:firstLine="708"/>
        <w:jc w:val="both"/>
      </w:pPr>
      <w:proofErr w:type="gramStart"/>
      <w:r w:rsidRPr="00F13FFC">
        <w:t>The majority of</w:t>
      </w:r>
      <w:proofErr w:type="gramEnd"/>
      <w:r w:rsidRPr="00F13FFC">
        <w:t xml:space="preserve"> survey respondents fall within the 18–44 age range, a demographic associated with both earning power and active consumer behavior. This aligns with broader district-level data, suggesting a youthful and economically active population. These age groups tend to value convenience, variety, and quality—factors that directly influence their food purchasing decisions. By targeting these segments, the bakery can focus on product innovation, seasonal offerings, and branding strategies that resonate with a vibrant and trend-aware audience.</w:t>
      </w:r>
    </w:p>
    <w:p w14:paraId="67EFE73A" w14:textId="78233372" w:rsidR="00CA4522" w:rsidRDefault="00CA4522" w:rsidP="00E52347">
      <w:pPr>
        <w:ind w:left="708"/>
        <w:rPr>
          <w:b/>
          <w:bCs/>
        </w:rPr>
      </w:pPr>
      <w:r w:rsidRPr="00E52347">
        <w:rPr>
          <w:b/>
          <w:bCs/>
        </w:rPr>
        <w:t>Income and Employment Profile</w:t>
      </w:r>
    </w:p>
    <w:p w14:paraId="6D9AC4BD" w14:textId="77777777" w:rsidR="00E52347" w:rsidRPr="00E52347" w:rsidRDefault="00E52347" w:rsidP="00E52347">
      <w:pPr>
        <w:ind w:left="708"/>
        <w:rPr>
          <w:b/>
          <w:bCs/>
        </w:rPr>
      </w:pPr>
    </w:p>
    <w:p w14:paraId="7986832B" w14:textId="3C3D7D38" w:rsidR="00CA4522" w:rsidRPr="00F13FFC" w:rsidRDefault="00CA4522" w:rsidP="000F4729">
      <w:pPr>
        <w:spacing w:line="480" w:lineRule="auto"/>
        <w:ind w:firstLine="708"/>
        <w:jc w:val="both"/>
      </w:pPr>
      <w:r w:rsidRPr="00F13FFC">
        <w:t xml:space="preserve">Survey data indicates a diverse employment landscape, with notable representation from the education, healthcare, tourism, and retail sectors. Self-employment is also significant, reflecting a strong entrepreneurial spirit in the community. While income levels vary, the preferred pricing range for baked </w:t>
      </w:r>
      <w:r w:rsidR="000F4729" w:rsidRPr="00F13FFC">
        <w:t>goods</w:t>
      </w:r>
      <w:r w:rsidR="00392BA6" w:rsidRPr="00F13FFC">
        <w:t xml:space="preserve"> </w:t>
      </w:r>
      <w:r w:rsidR="00227ACF">
        <w:t>is</w:t>
      </w:r>
      <w:r w:rsidR="00392BA6" w:rsidRPr="00F13FFC">
        <w:t xml:space="preserve"> </w:t>
      </w:r>
      <w:r w:rsidRPr="00F13FFC">
        <w:t>between BZ$2 and BZ$4</w:t>
      </w:r>
      <w:r w:rsidR="00392BA6" w:rsidRPr="00F13FFC">
        <w:t xml:space="preserve"> which </w:t>
      </w:r>
      <w:r w:rsidRPr="00F13FFC">
        <w:t>suggests sensitivity to affordability. This highlights the need for value-driven offerings that combine quality with competitive pricing, making the bakery accessible to a wide cross-section of the population.</w:t>
      </w:r>
    </w:p>
    <w:p w14:paraId="3863066D" w14:textId="73BBB4AF" w:rsidR="00CA4522" w:rsidRPr="00E52347" w:rsidRDefault="00CA4522" w:rsidP="00E52347">
      <w:pPr>
        <w:ind w:left="708"/>
        <w:rPr>
          <w:b/>
          <w:bCs/>
        </w:rPr>
      </w:pPr>
      <w:r w:rsidRPr="00E52347">
        <w:rPr>
          <w:b/>
          <w:bCs/>
        </w:rPr>
        <w:t>Community Infrastructure and Economic Activity</w:t>
      </w:r>
      <w:r w:rsidR="00E52347">
        <w:rPr>
          <w:b/>
          <w:bCs/>
        </w:rPr>
        <w:br/>
      </w:r>
    </w:p>
    <w:p w14:paraId="49FA5C8A" w14:textId="77777777" w:rsidR="00CA4522" w:rsidRPr="00F13FFC" w:rsidRDefault="00CA4522" w:rsidP="000F4729">
      <w:pPr>
        <w:spacing w:line="480" w:lineRule="auto"/>
        <w:ind w:firstLine="708"/>
        <w:jc w:val="both"/>
      </w:pPr>
      <w:r w:rsidRPr="00F13FFC">
        <w:t xml:space="preserve">The bakery’s location is surrounded by active commercial and service-based establishments, including schools, a supermarket, a restaurant, and a medical center. This provides not only a ready market but also frequent foot traffic and visibility. The mixed </w:t>
      </w:r>
      <w:r w:rsidRPr="00F13FFC">
        <w:lastRenderedPageBreak/>
        <w:t>zoning environment supports small business growth and makes it easier to introduce complementary services like pre-order pickups and event catering.</w:t>
      </w:r>
    </w:p>
    <w:p w14:paraId="24BCE4EA" w14:textId="06A2362E" w:rsidR="00CA4522" w:rsidRPr="00E52347" w:rsidRDefault="00CA4522" w:rsidP="00E52347">
      <w:pPr>
        <w:ind w:left="708"/>
        <w:rPr>
          <w:b/>
          <w:bCs/>
        </w:rPr>
      </w:pPr>
      <w:r w:rsidRPr="00E52347">
        <w:rPr>
          <w:b/>
          <w:bCs/>
        </w:rPr>
        <w:t>Cultural and Social Preferences</w:t>
      </w:r>
      <w:r w:rsidR="00E52347">
        <w:rPr>
          <w:b/>
          <w:bCs/>
        </w:rPr>
        <w:br/>
      </w:r>
    </w:p>
    <w:p w14:paraId="7DA6A31F" w14:textId="6413D783" w:rsidR="00CA4522" w:rsidRPr="00F13FFC" w:rsidRDefault="00CA4522" w:rsidP="000F4729">
      <w:pPr>
        <w:spacing w:line="480" w:lineRule="auto"/>
        <w:ind w:firstLine="708"/>
        <w:jc w:val="both"/>
      </w:pPr>
      <w:r w:rsidRPr="00F13FFC">
        <w:t xml:space="preserve">Cultural preferences in Orange Walk lean toward traditional baked goods with a nostalgic or homemade appeal. However, there is a growing openness to health-conscious alternatives and seasonal specialties. Socially, there is a strong culture of morning bakery runs and purchasing in bulk for family needs. The community also places value on </w:t>
      </w:r>
      <w:r w:rsidR="000F4729" w:rsidRPr="00F13FFC">
        <w:t>locally made</w:t>
      </w:r>
      <w:r w:rsidRPr="00F13FFC">
        <w:t xml:space="preserve"> products and personal connections with vendors, which presents an opportunity for the bakery to build strong customer relationships.</w:t>
      </w:r>
    </w:p>
    <w:p w14:paraId="7CCCCC5A" w14:textId="62E4D80F" w:rsidR="00CA4522" w:rsidRPr="00E52347" w:rsidRDefault="00CA4522" w:rsidP="00E52347">
      <w:pPr>
        <w:ind w:left="708"/>
        <w:rPr>
          <w:b/>
          <w:bCs/>
        </w:rPr>
      </w:pPr>
      <w:r w:rsidRPr="00E52347">
        <w:rPr>
          <w:b/>
          <w:bCs/>
        </w:rPr>
        <w:t>Implications for Bakery Operations</w:t>
      </w:r>
      <w:r w:rsidR="00E52347">
        <w:rPr>
          <w:b/>
          <w:bCs/>
        </w:rPr>
        <w:br/>
      </w:r>
    </w:p>
    <w:p w14:paraId="0DAC9032" w14:textId="03F28F6D" w:rsidR="00BB74D3" w:rsidRPr="00F13FFC" w:rsidRDefault="00CA4522" w:rsidP="000F4729">
      <w:pPr>
        <w:spacing w:line="480" w:lineRule="auto"/>
        <w:ind w:firstLine="708"/>
        <w:jc w:val="both"/>
      </w:pPr>
      <w:r w:rsidRPr="00F13FFC">
        <w:t xml:space="preserve">The demographic and community insights strongly support the feasibility and relevance of a micro bakery in Orange Walk Town. The youthful, working-class population is likely to appreciate accessible, flavorful, and high-quality baked goods that fit into their routines and budgets. The location’s proximity to essential services and institutions further enhances its viability. Tailoring offerings </w:t>
      </w:r>
      <w:r w:rsidR="000F4729" w:rsidRPr="00F13FFC">
        <w:t>reflect</w:t>
      </w:r>
      <w:r w:rsidRPr="00F13FFC">
        <w:t xml:space="preserve"> community tastes while incorporating trends</w:t>
      </w:r>
      <w:r w:rsidR="0064121A" w:rsidRPr="00F13FFC">
        <w:t xml:space="preserve"> </w:t>
      </w:r>
      <w:r w:rsidRPr="00F13FFC">
        <w:t xml:space="preserve">such as healthy options and seasonal </w:t>
      </w:r>
      <w:r w:rsidR="000F4729" w:rsidRPr="00F13FFC">
        <w:t>items</w:t>
      </w:r>
      <w:r w:rsidR="0064121A" w:rsidRPr="00F13FFC">
        <w:t xml:space="preserve"> that </w:t>
      </w:r>
      <w:r w:rsidRPr="00F13FFC">
        <w:t>can position the bakery as both dependable and innovative. This alignment between community profile and business model strengthens the foundation for sustainable success.</w:t>
      </w:r>
    </w:p>
    <w:p w14:paraId="612B78C6" w14:textId="58262167" w:rsidR="00AE0C73" w:rsidRPr="00E52347" w:rsidRDefault="002B359C" w:rsidP="00E52347">
      <w:pPr>
        <w:ind w:left="706"/>
        <w:rPr>
          <w:b/>
          <w:bCs/>
        </w:rPr>
      </w:pPr>
      <w:r w:rsidRPr="00E52347">
        <w:rPr>
          <w:b/>
          <w:bCs/>
        </w:rPr>
        <w:t xml:space="preserve">Orange Walk Town Demographic &amp; Socioeconomic Data </w:t>
      </w:r>
      <w:r w:rsidR="00E52347">
        <w:rPr>
          <w:b/>
          <w:bCs/>
        </w:rPr>
        <w:br/>
      </w:r>
    </w:p>
    <w:p w14:paraId="0C130BD8" w14:textId="594EB6E5" w:rsidR="002B6107" w:rsidRPr="00F13FFC" w:rsidRDefault="002B6107" w:rsidP="000F4729">
      <w:pPr>
        <w:spacing w:line="480" w:lineRule="auto"/>
        <w:ind w:firstLine="706"/>
        <w:jc w:val="both"/>
        <w:rPr>
          <w:color w:val="0E101A"/>
          <w:lang w:eastAsia="en-BZ"/>
        </w:rPr>
      </w:pPr>
      <w:r w:rsidRPr="00F13FFC">
        <w:rPr>
          <w:color w:val="0E101A"/>
          <w:lang w:eastAsia="en-BZ"/>
        </w:rPr>
        <w:t xml:space="preserve">To enhance the primary research findings with national-level statistics, this subsection provides official demographic and socioeconomic data for Orange Walk Town, </w:t>
      </w:r>
      <w:r w:rsidRPr="00F13FFC">
        <w:rPr>
          <w:color w:val="0E101A"/>
          <w:lang w:eastAsia="en-BZ"/>
        </w:rPr>
        <w:lastRenderedPageBreak/>
        <w:t xml:space="preserve">sourced from the 2022 Population and Housing Census conducted by the Statistical Institute of Belize </w:t>
      </w:r>
      <w:sdt>
        <w:sdtPr>
          <w:rPr>
            <w:color w:val="0E101A"/>
            <w:lang w:eastAsia="en-BZ"/>
          </w:rPr>
          <w:id w:val="-608423817"/>
          <w:citation/>
        </w:sdtPr>
        <w:sdtEndPr/>
        <w:sdtContent>
          <w:r w:rsidR="000F4729">
            <w:rPr>
              <w:color w:val="0E101A"/>
              <w:lang w:eastAsia="en-BZ"/>
            </w:rPr>
            <w:fldChar w:fldCharType="begin"/>
          </w:r>
          <w:r w:rsidR="000F4729">
            <w:rPr>
              <w:color w:val="0E101A"/>
              <w:lang w:val="en-BZ" w:eastAsia="en-BZ"/>
            </w:rPr>
            <w:instrText xml:space="preserve"> CITATION Sta23 \l 10249 </w:instrText>
          </w:r>
          <w:r w:rsidR="000F4729">
            <w:rPr>
              <w:color w:val="0E101A"/>
              <w:lang w:eastAsia="en-BZ"/>
            </w:rPr>
            <w:fldChar w:fldCharType="separate"/>
          </w:r>
          <w:r w:rsidR="00934BE9" w:rsidRPr="00934BE9">
            <w:rPr>
              <w:noProof/>
              <w:color w:val="0E101A"/>
              <w:lang w:val="en-BZ" w:eastAsia="en-BZ"/>
            </w:rPr>
            <w:t>(Statistical Institute of Belize, 2023)</w:t>
          </w:r>
          <w:r w:rsidR="000F4729">
            <w:rPr>
              <w:color w:val="0E101A"/>
              <w:lang w:eastAsia="en-BZ"/>
            </w:rPr>
            <w:fldChar w:fldCharType="end"/>
          </w:r>
        </w:sdtContent>
      </w:sdt>
      <w:r w:rsidR="000F4729">
        <w:rPr>
          <w:color w:val="0E101A"/>
          <w:lang w:eastAsia="en-BZ"/>
        </w:rPr>
        <w:t xml:space="preserve">. </w:t>
      </w:r>
    </w:p>
    <w:p w14:paraId="51BA1D02" w14:textId="77777777" w:rsidR="002B6107" w:rsidRPr="00F13FFC" w:rsidRDefault="002B6107" w:rsidP="000F4729">
      <w:pPr>
        <w:spacing w:line="480" w:lineRule="auto"/>
        <w:ind w:firstLine="706"/>
        <w:jc w:val="both"/>
        <w:rPr>
          <w:color w:val="0E101A"/>
          <w:lang w:eastAsia="en-BZ"/>
        </w:rPr>
      </w:pPr>
      <w:r w:rsidRPr="00F13FFC">
        <w:rPr>
          <w:color w:val="0E101A"/>
          <w:lang w:eastAsia="en-BZ"/>
        </w:rPr>
        <w:t>According to the Census, the total population of Orange Walk Town is 13,624 individuals, comprising 6,626 males and 6,998 females, indicating a slightly higher female population (SIB, 2023, p. 17). The town is the most populated urban center in the Orange Walk District, accounting for over 40% of the district's total population.</w:t>
      </w:r>
    </w:p>
    <w:p w14:paraId="6BF7B0C3" w14:textId="77777777" w:rsidR="002B6107" w:rsidRPr="00F13FFC" w:rsidRDefault="002B6107" w:rsidP="000F4729">
      <w:pPr>
        <w:spacing w:line="480" w:lineRule="auto"/>
        <w:ind w:firstLine="706"/>
        <w:jc w:val="both"/>
        <w:rPr>
          <w:color w:val="0E101A"/>
          <w:lang w:eastAsia="en-BZ"/>
        </w:rPr>
      </w:pPr>
      <w:r w:rsidRPr="00F13FFC">
        <w:rPr>
          <w:color w:val="0E101A"/>
          <w:lang w:eastAsia="en-BZ"/>
        </w:rPr>
        <w:t xml:space="preserve">The median age in Orange Walk Town is 27 years, highlighting a youthful demographic that aligns with the age profile observed in the survey, where </w:t>
      </w:r>
      <w:proofErr w:type="gramStart"/>
      <w:r w:rsidRPr="00F13FFC">
        <w:rPr>
          <w:color w:val="0E101A"/>
          <w:lang w:eastAsia="en-BZ"/>
        </w:rPr>
        <w:t>the majority of</w:t>
      </w:r>
      <w:proofErr w:type="gramEnd"/>
      <w:r w:rsidRPr="00F13FFC">
        <w:rPr>
          <w:color w:val="0E101A"/>
          <w:lang w:eastAsia="en-BZ"/>
        </w:rPr>
        <w:t xml:space="preserve"> respondents were between 25–34 years old. This reinforces the finding that the primary target market consists of economically active young adults likely to engage in regular bakery purchases.</w:t>
      </w:r>
    </w:p>
    <w:p w14:paraId="18451D48" w14:textId="77777777" w:rsidR="002B6107" w:rsidRPr="00F13FFC" w:rsidRDefault="002B6107" w:rsidP="000F4729">
      <w:pPr>
        <w:spacing w:line="480" w:lineRule="auto"/>
        <w:ind w:firstLine="706"/>
        <w:jc w:val="both"/>
        <w:rPr>
          <w:color w:val="0E101A"/>
          <w:lang w:eastAsia="en-BZ"/>
        </w:rPr>
      </w:pPr>
      <w:r w:rsidRPr="00F13FFC">
        <w:rPr>
          <w:color w:val="0E101A"/>
          <w:lang w:eastAsia="en-BZ"/>
        </w:rPr>
        <w:t>The average household size in Orange Walk Town is 4.1 persons per household, and over 65% of households report having children under the age of 15 (SIB, 2023, p. 29). This family-oriented structure suggests high demand for baked goods catering to both adults and children, such as cheese buns, cupcakes, and sandwich options.</w:t>
      </w:r>
    </w:p>
    <w:p w14:paraId="2E811120" w14:textId="77777777" w:rsidR="002B6107" w:rsidRPr="00F13FFC" w:rsidRDefault="002B6107" w:rsidP="000F4729">
      <w:pPr>
        <w:spacing w:line="480" w:lineRule="auto"/>
        <w:ind w:firstLine="706"/>
        <w:jc w:val="both"/>
        <w:rPr>
          <w:color w:val="0E101A"/>
          <w:lang w:eastAsia="en-BZ"/>
        </w:rPr>
      </w:pPr>
      <w:r w:rsidRPr="00F13FFC">
        <w:rPr>
          <w:color w:val="0E101A"/>
          <w:lang w:eastAsia="en-BZ"/>
        </w:rPr>
        <w:t>In terms of education and employment, 54% of Orange Walk Town residents over the age of 15 have completed secondary education or higher, and the employment rate is estimated at 58% (SIB, 2023, pp. 34–36). Common employment sectors include retail, education, healthcare, and public administration, aligning with findings from the project’s primary survey and supporting the feasibility of weekday and early morning bakery operations targeted at working professionals.</w:t>
      </w:r>
    </w:p>
    <w:p w14:paraId="287AB46B" w14:textId="5A9CB520" w:rsidR="002B6107" w:rsidRPr="00F13FFC" w:rsidRDefault="002B6107" w:rsidP="000F4729">
      <w:pPr>
        <w:spacing w:line="480" w:lineRule="auto"/>
        <w:ind w:firstLine="706"/>
        <w:jc w:val="both"/>
        <w:rPr>
          <w:color w:val="0E101A"/>
          <w:lang w:eastAsia="en-BZ"/>
        </w:rPr>
      </w:pPr>
      <w:r w:rsidRPr="00F13FFC">
        <w:rPr>
          <w:color w:val="0E101A"/>
          <w:lang w:eastAsia="en-BZ"/>
        </w:rPr>
        <w:lastRenderedPageBreak/>
        <w:t xml:space="preserve">Socioeconomic data from the 2021 </w:t>
      </w:r>
      <w:proofErr w:type="spellStart"/>
      <w:r w:rsidRPr="00F13FFC">
        <w:rPr>
          <w:color w:val="0E101A"/>
          <w:lang w:eastAsia="en-BZ"/>
        </w:rPr>
        <w:t>Labour</w:t>
      </w:r>
      <w:proofErr w:type="spellEnd"/>
      <w:r w:rsidRPr="00F13FFC">
        <w:rPr>
          <w:color w:val="0E101A"/>
          <w:lang w:eastAsia="en-BZ"/>
        </w:rPr>
        <w:t xml:space="preserve"> Force Survey suggests that the average monthly income in the Orange Walk District is approximately BZ$1,000–BZ$1,200, depending on sector and experience level </w:t>
      </w:r>
      <w:sdt>
        <w:sdtPr>
          <w:rPr>
            <w:color w:val="0E101A"/>
            <w:lang w:eastAsia="en-BZ"/>
          </w:rPr>
          <w:id w:val="2044945780"/>
          <w:citation/>
        </w:sdtPr>
        <w:sdtEndPr/>
        <w:sdtContent>
          <w:r w:rsidR="000F4729">
            <w:rPr>
              <w:color w:val="0E101A"/>
              <w:lang w:eastAsia="en-BZ"/>
            </w:rPr>
            <w:fldChar w:fldCharType="begin"/>
          </w:r>
          <w:r w:rsidR="000F4729">
            <w:rPr>
              <w:color w:val="0E101A"/>
              <w:lang w:val="en-BZ" w:eastAsia="en-BZ"/>
            </w:rPr>
            <w:instrText xml:space="preserve"> CITATION Sta23 \l 10249 </w:instrText>
          </w:r>
          <w:r w:rsidR="000F4729">
            <w:rPr>
              <w:color w:val="0E101A"/>
              <w:lang w:eastAsia="en-BZ"/>
            </w:rPr>
            <w:fldChar w:fldCharType="separate"/>
          </w:r>
          <w:r w:rsidR="00934BE9" w:rsidRPr="00934BE9">
            <w:rPr>
              <w:noProof/>
              <w:color w:val="0E101A"/>
              <w:lang w:val="en-BZ" w:eastAsia="en-BZ"/>
            </w:rPr>
            <w:t>(Statistical Institute of Belize, 2023)</w:t>
          </w:r>
          <w:r w:rsidR="000F4729">
            <w:rPr>
              <w:color w:val="0E101A"/>
              <w:lang w:eastAsia="en-BZ"/>
            </w:rPr>
            <w:fldChar w:fldCharType="end"/>
          </w:r>
        </w:sdtContent>
      </w:sdt>
      <w:r w:rsidR="000F4729">
        <w:rPr>
          <w:color w:val="0E101A"/>
          <w:lang w:eastAsia="en-BZ"/>
        </w:rPr>
        <w:t xml:space="preserve">. </w:t>
      </w:r>
      <w:r w:rsidRPr="00F13FFC">
        <w:rPr>
          <w:color w:val="0E101A"/>
          <w:lang w:eastAsia="en-BZ"/>
        </w:rPr>
        <w:t>This supports the project's pricing model, where 80% of survey respondents indicated comfort with bakery items priced between BZ$2–BZ$4, further affirming product-market alignment.</w:t>
      </w:r>
    </w:p>
    <w:p w14:paraId="5AABCDDD" w14:textId="7FBCACE4" w:rsidR="000F4729" w:rsidRPr="000F4729" w:rsidRDefault="002B6107" w:rsidP="00934BE9">
      <w:pPr>
        <w:spacing w:line="480" w:lineRule="auto"/>
        <w:ind w:firstLine="706"/>
        <w:jc w:val="both"/>
        <w:rPr>
          <w:color w:val="0E101A"/>
          <w:lang w:eastAsia="en-BZ"/>
        </w:rPr>
      </w:pPr>
      <w:r w:rsidRPr="00F13FFC">
        <w:rPr>
          <w:color w:val="0E101A"/>
          <w:lang w:eastAsia="en-BZ"/>
        </w:rPr>
        <w:t>Overall, this supplementary data reinforces the demand potential for a community-anchored micro bakery in Orange Walk Town, with a customer base that is young, employed, and family-centered, and whose income levels support frequent purchases of affordable, high-quality baked goods.</w:t>
      </w:r>
    </w:p>
    <w:p w14:paraId="071B2DB7" w14:textId="0375B2D0" w:rsidR="00EC109A" w:rsidRPr="00F13FFC" w:rsidRDefault="00EC109A" w:rsidP="00E52347">
      <w:pPr>
        <w:pStyle w:val="Heading3"/>
      </w:pPr>
      <w:bookmarkStart w:id="175" w:name="_Toc203552029"/>
      <w:bookmarkStart w:id="176" w:name="_Toc204264992"/>
      <w:r w:rsidRPr="00F13FFC">
        <w:t>Technical and Legal Study of the Bakery Industry</w:t>
      </w:r>
      <w:bookmarkEnd w:id="175"/>
      <w:bookmarkEnd w:id="176"/>
    </w:p>
    <w:p w14:paraId="38B587B8" w14:textId="77777777" w:rsidR="00EC109A" w:rsidRPr="00F13FFC" w:rsidRDefault="00EC109A" w:rsidP="00604626">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Launching a micro bakery demands a comprehensive understanding of the technical and legal requirements that govern food businesses in Belize. This section presents a technical and legal study designed to guide the structured launch and sustainable growth of the proposed micro bakery in Orange Walk Town. The objective is to identify all mandatory legal, operational, and investment prerequisites, helping to mitigate compliance risks and improve financial planning accuracy.</w:t>
      </w:r>
    </w:p>
    <w:p w14:paraId="27246733" w14:textId="3C6AB697" w:rsidR="00EC109A" w:rsidRPr="00F13FFC" w:rsidRDefault="00EC109A" w:rsidP="00604626">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 xml:space="preserve">Small enterprises in Belize often face significant barriers due to inconsistent knowledge of registration protocols, licensing conditions, or infrastructure needs </w:t>
      </w:r>
      <w:sdt>
        <w:sdtPr>
          <w:rPr>
            <w:rFonts w:ascii="Times New Roman" w:hAnsi="Times New Roman" w:cs="Times New Roman"/>
            <w:color w:val="000000"/>
            <w:sz w:val="24"/>
            <w:szCs w:val="24"/>
          </w:rPr>
          <w:id w:val="79961100"/>
          <w:citation/>
        </w:sdtPr>
        <w:sdtEndPr/>
        <w:sdtContent>
          <w:r w:rsidR="000F4729">
            <w:rPr>
              <w:rFonts w:ascii="Times New Roman" w:hAnsi="Times New Roman" w:cs="Times New Roman"/>
              <w:color w:val="000000"/>
              <w:sz w:val="24"/>
              <w:szCs w:val="24"/>
            </w:rPr>
            <w:fldChar w:fldCharType="begin"/>
          </w:r>
          <w:r w:rsidR="000F4729">
            <w:rPr>
              <w:rFonts w:ascii="Times New Roman" w:hAnsi="Times New Roman" w:cs="Times New Roman"/>
              <w:color w:val="000000"/>
              <w:sz w:val="24"/>
              <w:szCs w:val="24"/>
              <w:lang w:val="en-BZ"/>
            </w:rPr>
            <w:instrText xml:space="preserve"> CITATION BEL22 \l 10249 </w:instrText>
          </w:r>
          <w:r w:rsidR="000F4729">
            <w:rPr>
              <w:rFonts w:ascii="Times New Roman" w:hAnsi="Times New Roman" w:cs="Times New Roman"/>
              <w:color w:val="000000"/>
              <w:sz w:val="24"/>
              <w:szCs w:val="24"/>
            </w:rPr>
            <w:fldChar w:fldCharType="separate"/>
          </w:r>
          <w:r w:rsidR="00934BE9" w:rsidRPr="00934BE9">
            <w:rPr>
              <w:rFonts w:ascii="Times New Roman" w:hAnsi="Times New Roman" w:cs="Times New Roman"/>
              <w:noProof/>
              <w:color w:val="000000"/>
              <w:sz w:val="24"/>
              <w:szCs w:val="24"/>
              <w:lang w:val="en-BZ"/>
            </w:rPr>
            <w:t>(BELTRAIDE, 2022)</w:t>
          </w:r>
          <w:r w:rsidR="000F4729">
            <w:rPr>
              <w:rFonts w:ascii="Times New Roman" w:hAnsi="Times New Roman" w:cs="Times New Roman"/>
              <w:color w:val="000000"/>
              <w:sz w:val="24"/>
              <w:szCs w:val="24"/>
            </w:rPr>
            <w:fldChar w:fldCharType="end"/>
          </w:r>
        </w:sdtContent>
      </w:sdt>
      <w:r w:rsidRPr="00F13FFC">
        <w:rPr>
          <w:rFonts w:ascii="Times New Roman" w:hAnsi="Times New Roman" w:cs="Times New Roman"/>
          <w:color w:val="000000"/>
          <w:sz w:val="24"/>
          <w:szCs w:val="24"/>
        </w:rPr>
        <w:t xml:space="preserve">. As such, this analysis addresses critical areas including business licensing, public health certifications, and space compliance, which are essential to legally operate a food-related venture. In addition, it outlines the financial commitments required to </w:t>
      </w:r>
      <w:r w:rsidRPr="00F13FFC">
        <w:rPr>
          <w:rFonts w:ascii="Times New Roman" w:hAnsi="Times New Roman" w:cs="Times New Roman"/>
          <w:color w:val="000000"/>
          <w:sz w:val="24"/>
          <w:szCs w:val="24"/>
        </w:rPr>
        <w:lastRenderedPageBreak/>
        <w:t>prepare a functional baking space, whether from home or a modified cargo trailer, including equipment procurement, utility infrastructure, and food safety modifications.</w:t>
      </w:r>
    </w:p>
    <w:p w14:paraId="12C767CA" w14:textId="1CEFD908" w:rsidR="0088169F" w:rsidRPr="00E52347" w:rsidRDefault="00EC109A" w:rsidP="00E52347">
      <w:pPr>
        <w:pStyle w:val="NormalWeb"/>
        <w:spacing w:line="480" w:lineRule="auto"/>
        <w:ind w:firstLine="720"/>
        <w:jc w:val="both"/>
        <w:rPr>
          <w:rFonts w:ascii="Times New Roman" w:hAnsi="Times New Roman" w:cs="Times New Roman"/>
          <w:color w:val="000000"/>
          <w:sz w:val="24"/>
          <w:szCs w:val="24"/>
        </w:rPr>
      </w:pPr>
      <w:r w:rsidRPr="00F13FFC">
        <w:rPr>
          <w:rFonts w:ascii="Times New Roman" w:hAnsi="Times New Roman" w:cs="Times New Roman"/>
          <w:color w:val="000000"/>
          <w:sz w:val="24"/>
          <w:szCs w:val="24"/>
        </w:rPr>
        <w:t>This section also examines workforce needs and salary benchmarks to define an initial organizational structure tailored to the scale and scope of the operation. Supplier sourcing, ingredient pricing, and utility costs are evaluated to establish realistic monthly operating budgets. Together, these elements will form the operational foundation for a lean yet legally compliant bakery that aligns with local market conditions.</w:t>
      </w:r>
    </w:p>
    <w:p w14:paraId="6FE0B854" w14:textId="73F2109D" w:rsidR="00EC109A" w:rsidRPr="00F13FFC" w:rsidRDefault="00EC109A" w:rsidP="00E52347">
      <w:pPr>
        <w:pStyle w:val="Heading4"/>
      </w:pPr>
      <w:r w:rsidRPr="00F13FFC">
        <w:t>Legal Requirements to Operate</w:t>
      </w:r>
    </w:p>
    <w:p w14:paraId="1B0C5D69" w14:textId="042C9E54" w:rsidR="00EC109A" w:rsidRDefault="00EC109A" w:rsidP="00E52347">
      <w:pPr>
        <w:ind w:left="450"/>
        <w:rPr>
          <w:b/>
          <w:bCs/>
        </w:rPr>
      </w:pPr>
      <w:r w:rsidRPr="00E52347">
        <w:rPr>
          <w:b/>
          <w:bCs/>
        </w:rPr>
        <w:t>Business Name Registration</w:t>
      </w:r>
    </w:p>
    <w:p w14:paraId="72B6CF35" w14:textId="77777777" w:rsidR="00E52347" w:rsidRPr="00E52347" w:rsidRDefault="00E52347" w:rsidP="00E52347">
      <w:pPr>
        <w:rPr>
          <w:b/>
          <w:bCs/>
        </w:rPr>
      </w:pPr>
    </w:p>
    <w:p w14:paraId="44685864" w14:textId="7C500A28" w:rsidR="00EC109A" w:rsidRPr="00F13FFC" w:rsidRDefault="00EC109A" w:rsidP="00604626">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 xml:space="preserve">The formalization process begins with the registration of the business name through the Belize Companies and Corporate Affairs Registry (BCCAR). This procedure applies to sole proprietorships and partnerships and requires a name availability search, followed by submission of a completed Business Name Registration Form. The processing timeline typically ranges from two to five working days. Associated fees vary from BZ$25 to BZ$50, depending on the business structure and type of registration </w:t>
      </w:r>
      <w:sdt>
        <w:sdtPr>
          <w:rPr>
            <w:rFonts w:ascii="Times New Roman" w:hAnsi="Times New Roman" w:cs="Times New Roman"/>
            <w:color w:val="000000"/>
            <w:sz w:val="24"/>
            <w:szCs w:val="24"/>
          </w:rPr>
          <w:id w:val="493234217"/>
          <w:citation/>
        </w:sdtPr>
        <w:sdtEndPr/>
        <w:sdtContent>
          <w:r w:rsidR="005A7B70">
            <w:rPr>
              <w:rFonts w:ascii="Times New Roman" w:hAnsi="Times New Roman" w:cs="Times New Roman"/>
              <w:color w:val="000000"/>
              <w:sz w:val="24"/>
              <w:szCs w:val="24"/>
            </w:rPr>
            <w:fldChar w:fldCharType="begin"/>
          </w:r>
          <w:r w:rsidR="005A7B70">
            <w:rPr>
              <w:rFonts w:ascii="Times New Roman" w:hAnsi="Times New Roman" w:cs="Times New Roman"/>
              <w:color w:val="000000"/>
              <w:sz w:val="24"/>
              <w:szCs w:val="24"/>
              <w:lang w:val="en-BZ"/>
            </w:rPr>
            <w:instrText xml:space="preserve"> CITATION BEL22 \l 10249 </w:instrText>
          </w:r>
          <w:r w:rsidR="005A7B70">
            <w:rPr>
              <w:rFonts w:ascii="Times New Roman" w:hAnsi="Times New Roman" w:cs="Times New Roman"/>
              <w:color w:val="000000"/>
              <w:sz w:val="24"/>
              <w:szCs w:val="24"/>
            </w:rPr>
            <w:fldChar w:fldCharType="separate"/>
          </w:r>
          <w:r w:rsidR="00934BE9" w:rsidRPr="00934BE9">
            <w:rPr>
              <w:rFonts w:ascii="Times New Roman" w:hAnsi="Times New Roman" w:cs="Times New Roman"/>
              <w:noProof/>
              <w:color w:val="000000"/>
              <w:sz w:val="24"/>
              <w:szCs w:val="24"/>
              <w:lang w:val="en-BZ"/>
            </w:rPr>
            <w:t>(BELTRAIDE, 2022)</w:t>
          </w:r>
          <w:r w:rsidR="005A7B70">
            <w:rPr>
              <w:rFonts w:ascii="Times New Roman" w:hAnsi="Times New Roman" w:cs="Times New Roman"/>
              <w:color w:val="000000"/>
              <w:sz w:val="24"/>
              <w:szCs w:val="24"/>
            </w:rPr>
            <w:fldChar w:fldCharType="end"/>
          </w:r>
        </w:sdtContent>
      </w:sdt>
    </w:p>
    <w:p w14:paraId="7213C699" w14:textId="5DB430F6" w:rsidR="00EC109A" w:rsidRDefault="00EC109A" w:rsidP="00E52347">
      <w:pPr>
        <w:ind w:left="450"/>
        <w:rPr>
          <w:b/>
          <w:bCs/>
        </w:rPr>
      </w:pPr>
      <w:r w:rsidRPr="00E52347">
        <w:rPr>
          <w:b/>
          <w:bCs/>
        </w:rPr>
        <w:t>Trade License</w:t>
      </w:r>
    </w:p>
    <w:p w14:paraId="301DF5A6" w14:textId="77777777" w:rsidR="00E52347" w:rsidRPr="00E52347" w:rsidRDefault="00E52347" w:rsidP="00E52347">
      <w:pPr>
        <w:ind w:left="450"/>
        <w:rPr>
          <w:b/>
          <w:bCs/>
        </w:rPr>
      </w:pPr>
    </w:p>
    <w:p w14:paraId="2DE464C1" w14:textId="32CE4A1E" w:rsidR="00EC109A" w:rsidRPr="0088169F" w:rsidRDefault="00EC109A" w:rsidP="0088169F">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 xml:space="preserve">All businesses operating within a municipality must obtain a Trade License from the respective Town Council. For a home-based or mobile micro bakery situated in Orange Walk Town, the license fee is calculated based on either the rental value of the premises or the estimated turnover of the business. The standard licensing cost for small businesses ranges from BZ$200 to BZ$500 annually. Prior to issuance, a site inspection by the Trade Licensing Board may be required to assess suitability </w:t>
      </w:r>
      <w:sdt>
        <w:sdtPr>
          <w:rPr>
            <w:rFonts w:ascii="Times New Roman" w:hAnsi="Times New Roman" w:cs="Times New Roman"/>
            <w:color w:val="000000"/>
            <w:sz w:val="24"/>
            <w:szCs w:val="24"/>
          </w:rPr>
          <w:id w:val="-434908738"/>
          <w:citation/>
        </w:sdtPr>
        <w:sdtEndPr/>
        <w:sdtContent>
          <w:r w:rsidR="005A7B70">
            <w:rPr>
              <w:rFonts w:ascii="Times New Roman" w:hAnsi="Times New Roman" w:cs="Times New Roman"/>
              <w:color w:val="000000"/>
              <w:sz w:val="24"/>
              <w:szCs w:val="24"/>
            </w:rPr>
            <w:fldChar w:fldCharType="begin"/>
          </w:r>
          <w:r w:rsidR="005A7B70">
            <w:rPr>
              <w:rFonts w:ascii="Times New Roman" w:hAnsi="Times New Roman" w:cs="Times New Roman"/>
              <w:color w:val="000000"/>
              <w:sz w:val="24"/>
              <w:szCs w:val="24"/>
              <w:lang w:val="en-BZ"/>
            </w:rPr>
            <w:instrText xml:space="preserve"> CITATION BEL22 \l 10249 </w:instrText>
          </w:r>
          <w:r w:rsidR="005A7B70">
            <w:rPr>
              <w:rFonts w:ascii="Times New Roman" w:hAnsi="Times New Roman" w:cs="Times New Roman"/>
              <w:color w:val="000000"/>
              <w:sz w:val="24"/>
              <w:szCs w:val="24"/>
            </w:rPr>
            <w:fldChar w:fldCharType="separate"/>
          </w:r>
          <w:r w:rsidR="00934BE9" w:rsidRPr="00934BE9">
            <w:rPr>
              <w:rFonts w:ascii="Times New Roman" w:hAnsi="Times New Roman" w:cs="Times New Roman"/>
              <w:noProof/>
              <w:color w:val="000000"/>
              <w:sz w:val="24"/>
              <w:szCs w:val="24"/>
              <w:lang w:val="en-BZ"/>
            </w:rPr>
            <w:t>(BELTRAIDE, 2022)</w:t>
          </w:r>
          <w:r w:rsidR="005A7B70">
            <w:rPr>
              <w:rFonts w:ascii="Times New Roman" w:hAnsi="Times New Roman" w:cs="Times New Roman"/>
              <w:color w:val="000000"/>
              <w:sz w:val="24"/>
              <w:szCs w:val="24"/>
            </w:rPr>
            <w:fldChar w:fldCharType="end"/>
          </w:r>
        </w:sdtContent>
      </w:sdt>
    </w:p>
    <w:p w14:paraId="2DFA15E8" w14:textId="64C728B4" w:rsidR="00EC109A" w:rsidRDefault="00EC109A" w:rsidP="00E52347">
      <w:pPr>
        <w:ind w:left="708"/>
        <w:rPr>
          <w:b/>
          <w:bCs/>
        </w:rPr>
      </w:pPr>
      <w:r w:rsidRPr="00E52347">
        <w:rPr>
          <w:b/>
          <w:bCs/>
        </w:rPr>
        <w:lastRenderedPageBreak/>
        <w:t>Food Handler’s Certificate</w:t>
      </w:r>
    </w:p>
    <w:p w14:paraId="0E11BDC1" w14:textId="77777777" w:rsidR="00E52347" w:rsidRPr="00E52347" w:rsidRDefault="00E52347" w:rsidP="00E52347">
      <w:pPr>
        <w:ind w:left="708"/>
        <w:rPr>
          <w:b/>
          <w:bCs/>
        </w:rPr>
      </w:pPr>
    </w:p>
    <w:p w14:paraId="728DBB5A" w14:textId="5701617C" w:rsidR="00EC109A" w:rsidRPr="0088169F" w:rsidRDefault="00EC109A" w:rsidP="0088169F">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Personnel engaged in food preparation or handling are mandated to obtain a Food Handler’s Certificate from the Ministry of Health and Wellness. This certification process includes attendance at a food safety training session and successful completion of a written assessment. The certificate remains valid for one year and must be prominently displayed within the food establishment. All individuals involved in production or packaging of baked goods, including the business owner, are required to be certified (</w:t>
      </w:r>
      <w:proofErr w:type="spellStart"/>
      <w:r w:rsidRPr="00F13FFC">
        <w:rPr>
          <w:rFonts w:ascii="Times New Roman" w:hAnsi="Times New Roman" w:cs="Times New Roman"/>
          <w:color w:val="000000"/>
          <w:sz w:val="24"/>
          <w:szCs w:val="24"/>
        </w:rPr>
        <w:t>SBDCBelize</w:t>
      </w:r>
      <w:proofErr w:type="spellEnd"/>
      <w:r w:rsidRPr="00F13FFC">
        <w:rPr>
          <w:rFonts w:ascii="Times New Roman" w:hAnsi="Times New Roman" w:cs="Times New Roman"/>
          <w:color w:val="000000"/>
          <w:sz w:val="24"/>
          <w:szCs w:val="24"/>
        </w:rPr>
        <w:t>, n.d.-b).</w:t>
      </w:r>
    </w:p>
    <w:p w14:paraId="4259727E" w14:textId="4F5A68EA" w:rsidR="00EC109A" w:rsidRDefault="00EC109A" w:rsidP="00E52347">
      <w:pPr>
        <w:ind w:left="708"/>
        <w:rPr>
          <w:b/>
          <w:bCs/>
        </w:rPr>
      </w:pPr>
      <w:r w:rsidRPr="00E52347">
        <w:rPr>
          <w:b/>
          <w:bCs/>
        </w:rPr>
        <w:t>Public Health Approval</w:t>
      </w:r>
    </w:p>
    <w:p w14:paraId="1AC54E2F" w14:textId="77777777" w:rsidR="00E52347" w:rsidRPr="00E52347" w:rsidRDefault="00E52347" w:rsidP="00E52347">
      <w:pPr>
        <w:ind w:left="708"/>
        <w:rPr>
          <w:b/>
          <w:bCs/>
        </w:rPr>
      </w:pPr>
    </w:p>
    <w:p w14:paraId="7C8A1CEB" w14:textId="3253CC8B" w:rsidR="00EC109A" w:rsidRPr="00F13FFC" w:rsidRDefault="00EC109A" w:rsidP="0088169F">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 xml:space="preserve">Given that the business will involve the preparation and sale of food to the public, inspection and approval from the Public Health Department is compulsory. For home-based bakeries, compliance is contingent upon meeting minimum sanitary standards, including hygiene, pest control, and access to handwashing stations. In the case of a mobile bakery operating from a cargo trailer, the inspection must confirm appropriate waste management, water access, and compliance with mobile unit structural guidelines </w:t>
      </w:r>
      <w:sdt>
        <w:sdtPr>
          <w:rPr>
            <w:rFonts w:ascii="Times New Roman" w:hAnsi="Times New Roman" w:cs="Times New Roman"/>
            <w:color w:val="000000"/>
            <w:sz w:val="24"/>
            <w:szCs w:val="24"/>
          </w:rPr>
          <w:id w:val="-828446826"/>
          <w:citation/>
        </w:sdtPr>
        <w:sdtEndPr/>
        <w:sdtContent>
          <w:r w:rsidR="00604626">
            <w:rPr>
              <w:rFonts w:ascii="Times New Roman" w:hAnsi="Times New Roman" w:cs="Times New Roman"/>
              <w:color w:val="000000"/>
              <w:sz w:val="24"/>
              <w:szCs w:val="24"/>
            </w:rPr>
            <w:fldChar w:fldCharType="begin"/>
          </w:r>
          <w:r w:rsidR="00604626">
            <w:rPr>
              <w:rFonts w:ascii="Times New Roman" w:hAnsi="Times New Roman" w:cs="Times New Roman"/>
              <w:color w:val="000000"/>
              <w:sz w:val="24"/>
              <w:szCs w:val="24"/>
              <w:lang w:val="en-BZ"/>
            </w:rPr>
            <w:instrText xml:space="preserve"> CITATION BEL22 \l 10249 </w:instrText>
          </w:r>
          <w:r w:rsidR="00604626">
            <w:rPr>
              <w:rFonts w:ascii="Times New Roman" w:hAnsi="Times New Roman" w:cs="Times New Roman"/>
              <w:color w:val="000000"/>
              <w:sz w:val="24"/>
              <w:szCs w:val="24"/>
            </w:rPr>
            <w:fldChar w:fldCharType="separate"/>
          </w:r>
          <w:r w:rsidR="00934BE9" w:rsidRPr="00934BE9">
            <w:rPr>
              <w:rFonts w:ascii="Times New Roman" w:hAnsi="Times New Roman" w:cs="Times New Roman"/>
              <w:noProof/>
              <w:color w:val="000000"/>
              <w:sz w:val="24"/>
              <w:szCs w:val="24"/>
              <w:lang w:val="en-BZ"/>
            </w:rPr>
            <w:t>(BELTRAIDE, 2022)</w:t>
          </w:r>
          <w:r w:rsidR="00604626">
            <w:rPr>
              <w:rFonts w:ascii="Times New Roman" w:hAnsi="Times New Roman" w:cs="Times New Roman"/>
              <w:color w:val="000000"/>
              <w:sz w:val="24"/>
              <w:szCs w:val="24"/>
            </w:rPr>
            <w:fldChar w:fldCharType="end"/>
          </w:r>
        </w:sdtContent>
      </w:sdt>
      <w:r w:rsidRPr="00F13FFC">
        <w:rPr>
          <w:rFonts w:ascii="Times New Roman" w:hAnsi="Times New Roman" w:cs="Times New Roman"/>
          <w:color w:val="000000"/>
          <w:sz w:val="24"/>
          <w:szCs w:val="24"/>
        </w:rPr>
        <w:t>.</w:t>
      </w:r>
    </w:p>
    <w:p w14:paraId="454C02FA" w14:textId="3ACFF546" w:rsidR="00EC109A" w:rsidRDefault="00EC109A" w:rsidP="00E52347">
      <w:pPr>
        <w:ind w:left="708"/>
        <w:rPr>
          <w:b/>
          <w:bCs/>
        </w:rPr>
      </w:pPr>
      <w:r w:rsidRPr="00E52347">
        <w:rPr>
          <w:b/>
          <w:bCs/>
        </w:rPr>
        <w:t>Tax Registration</w:t>
      </w:r>
    </w:p>
    <w:p w14:paraId="65B79CB3" w14:textId="77777777" w:rsidR="00E52347" w:rsidRPr="00E52347" w:rsidRDefault="00E52347" w:rsidP="00E52347">
      <w:pPr>
        <w:ind w:left="708"/>
        <w:rPr>
          <w:b/>
          <w:bCs/>
        </w:rPr>
      </w:pPr>
    </w:p>
    <w:p w14:paraId="780A6BD9" w14:textId="53CDAD3C" w:rsidR="00EC109A" w:rsidRPr="0088169F" w:rsidRDefault="00EC109A" w:rsidP="0088169F">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 xml:space="preserve">Registration with the Belize Tax Service Department (BTSD) is required for the issuance of a Tax Identification Number (TIN). In cases where projected annual revenues exceed BZ$75,000, the business must also register for General Sales Tax (GST). GST-registered businesses are obligated to charge 12.5% tax on applicable goods and services and to remit this amount monthly. Noncompliance may result in penalties and legal action </w:t>
      </w:r>
      <w:sdt>
        <w:sdtPr>
          <w:rPr>
            <w:rFonts w:ascii="Times New Roman" w:hAnsi="Times New Roman" w:cs="Times New Roman"/>
            <w:color w:val="000000"/>
            <w:sz w:val="24"/>
            <w:szCs w:val="24"/>
          </w:rPr>
          <w:id w:val="965091385"/>
          <w:citation/>
        </w:sdtPr>
        <w:sdtEndPr/>
        <w:sdtContent>
          <w:r w:rsidR="00604626">
            <w:rPr>
              <w:rFonts w:ascii="Times New Roman" w:hAnsi="Times New Roman" w:cs="Times New Roman"/>
              <w:color w:val="000000"/>
              <w:sz w:val="24"/>
              <w:szCs w:val="24"/>
            </w:rPr>
            <w:fldChar w:fldCharType="begin"/>
          </w:r>
          <w:r w:rsidR="00604626">
            <w:rPr>
              <w:rFonts w:ascii="Times New Roman" w:hAnsi="Times New Roman" w:cs="Times New Roman"/>
              <w:color w:val="000000"/>
              <w:sz w:val="24"/>
              <w:szCs w:val="24"/>
              <w:lang w:val="en-BZ"/>
            </w:rPr>
            <w:instrText xml:space="preserve"> CITATION BEL22 \l 10249 </w:instrText>
          </w:r>
          <w:r w:rsidR="00604626">
            <w:rPr>
              <w:rFonts w:ascii="Times New Roman" w:hAnsi="Times New Roman" w:cs="Times New Roman"/>
              <w:color w:val="000000"/>
              <w:sz w:val="24"/>
              <w:szCs w:val="24"/>
            </w:rPr>
            <w:fldChar w:fldCharType="separate"/>
          </w:r>
          <w:r w:rsidR="00934BE9" w:rsidRPr="00934BE9">
            <w:rPr>
              <w:rFonts w:ascii="Times New Roman" w:hAnsi="Times New Roman" w:cs="Times New Roman"/>
              <w:noProof/>
              <w:color w:val="000000"/>
              <w:sz w:val="24"/>
              <w:szCs w:val="24"/>
              <w:lang w:val="en-BZ"/>
            </w:rPr>
            <w:t>(BELTRAIDE, 2022)</w:t>
          </w:r>
          <w:r w:rsidR="00604626">
            <w:rPr>
              <w:rFonts w:ascii="Times New Roman" w:hAnsi="Times New Roman" w:cs="Times New Roman"/>
              <w:color w:val="000000"/>
              <w:sz w:val="24"/>
              <w:szCs w:val="24"/>
            </w:rPr>
            <w:fldChar w:fldCharType="end"/>
          </w:r>
        </w:sdtContent>
      </w:sdt>
      <w:r w:rsidRPr="00F13FFC">
        <w:rPr>
          <w:rFonts w:ascii="Times New Roman" w:hAnsi="Times New Roman" w:cs="Times New Roman"/>
          <w:color w:val="000000"/>
          <w:sz w:val="24"/>
          <w:szCs w:val="24"/>
        </w:rPr>
        <w:t>.</w:t>
      </w:r>
    </w:p>
    <w:p w14:paraId="42D8629C" w14:textId="28B365E4" w:rsidR="00EC109A" w:rsidRPr="00E52347" w:rsidRDefault="00EC109A" w:rsidP="00E52347">
      <w:pPr>
        <w:ind w:left="708"/>
        <w:rPr>
          <w:b/>
          <w:bCs/>
        </w:rPr>
      </w:pPr>
      <w:r w:rsidRPr="00E52347">
        <w:rPr>
          <w:b/>
          <w:bCs/>
        </w:rPr>
        <w:t>Social Security Registration</w:t>
      </w:r>
    </w:p>
    <w:p w14:paraId="024BE167" w14:textId="2FB60C8C" w:rsidR="00EC109A" w:rsidRPr="00F13FFC" w:rsidRDefault="00EC109A" w:rsidP="005B74D3">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lastRenderedPageBreak/>
        <w:t xml:space="preserve">In instances where employees are hired, the business must be registered with the Social Security Board (SSB). Both employer and employee are required to contribute to the national scheme, with the employer responsible for timely submission of contributions by the 14th of each month. Accurate payroll records must be maintained to demonstrate compliance with national labor regulations </w:t>
      </w:r>
      <w:sdt>
        <w:sdtPr>
          <w:rPr>
            <w:rFonts w:ascii="Times New Roman" w:hAnsi="Times New Roman" w:cs="Times New Roman"/>
            <w:color w:val="000000"/>
            <w:sz w:val="24"/>
            <w:szCs w:val="24"/>
          </w:rPr>
          <w:id w:val="-1959783008"/>
          <w:citation/>
        </w:sdtPr>
        <w:sdtEndPr/>
        <w:sdtContent>
          <w:r w:rsidR="00604626">
            <w:rPr>
              <w:rFonts w:ascii="Times New Roman" w:hAnsi="Times New Roman" w:cs="Times New Roman"/>
              <w:color w:val="000000"/>
              <w:sz w:val="24"/>
              <w:szCs w:val="24"/>
            </w:rPr>
            <w:fldChar w:fldCharType="begin"/>
          </w:r>
          <w:r w:rsidR="00604626">
            <w:rPr>
              <w:rFonts w:ascii="Times New Roman" w:hAnsi="Times New Roman" w:cs="Times New Roman"/>
              <w:color w:val="000000"/>
              <w:sz w:val="24"/>
              <w:szCs w:val="24"/>
              <w:lang w:val="en-BZ"/>
            </w:rPr>
            <w:instrText xml:space="preserve"> CITATION BEL22 \l 10249 </w:instrText>
          </w:r>
          <w:r w:rsidR="00604626">
            <w:rPr>
              <w:rFonts w:ascii="Times New Roman" w:hAnsi="Times New Roman" w:cs="Times New Roman"/>
              <w:color w:val="000000"/>
              <w:sz w:val="24"/>
              <w:szCs w:val="24"/>
            </w:rPr>
            <w:fldChar w:fldCharType="separate"/>
          </w:r>
          <w:r w:rsidR="00934BE9" w:rsidRPr="00934BE9">
            <w:rPr>
              <w:rFonts w:ascii="Times New Roman" w:hAnsi="Times New Roman" w:cs="Times New Roman"/>
              <w:noProof/>
              <w:color w:val="000000"/>
              <w:sz w:val="24"/>
              <w:szCs w:val="24"/>
              <w:lang w:val="en-BZ"/>
            </w:rPr>
            <w:t>(BELTRAIDE, 2022)</w:t>
          </w:r>
          <w:r w:rsidR="00604626">
            <w:rPr>
              <w:rFonts w:ascii="Times New Roman" w:hAnsi="Times New Roman" w:cs="Times New Roman"/>
              <w:color w:val="000000"/>
              <w:sz w:val="24"/>
              <w:szCs w:val="24"/>
            </w:rPr>
            <w:fldChar w:fldCharType="end"/>
          </w:r>
        </w:sdtContent>
      </w:sdt>
      <w:r w:rsidR="00604626">
        <w:rPr>
          <w:rFonts w:ascii="Times New Roman" w:hAnsi="Times New Roman" w:cs="Times New Roman"/>
          <w:color w:val="000000"/>
          <w:sz w:val="24"/>
          <w:szCs w:val="24"/>
        </w:rPr>
        <w:t>.</w:t>
      </w:r>
    </w:p>
    <w:p w14:paraId="3412E105" w14:textId="77777777" w:rsidR="00EC109A" w:rsidRPr="00F13FFC" w:rsidRDefault="00EC109A" w:rsidP="005B74D3">
      <w:pPr>
        <w:jc w:val="both"/>
      </w:pPr>
    </w:p>
    <w:p w14:paraId="534F43ED" w14:textId="05589C6C" w:rsidR="00EC109A" w:rsidRDefault="00EC109A" w:rsidP="00E52347">
      <w:pPr>
        <w:ind w:left="708"/>
        <w:rPr>
          <w:b/>
          <w:bCs/>
        </w:rPr>
      </w:pPr>
      <w:r w:rsidRPr="00E52347">
        <w:rPr>
          <w:b/>
          <w:bCs/>
        </w:rPr>
        <w:t>Optional: Business Support Services</w:t>
      </w:r>
    </w:p>
    <w:p w14:paraId="5477B874" w14:textId="77777777" w:rsidR="00E52347" w:rsidRPr="00E52347" w:rsidRDefault="00E52347" w:rsidP="00E52347">
      <w:pPr>
        <w:ind w:left="708"/>
        <w:rPr>
          <w:b/>
          <w:bCs/>
        </w:rPr>
      </w:pPr>
    </w:p>
    <w:p w14:paraId="3D7E09FC" w14:textId="42D66235" w:rsidR="0088169F" w:rsidRPr="0088169F" w:rsidRDefault="00EC109A" w:rsidP="0088169F">
      <w:pPr>
        <w:pStyle w:val="NormalWeb"/>
        <w:spacing w:line="480" w:lineRule="auto"/>
        <w:ind w:firstLine="720"/>
        <w:jc w:val="both"/>
        <w:rPr>
          <w:rFonts w:ascii="Times New Roman" w:hAnsi="Times New Roman" w:cs="Times New Roman"/>
          <w:color w:val="000000"/>
          <w:sz w:val="24"/>
          <w:szCs w:val="24"/>
        </w:rPr>
      </w:pPr>
      <w:r w:rsidRPr="00F13FFC">
        <w:rPr>
          <w:rFonts w:ascii="Times New Roman" w:hAnsi="Times New Roman" w:cs="Times New Roman"/>
          <w:color w:val="000000"/>
          <w:sz w:val="24"/>
          <w:szCs w:val="24"/>
        </w:rPr>
        <w:t>Although not mandatory, small business operators are encouraged to engage with institutions such as BELTRAIDE and SBDC</w:t>
      </w:r>
      <w:r w:rsidR="00BA27D1">
        <w:rPr>
          <w:rFonts w:ascii="Times New Roman" w:hAnsi="Times New Roman" w:cs="Times New Roman"/>
          <w:color w:val="000000"/>
          <w:sz w:val="24"/>
          <w:szCs w:val="24"/>
        </w:rPr>
        <w:t xml:space="preserve"> </w:t>
      </w:r>
      <w:r w:rsidRPr="00F13FFC">
        <w:rPr>
          <w:rFonts w:ascii="Times New Roman" w:hAnsi="Times New Roman" w:cs="Times New Roman"/>
          <w:color w:val="000000"/>
          <w:sz w:val="24"/>
          <w:szCs w:val="24"/>
        </w:rPr>
        <w:t>Belize. These entities provide valuable support services including business plan development, entrepreneurship training, market research assistance, and access to funding opportunities such as micro-loans and startup grants (</w:t>
      </w:r>
      <w:proofErr w:type="spellStart"/>
      <w:r w:rsidRPr="00F13FFC">
        <w:rPr>
          <w:rFonts w:ascii="Times New Roman" w:hAnsi="Times New Roman" w:cs="Times New Roman"/>
          <w:color w:val="000000"/>
          <w:sz w:val="24"/>
          <w:szCs w:val="24"/>
        </w:rPr>
        <w:t>SBDCBelize</w:t>
      </w:r>
      <w:proofErr w:type="spellEnd"/>
      <w:r w:rsidRPr="00F13FFC">
        <w:rPr>
          <w:rFonts w:ascii="Times New Roman" w:hAnsi="Times New Roman" w:cs="Times New Roman"/>
          <w:color w:val="000000"/>
          <w:sz w:val="24"/>
          <w:szCs w:val="24"/>
        </w:rPr>
        <w:t>, n.d.-b).</w:t>
      </w:r>
    </w:p>
    <w:p w14:paraId="362E2902" w14:textId="6DF727D3" w:rsidR="0088169F" w:rsidRPr="0088169F" w:rsidRDefault="0088169F" w:rsidP="0088169F">
      <w:pPr>
        <w:pStyle w:val="Caption"/>
        <w:rPr>
          <w:u w:val="double"/>
        </w:rPr>
      </w:pPr>
      <w:bookmarkStart w:id="177" w:name="_Toc204265043"/>
      <w:r>
        <w:t xml:space="preserve">Figure </w:t>
      </w:r>
      <w:r w:rsidR="008A0CEF">
        <w:fldChar w:fldCharType="begin"/>
      </w:r>
      <w:r w:rsidR="008A0CEF">
        <w:instrText xml:space="preserve"> SEQ Figure \* ARABIC </w:instrText>
      </w:r>
      <w:r w:rsidR="008A0CEF">
        <w:fldChar w:fldCharType="separate"/>
      </w:r>
      <w:r w:rsidR="00804814">
        <w:rPr>
          <w:noProof/>
        </w:rPr>
        <w:t>6</w:t>
      </w:r>
      <w:r w:rsidR="008A0CEF">
        <w:rPr>
          <w:noProof/>
        </w:rPr>
        <w:fldChar w:fldCharType="end"/>
      </w:r>
      <w:r>
        <w:t xml:space="preserve"> </w:t>
      </w:r>
      <w:r w:rsidRPr="002D17FD">
        <w:t>Business Support Services</w:t>
      </w:r>
      <w:r>
        <w:t xml:space="preserve"> Outline (Source: BELTRAID</w:t>
      </w:r>
      <w:r>
        <w:rPr>
          <w:u w:val="double"/>
        </w:rPr>
        <w:t>E)</w:t>
      </w:r>
      <w:bookmarkEnd w:id="177"/>
    </w:p>
    <w:tbl>
      <w:tblPr>
        <w:tblStyle w:val="TableGrid"/>
        <w:tblW w:w="0" w:type="auto"/>
        <w:tblLook w:val="04A0" w:firstRow="1" w:lastRow="0" w:firstColumn="1" w:lastColumn="0" w:noHBand="0" w:noVBand="1"/>
      </w:tblPr>
      <w:tblGrid>
        <w:gridCol w:w="2407"/>
        <w:gridCol w:w="2431"/>
        <w:gridCol w:w="1828"/>
        <w:gridCol w:w="2163"/>
      </w:tblGrid>
      <w:tr w:rsidR="00EC109A" w:rsidRPr="00F13FFC" w14:paraId="4AA19464" w14:textId="77777777" w:rsidTr="005B74D3">
        <w:tc>
          <w:tcPr>
            <w:tcW w:w="0" w:type="auto"/>
            <w:hideMark/>
          </w:tcPr>
          <w:p w14:paraId="1420AE6A"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b/>
                <w:bCs/>
                <w:color w:val="000000"/>
                <w:sz w:val="24"/>
                <w:szCs w:val="24"/>
              </w:rPr>
              <w:t>Legal Requirement</w:t>
            </w:r>
          </w:p>
        </w:tc>
        <w:tc>
          <w:tcPr>
            <w:tcW w:w="0" w:type="auto"/>
            <w:hideMark/>
          </w:tcPr>
          <w:p w14:paraId="44CFD6A0"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b/>
                <w:bCs/>
                <w:color w:val="000000"/>
                <w:sz w:val="24"/>
                <w:szCs w:val="24"/>
              </w:rPr>
              <w:t>Responsible Agency/Entity</w:t>
            </w:r>
          </w:p>
        </w:tc>
        <w:tc>
          <w:tcPr>
            <w:tcW w:w="0" w:type="auto"/>
            <w:hideMark/>
          </w:tcPr>
          <w:p w14:paraId="746981DA"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b/>
                <w:bCs/>
                <w:color w:val="000000"/>
                <w:sz w:val="24"/>
                <w:szCs w:val="24"/>
              </w:rPr>
              <w:t>Estimated Cost (BZ$)</w:t>
            </w:r>
          </w:p>
        </w:tc>
        <w:tc>
          <w:tcPr>
            <w:tcW w:w="0" w:type="auto"/>
            <w:hideMark/>
          </w:tcPr>
          <w:p w14:paraId="0EA77E36"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b/>
                <w:bCs/>
                <w:color w:val="000000"/>
                <w:sz w:val="24"/>
                <w:szCs w:val="24"/>
              </w:rPr>
              <w:t>Frequency</w:t>
            </w:r>
          </w:p>
        </w:tc>
      </w:tr>
      <w:tr w:rsidR="00EC109A" w:rsidRPr="00F13FFC" w14:paraId="4360681B" w14:textId="77777777" w:rsidTr="005B74D3">
        <w:tc>
          <w:tcPr>
            <w:tcW w:w="0" w:type="auto"/>
            <w:hideMark/>
          </w:tcPr>
          <w:p w14:paraId="33C691B4"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Business Name Registration</w:t>
            </w:r>
          </w:p>
        </w:tc>
        <w:tc>
          <w:tcPr>
            <w:tcW w:w="0" w:type="auto"/>
            <w:hideMark/>
          </w:tcPr>
          <w:p w14:paraId="63D063E8"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BCCAR</w:t>
            </w:r>
          </w:p>
        </w:tc>
        <w:tc>
          <w:tcPr>
            <w:tcW w:w="0" w:type="auto"/>
            <w:hideMark/>
          </w:tcPr>
          <w:p w14:paraId="4C9599FD"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25 – 50</w:t>
            </w:r>
          </w:p>
        </w:tc>
        <w:tc>
          <w:tcPr>
            <w:tcW w:w="0" w:type="auto"/>
            <w:hideMark/>
          </w:tcPr>
          <w:p w14:paraId="22416F88"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One-time</w:t>
            </w:r>
          </w:p>
        </w:tc>
      </w:tr>
      <w:tr w:rsidR="00EC109A" w:rsidRPr="00F13FFC" w14:paraId="60B4E1F3" w14:textId="77777777" w:rsidTr="005B74D3">
        <w:tc>
          <w:tcPr>
            <w:tcW w:w="0" w:type="auto"/>
            <w:hideMark/>
          </w:tcPr>
          <w:p w14:paraId="6486BA62"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Trade License</w:t>
            </w:r>
          </w:p>
        </w:tc>
        <w:tc>
          <w:tcPr>
            <w:tcW w:w="0" w:type="auto"/>
            <w:hideMark/>
          </w:tcPr>
          <w:p w14:paraId="1FA934FE"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Orange Walk Town Council</w:t>
            </w:r>
          </w:p>
        </w:tc>
        <w:tc>
          <w:tcPr>
            <w:tcW w:w="0" w:type="auto"/>
            <w:hideMark/>
          </w:tcPr>
          <w:p w14:paraId="3962C3A0"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200 – 500</w:t>
            </w:r>
          </w:p>
        </w:tc>
        <w:tc>
          <w:tcPr>
            <w:tcW w:w="0" w:type="auto"/>
            <w:hideMark/>
          </w:tcPr>
          <w:p w14:paraId="1CF79251"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Annual</w:t>
            </w:r>
          </w:p>
        </w:tc>
      </w:tr>
      <w:tr w:rsidR="00EC109A" w:rsidRPr="00F13FFC" w14:paraId="3393778D" w14:textId="77777777" w:rsidTr="005B74D3">
        <w:tc>
          <w:tcPr>
            <w:tcW w:w="0" w:type="auto"/>
            <w:hideMark/>
          </w:tcPr>
          <w:p w14:paraId="164D0DC8"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Food Handler’s Certificate</w:t>
            </w:r>
          </w:p>
        </w:tc>
        <w:tc>
          <w:tcPr>
            <w:tcW w:w="0" w:type="auto"/>
            <w:hideMark/>
          </w:tcPr>
          <w:p w14:paraId="251677B7"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Ministry of Health &amp; Wellness</w:t>
            </w:r>
          </w:p>
        </w:tc>
        <w:tc>
          <w:tcPr>
            <w:tcW w:w="0" w:type="auto"/>
            <w:hideMark/>
          </w:tcPr>
          <w:p w14:paraId="69FB7AF3"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~30</w:t>
            </w:r>
          </w:p>
        </w:tc>
        <w:tc>
          <w:tcPr>
            <w:tcW w:w="0" w:type="auto"/>
            <w:hideMark/>
          </w:tcPr>
          <w:p w14:paraId="6FA8A373"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Annual</w:t>
            </w:r>
          </w:p>
        </w:tc>
      </w:tr>
      <w:tr w:rsidR="00EC109A" w:rsidRPr="00F13FFC" w14:paraId="0745ACAC" w14:textId="77777777" w:rsidTr="005B74D3">
        <w:tc>
          <w:tcPr>
            <w:tcW w:w="0" w:type="auto"/>
            <w:hideMark/>
          </w:tcPr>
          <w:p w14:paraId="3B5E30F8"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lastRenderedPageBreak/>
              <w:t>Public Health Clearance</w:t>
            </w:r>
          </w:p>
        </w:tc>
        <w:tc>
          <w:tcPr>
            <w:tcW w:w="0" w:type="auto"/>
            <w:hideMark/>
          </w:tcPr>
          <w:p w14:paraId="27895E48"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Public Health Department</w:t>
            </w:r>
          </w:p>
        </w:tc>
        <w:tc>
          <w:tcPr>
            <w:tcW w:w="0" w:type="auto"/>
            <w:hideMark/>
          </w:tcPr>
          <w:p w14:paraId="5BF2AEDF"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Varies (no fixed cost)</w:t>
            </w:r>
          </w:p>
        </w:tc>
        <w:tc>
          <w:tcPr>
            <w:tcW w:w="0" w:type="auto"/>
            <w:hideMark/>
          </w:tcPr>
          <w:p w14:paraId="082B7C21"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Annual/reinspection</w:t>
            </w:r>
          </w:p>
        </w:tc>
      </w:tr>
      <w:tr w:rsidR="00EC109A" w:rsidRPr="00F13FFC" w14:paraId="0385EA3D" w14:textId="77777777" w:rsidTr="005B74D3">
        <w:tc>
          <w:tcPr>
            <w:tcW w:w="0" w:type="auto"/>
            <w:hideMark/>
          </w:tcPr>
          <w:p w14:paraId="16FDFC2F"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Tax Identification Number</w:t>
            </w:r>
          </w:p>
        </w:tc>
        <w:tc>
          <w:tcPr>
            <w:tcW w:w="0" w:type="auto"/>
            <w:hideMark/>
          </w:tcPr>
          <w:p w14:paraId="28C0454F"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Belize Tax Service Department</w:t>
            </w:r>
          </w:p>
        </w:tc>
        <w:tc>
          <w:tcPr>
            <w:tcW w:w="0" w:type="auto"/>
            <w:hideMark/>
          </w:tcPr>
          <w:p w14:paraId="732F9DF2"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Free</w:t>
            </w:r>
          </w:p>
        </w:tc>
        <w:tc>
          <w:tcPr>
            <w:tcW w:w="0" w:type="auto"/>
            <w:hideMark/>
          </w:tcPr>
          <w:p w14:paraId="04CB3A3D"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One-time</w:t>
            </w:r>
          </w:p>
        </w:tc>
      </w:tr>
      <w:tr w:rsidR="00EC109A" w:rsidRPr="00F13FFC" w14:paraId="6AE50C28" w14:textId="77777777" w:rsidTr="005B74D3">
        <w:tc>
          <w:tcPr>
            <w:tcW w:w="0" w:type="auto"/>
            <w:hideMark/>
          </w:tcPr>
          <w:p w14:paraId="4377E2DA"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GST Registration (if applicable)</w:t>
            </w:r>
          </w:p>
        </w:tc>
        <w:tc>
          <w:tcPr>
            <w:tcW w:w="0" w:type="auto"/>
            <w:hideMark/>
          </w:tcPr>
          <w:p w14:paraId="6946A3FA"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Belize Tax Service Department</w:t>
            </w:r>
          </w:p>
        </w:tc>
        <w:tc>
          <w:tcPr>
            <w:tcW w:w="0" w:type="auto"/>
            <w:hideMark/>
          </w:tcPr>
          <w:p w14:paraId="560DA568"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Free</w:t>
            </w:r>
          </w:p>
        </w:tc>
        <w:tc>
          <w:tcPr>
            <w:tcW w:w="0" w:type="auto"/>
            <w:hideMark/>
          </w:tcPr>
          <w:p w14:paraId="648F5CB9"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Monthly filings</w:t>
            </w:r>
          </w:p>
        </w:tc>
      </w:tr>
      <w:tr w:rsidR="00EC109A" w:rsidRPr="00F13FFC" w14:paraId="544B59D5" w14:textId="77777777" w:rsidTr="005B74D3">
        <w:tc>
          <w:tcPr>
            <w:tcW w:w="0" w:type="auto"/>
            <w:hideMark/>
          </w:tcPr>
          <w:p w14:paraId="70104A66"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Social Security Registration</w:t>
            </w:r>
          </w:p>
        </w:tc>
        <w:tc>
          <w:tcPr>
            <w:tcW w:w="0" w:type="auto"/>
            <w:hideMark/>
          </w:tcPr>
          <w:p w14:paraId="3C030C3D"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Social Security Board</w:t>
            </w:r>
          </w:p>
        </w:tc>
        <w:tc>
          <w:tcPr>
            <w:tcW w:w="0" w:type="auto"/>
            <w:hideMark/>
          </w:tcPr>
          <w:p w14:paraId="5BF94A43"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Based on payroll</w:t>
            </w:r>
          </w:p>
        </w:tc>
        <w:tc>
          <w:tcPr>
            <w:tcW w:w="0" w:type="auto"/>
            <w:hideMark/>
          </w:tcPr>
          <w:p w14:paraId="05A2DED6" w14:textId="77777777" w:rsidR="00EC109A" w:rsidRPr="00F13FFC" w:rsidRDefault="00EC109A" w:rsidP="005B74D3">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Monthly</w:t>
            </w:r>
          </w:p>
        </w:tc>
      </w:tr>
    </w:tbl>
    <w:p w14:paraId="69C23304" w14:textId="77777777" w:rsidR="00EC109A" w:rsidRPr="00F13FFC" w:rsidRDefault="00EC109A" w:rsidP="005B74D3">
      <w:pPr>
        <w:jc w:val="both"/>
      </w:pPr>
    </w:p>
    <w:p w14:paraId="5A2C1D35" w14:textId="21FF1EDF" w:rsidR="00EC109A" w:rsidRDefault="00EC109A" w:rsidP="00E52347">
      <w:pPr>
        <w:ind w:left="708"/>
        <w:rPr>
          <w:b/>
          <w:bCs/>
        </w:rPr>
      </w:pPr>
      <w:r w:rsidRPr="00E52347">
        <w:rPr>
          <w:b/>
          <w:bCs/>
        </w:rPr>
        <w:t>Equipment and Space Preparation Costs</w:t>
      </w:r>
    </w:p>
    <w:p w14:paraId="67ED2253" w14:textId="77777777" w:rsidR="00E52347" w:rsidRPr="00E52347" w:rsidRDefault="00E52347" w:rsidP="00E52347">
      <w:pPr>
        <w:ind w:left="708"/>
        <w:rPr>
          <w:b/>
          <w:bCs/>
        </w:rPr>
      </w:pPr>
    </w:p>
    <w:p w14:paraId="696964A6" w14:textId="77777777" w:rsidR="00EC109A" w:rsidRPr="00F13FFC" w:rsidRDefault="00EC109A" w:rsidP="005B74D3">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Establishing a functional and compliant space for bakery operations requires careful planning of equipment procurement, space setup, and health and safety upgrades. This section outlines the projected costs and logistical requirements for outfitting the micro bakery across different operational phases beginning with a home-based setup and evolving into a cargo trailer bakery with a dedicated outdoor dining space.</w:t>
      </w:r>
    </w:p>
    <w:p w14:paraId="0B4731D0" w14:textId="53501A84" w:rsidR="00EC109A" w:rsidRDefault="00EC109A" w:rsidP="00E52347">
      <w:pPr>
        <w:ind w:left="708"/>
        <w:rPr>
          <w:b/>
          <w:bCs/>
        </w:rPr>
      </w:pPr>
      <w:r w:rsidRPr="00E52347">
        <w:rPr>
          <w:b/>
          <w:bCs/>
        </w:rPr>
        <w:t>Equipment Inventory</w:t>
      </w:r>
    </w:p>
    <w:p w14:paraId="6310A301" w14:textId="77777777" w:rsidR="00E52347" w:rsidRPr="00E52347" w:rsidRDefault="00E52347" w:rsidP="00E52347">
      <w:pPr>
        <w:ind w:left="708"/>
        <w:rPr>
          <w:b/>
          <w:bCs/>
        </w:rPr>
      </w:pPr>
    </w:p>
    <w:p w14:paraId="454EB58E" w14:textId="77777777" w:rsidR="00EC109A" w:rsidRPr="00F13FFC" w:rsidRDefault="00EC109A" w:rsidP="005B74D3">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Launching even a small-scale bakery requires specialized commercial and domestic-grade baking equipment. The inventory below outlines essential tools and appliances, along with estimated cost ranges based on research from local Belizean suppliers and regional online platforms (e.g., Brodies, Benny’s, and regional suppliers via Facebook Marketplace):</w:t>
      </w:r>
    </w:p>
    <w:p w14:paraId="7797DCE1" w14:textId="77777777" w:rsidR="00EC109A" w:rsidRPr="00F13FFC" w:rsidRDefault="00EC109A" w:rsidP="00EC109A"/>
    <w:tbl>
      <w:tblPr>
        <w:tblStyle w:val="TableGrid"/>
        <w:tblW w:w="0" w:type="auto"/>
        <w:tblLook w:val="04A0" w:firstRow="1" w:lastRow="0" w:firstColumn="1" w:lastColumn="0" w:noHBand="0" w:noVBand="1"/>
      </w:tblPr>
      <w:tblGrid>
        <w:gridCol w:w="3722"/>
        <w:gridCol w:w="1137"/>
        <w:gridCol w:w="2443"/>
      </w:tblGrid>
      <w:tr w:rsidR="00EC109A" w:rsidRPr="00F13FFC" w14:paraId="310FC362" w14:textId="77777777" w:rsidTr="00662011">
        <w:tc>
          <w:tcPr>
            <w:tcW w:w="0" w:type="auto"/>
            <w:hideMark/>
          </w:tcPr>
          <w:p w14:paraId="18018AD8"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b/>
                <w:bCs/>
                <w:color w:val="000000"/>
                <w:sz w:val="24"/>
                <w:szCs w:val="24"/>
              </w:rPr>
              <w:t>Equipment</w:t>
            </w:r>
          </w:p>
        </w:tc>
        <w:tc>
          <w:tcPr>
            <w:tcW w:w="0" w:type="auto"/>
            <w:hideMark/>
          </w:tcPr>
          <w:p w14:paraId="0E38318D"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b/>
                <w:bCs/>
                <w:color w:val="000000"/>
                <w:sz w:val="24"/>
                <w:szCs w:val="24"/>
              </w:rPr>
              <w:t>Quantity</w:t>
            </w:r>
          </w:p>
        </w:tc>
        <w:tc>
          <w:tcPr>
            <w:tcW w:w="0" w:type="auto"/>
            <w:hideMark/>
          </w:tcPr>
          <w:p w14:paraId="1CD1A0BA"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b/>
                <w:bCs/>
                <w:color w:val="000000"/>
                <w:sz w:val="24"/>
                <w:szCs w:val="24"/>
              </w:rPr>
              <w:t>Estimated Cost (BZ$)</w:t>
            </w:r>
          </w:p>
        </w:tc>
      </w:tr>
      <w:tr w:rsidR="00EC109A" w:rsidRPr="00F13FFC" w14:paraId="2BA6B5F0" w14:textId="77777777" w:rsidTr="00662011">
        <w:tc>
          <w:tcPr>
            <w:tcW w:w="0" w:type="auto"/>
            <w:hideMark/>
          </w:tcPr>
          <w:p w14:paraId="44C748D7"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lastRenderedPageBreak/>
              <w:t>Industrial Oven (existing)</w:t>
            </w:r>
          </w:p>
        </w:tc>
        <w:tc>
          <w:tcPr>
            <w:tcW w:w="0" w:type="auto"/>
            <w:hideMark/>
          </w:tcPr>
          <w:p w14:paraId="2C422976"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color w:val="000000"/>
                <w:sz w:val="24"/>
                <w:szCs w:val="24"/>
              </w:rPr>
              <w:t>1</w:t>
            </w:r>
          </w:p>
        </w:tc>
        <w:tc>
          <w:tcPr>
            <w:tcW w:w="0" w:type="auto"/>
            <w:hideMark/>
          </w:tcPr>
          <w:p w14:paraId="013D670B"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Already available</w:t>
            </w:r>
          </w:p>
        </w:tc>
      </w:tr>
      <w:tr w:rsidR="00EC109A" w:rsidRPr="00F13FFC" w14:paraId="197E1D0D" w14:textId="77777777" w:rsidTr="00662011">
        <w:tc>
          <w:tcPr>
            <w:tcW w:w="0" w:type="auto"/>
            <w:hideMark/>
          </w:tcPr>
          <w:p w14:paraId="359E80B8"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Commercial Mixer (existing)</w:t>
            </w:r>
          </w:p>
        </w:tc>
        <w:tc>
          <w:tcPr>
            <w:tcW w:w="0" w:type="auto"/>
            <w:hideMark/>
          </w:tcPr>
          <w:p w14:paraId="1CBCF198"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color w:val="000000"/>
                <w:sz w:val="24"/>
                <w:szCs w:val="24"/>
              </w:rPr>
              <w:t>1</w:t>
            </w:r>
          </w:p>
        </w:tc>
        <w:tc>
          <w:tcPr>
            <w:tcW w:w="0" w:type="auto"/>
            <w:hideMark/>
          </w:tcPr>
          <w:p w14:paraId="178D0ED1"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Already available</w:t>
            </w:r>
          </w:p>
        </w:tc>
      </w:tr>
      <w:tr w:rsidR="00EC109A" w:rsidRPr="00F13FFC" w14:paraId="0781A0E9" w14:textId="77777777" w:rsidTr="00662011">
        <w:tc>
          <w:tcPr>
            <w:tcW w:w="0" w:type="auto"/>
            <w:hideMark/>
          </w:tcPr>
          <w:p w14:paraId="162D4D3F"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Additional Stand Mixer (4.5–6 qt)</w:t>
            </w:r>
          </w:p>
        </w:tc>
        <w:tc>
          <w:tcPr>
            <w:tcW w:w="0" w:type="auto"/>
            <w:hideMark/>
          </w:tcPr>
          <w:p w14:paraId="62F93556"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color w:val="000000"/>
                <w:sz w:val="24"/>
                <w:szCs w:val="24"/>
              </w:rPr>
              <w:t>1</w:t>
            </w:r>
          </w:p>
        </w:tc>
        <w:tc>
          <w:tcPr>
            <w:tcW w:w="0" w:type="auto"/>
            <w:hideMark/>
          </w:tcPr>
          <w:p w14:paraId="0D802113"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450 – 600</w:t>
            </w:r>
          </w:p>
        </w:tc>
      </w:tr>
      <w:tr w:rsidR="00EC109A" w:rsidRPr="00F13FFC" w14:paraId="7543A7C0" w14:textId="77777777" w:rsidTr="00662011">
        <w:tc>
          <w:tcPr>
            <w:tcW w:w="0" w:type="auto"/>
            <w:hideMark/>
          </w:tcPr>
          <w:p w14:paraId="1306B74E"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Cooling Racks</w:t>
            </w:r>
          </w:p>
        </w:tc>
        <w:tc>
          <w:tcPr>
            <w:tcW w:w="0" w:type="auto"/>
            <w:hideMark/>
          </w:tcPr>
          <w:p w14:paraId="03B2E8B5"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color w:val="000000"/>
                <w:sz w:val="24"/>
                <w:szCs w:val="24"/>
              </w:rPr>
              <w:t>2–4</w:t>
            </w:r>
          </w:p>
        </w:tc>
        <w:tc>
          <w:tcPr>
            <w:tcW w:w="0" w:type="auto"/>
            <w:hideMark/>
          </w:tcPr>
          <w:p w14:paraId="0196122B"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75 – 150 each</w:t>
            </w:r>
          </w:p>
        </w:tc>
      </w:tr>
      <w:tr w:rsidR="00EC109A" w:rsidRPr="00F13FFC" w14:paraId="2C72921C" w14:textId="77777777" w:rsidTr="00662011">
        <w:tc>
          <w:tcPr>
            <w:tcW w:w="0" w:type="auto"/>
            <w:hideMark/>
          </w:tcPr>
          <w:p w14:paraId="3F87706E"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Worktables and prep surfaces</w:t>
            </w:r>
          </w:p>
        </w:tc>
        <w:tc>
          <w:tcPr>
            <w:tcW w:w="0" w:type="auto"/>
            <w:hideMark/>
          </w:tcPr>
          <w:p w14:paraId="49F0FEC2"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color w:val="000000"/>
                <w:sz w:val="24"/>
                <w:szCs w:val="24"/>
              </w:rPr>
              <w:t>2</w:t>
            </w:r>
          </w:p>
        </w:tc>
        <w:tc>
          <w:tcPr>
            <w:tcW w:w="0" w:type="auto"/>
            <w:hideMark/>
          </w:tcPr>
          <w:p w14:paraId="3D6A274D"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200 – 300 each</w:t>
            </w:r>
          </w:p>
        </w:tc>
      </w:tr>
      <w:tr w:rsidR="00EC109A" w:rsidRPr="00F13FFC" w14:paraId="66F59ABE" w14:textId="77777777" w:rsidTr="00662011">
        <w:tc>
          <w:tcPr>
            <w:tcW w:w="0" w:type="auto"/>
            <w:hideMark/>
          </w:tcPr>
          <w:p w14:paraId="425C0D8B"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Storage Shelves (for dry goods)</w:t>
            </w:r>
          </w:p>
        </w:tc>
        <w:tc>
          <w:tcPr>
            <w:tcW w:w="0" w:type="auto"/>
            <w:hideMark/>
          </w:tcPr>
          <w:p w14:paraId="60807160"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color w:val="000000"/>
                <w:sz w:val="24"/>
                <w:szCs w:val="24"/>
              </w:rPr>
              <w:t>2–3</w:t>
            </w:r>
          </w:p>
        </w:tc>
        <w:tc>
          <w:tcPr>
            <w:tcW w:w="0" w:type="auto"/>
            <w:hideMark/>
          </w:tcPr>
          <w:p w14:paraId="3A8A4E96"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150 – 250 each</w:t>
            </w:r>
          </w:p>
        </w:tc>
      </w:tr>
      <w:tr w:rsidR="00EC109A" w:rsidRPr="00F13FFC" w14:paraId="10E07437" w14:textId="77777777" w:rsidTr="00662011">
        <w:tc>
          <w:tcPr>
            <w:tcW w:w="0" w:type="auto"/>
            <w:hideMark/>
          </w:tcPr>
          <w:p w14:paraId="773E6B73"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Food-grade Containers</w:t>
            </w:r>
          </w:p>
        </w:tc>
        <w:tc>
          <w:tcPr>
            <w:tcW w:w="0" w:type="auto"/>
            <w:hideMark/>
          </w:tcPr>
          <w:p w14:paraId="30AD015B"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color w:val="000000"/>
                <w:sz w:val="24"/>
                <w:szCs w:val="24"/>
              </w:rPr>
              <w:t>10+</w:t>
            </w:r>
          </w:p>
        </w:tc>
        <w:tc>
          <w:tcPr>
            <w:tcW w:w="0" w:type="auto"/>
            <w:hideMark/>
          </w:tcPr>
          <w:p w14:paraId="7819CD28"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10 – 25 each</w:t>
            </w:r>
          </w:p>
        </w:tc>
      </w:tr>
      <w:tr w:rsidR="00EC109A" w:rsidRPr="00F13FFC" w14:paraId="75BB28D6" w14:textId="77777777" w:rsidTr="00662011">
        <w:tc>
          <w:tcPr>
            <w:tcW w:w="0" w:type="auto"/>
            <w:hideMark/>
          </w:tcPr>
          <w:p w14:paraId="0DD71F0D"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Measuring Equipment</w:t>
            </w:r>
          </w:p>
        </w:tc>
        <w:tc>
          <w:tcPr>
            <w:tcW w:w="0" w:type="auto"/>
            <w:hideMark/>
          </w:tcPr>
          <w:p w14:paraId="10CEEAA0"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color w:val="000000"/>
                <w:sz w:val="24"/>
                <w:szCs w:val="24"/>
              </w:rPr>
              <w:t>Set</w:t>
            </w:r>
          </w:p>
        </w:tc>
        <w:tc>
          <w:tcPr>
            <w:tcW w:w="0" w:type="auto"/>
            <w:hideMark/>
          </w:tcPr>
          <w:p w14:paraId="6D0BB8BD"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75 – 100</w:t>
            </w:r>
          </w:p>
        </w:tc>
      </w:tr>
      <w:tr w:rsidR="00EC109A" w:rsidRPr="00F13FFC" w14:paraId="49D0EB0D" w14:textId="77777777" w:rsidTr="00662011">
        <w:tc>
          <w:tcPr>
            <w:tcW w:w="0" w:type="auto"/>
            <w:hideMark/>
          </w:tcPr>
          <w:p w14:paraId="281A9573"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Scales (Digital)</w:t>
            </w:r>
          </w:p>
        </w:tc>
        <w:tc>
          <w:tcPr>
            <w:tcW w:w="0" w:type="auto"/>
            <w:hideMark/>
          </w:tcPr>
          <w:p w14:paraId="1EE4326C"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color w:val="000000"/>
                <w:sz w:val="24"/>
                <w:szCs w:val="24"/>
              </w:rPr>
              <w:t>2</w:t>
            </w:r>
          </w:p>
        </w:tc>
        <w:tc>
          <w:tcPr>
            <w:tcW w:w="0" w:type="auto"/>
            <w:hideMark/>
          </w:tcPr>
          <w:p w14:paraId="336F2450"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60 – 90 each</w:t>
            </w:r>
          </w:p>
        </w:tc>
      </w:tr>
      <w:tr w:rsidR="00EC109A" w:rsidRPr="00F13FFC" w14:paraId="780B94E5" w14:textId="77777777" w:rsidTr="00662011">
        <w:tc>
          <w:tcPr>
            <w:tcW w:w="0" w:type="auto"/>
            <w:hideMark/>
          </w:tcPr>
          <w:p w14:paraId="6ED63154"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Packaging Supplies (starter stock)</w:t>
            </w:r>
          </w:p>
        </w:tc>
        <w:tc>
          <w:tcPr>
            <w:tcW w:w="0" w:type="auto"/>
            <w:hideMark/>
          </w:tcPr>
          <w:p w14:paraId="2A2F5B07"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color w:val="000000"/>
                <w:sz w:val="24"/>
                <w:szCs w:val="24"/>
              </w:rPr>
              <w:t>-</w:t>
            </w:r>
          </w:p>
        </w:tc>
        <w:tc>
          <w:tcPr>
            <w:tcW w:w="0" w:type="auto"/>
            <w:hideMark/>
          </w:tcPr>
          <w:p w14:paraId="75C3EA97"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300 – 500</w:t>
            </w:r>
          </w:p>
        </w:tc>
      </w:tr>
      <w:tr w:rsidR="00EC109A" w:rsidRPr="00F13FFC" w14:paraId="31F2605F" w14:textId="77777777" w:rsidTr="00662011">
        <w:tc>
          <w:tcPr>
            <w:tcW w:w="0" w:type="auto"/>
            <w:hideMark/>
          </w:tcPr>
          <w:p w14:paraId="6F5C00B6"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Display Shelf (for trailer setup)</w:t>
            </w:r>
          </w:p>
        </w:tc>
        <w:tc>
          <w:tcPr>
            <w:tcW w:w="0" w:type="auto"/>
            <w:hideMark/>
          </w:tcPr>
          <w:p w14:paraId="37943922"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color w:val="000000"/>
                <w:sz w:val="24"/>
                <w:szCs w:val="24"/>
              </w:rPr>
              <w:t>1–2</w:t>
            </w:r>
          </w:p>
        </w:tc>
        <w:tc>
          <w:tcPr>
            <w:tcW w:w="0" w:type="auto"/>
            <w:hideMark/>
          </w:tcPr>
          <w:p w14:paraId="4C60A04C"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250 – 400</w:t>
            </w:r>
          </w:p>
        </w:tc>
      </w:tr>
      <w:tr w:rsidR="00EC109A" w:rsidRPr="00F13FFC" w14:paraId="1D2CADFA" w14:textId="77777777" w:rsidTr="00662011">
        <w:tc>
          <w:tcPr>
            <w:tcW w:w="0" w:type="auto"/>
            <w:hideMark/>
          </w:tcPr>
          <w:p w14:paraId="3A67F168"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Blender or food processor (optional)</w:t>
            </w:r>
          </w:p>
        </w:tc>
        <w:tc>
          <w:tcPr>
            <w:tcW w:w="0" w:type="auto"/>
            <w:hideMark/>
          </w:tcPr>
          <w:p w14:paraId="40A4F4E7" w14:textId="77777777" w:rsidR="00EC109A" w:rsidRPr="00F13FFC" w:rsidRDefault="00EC109A" w:rsidP="005B74D3">
            <w:pPr>
              <w:pStyle w:val="NormalWeb"/>
              <w:spacing w:line="480" w:lineRule="auto"/>
              <w:jc w:val="center"/>
              <w:rPr>
                <w:rFonts w:ascii="Times New Roman" w:hAnsi="Times New Roman" w:cs="Times New Roman"/>
                <w:sz w:val="24"/>
                <w:szCs w:val="24"/>
              </w:rPr>
            </w:pPr>
            <w:r w:rsidRPr="00F13FFC">
              <w:rPr>
                <w:rFonts w:ascii="Times New Roman" w:hAnsi="Times New Roman" w:cs="Times New Roman"/>
                <w:color w:val="000000"/>
                <w:sz w:val="24"/>
                <w:szCs w:val="24"/>
              </w:rPr>
              <w:t>1</w:t>
            </w:r>
          </w:p>
        </w:tc>
        <w:tc>
          <w:tcPr>
            <w:tcW w:w="0" w:type="auto"/>
            <w:hideMark/>
          </w:tcPr>
          <w:p w14:paraId="13541EC2" w14:textId="77777777" w:rsidR="00EC109A" w:rsidRPr="00F13FFC" w:rsidRDefault="00EC109A" w:rsidP="005B74D3">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200 – 300</w:t>
            </w:r>
          </w:p>
        </w:tc>
      </w:tr>
    </w:tbl>
    <w:p w14:paraId="561B1DD2" w14:textId="77777777" w:rsidR="00EC109A" w:rsidRPr="00F13FFC" w:rsidRDefault="00EC109A" w:rsidP="00662011">
      <w:pPr>
        <w:pStyle w:val="NormalWeb"/>
        <w:rPr>
          <w:rFonts w:ascii="Times New Roman" w:hAnsi="Times New Roman" w:cs="Times New Roman"/>
          <w:i/>
          <w:iCs/>
          <w:sz w:val="24"/>
          <w:szCs w:val="24"/>
        </w:rPr>
      </w:pPr>
      <w:r w:rsidRPr="00F13FFC">
        <w:rPr>
          <w:rFonts w:ascii="Times New Roman" w:hAnsi="Times New Roman" w:cs="Times New Roman"/>
          <w:i/>
          <w:iCs/>
          <w:color w:val="000000"/>
          <w:sz w:val="24"/>
          <w:szCs w:val="24"/>
        </w:rPr>
        <w:t>Note: Where items are marked as “existing,” no upfront cost is expected during the startup phase. These assets reduce initial capital expenditure considerably.</w:t>
      </w:r>
    </w:p>
    <w:p w14:paraId="427BEB8D" w14:textId="77777777" w:rsidR="00E52347" w:rsidRDefault="00E52347" w:rsidP="00E52347">
      <w:pPr>
        <w:ind w:left="708"/>
        <w:rPr>
          <w:b/>
          <w:bCs/>
        </w:rPr>
      </w:pPr>
    </w:p>
    <w:p w14:paraId="518BACD7" w14:textId="6ADD2FB4" w:rsidR="00EC109A" w:rsidRDefault="00EC109A" w:rsidP="00E52347">
      <w:pPr>
        <w:ind w:left="708"/>
        <w:rPr>
          <w:b/>
          <w:bCs/>
        </w:rPr>
      </w:pPr>
      <w:r w:rsidRPr="00E52347">
        <w:rPr>
          <w:b/>
          <w:bCs/>
        </w:rPr>
        <w:t>Space Setup Scenarios</w:t>
      </w:r>
    </w:p>
    <w:p w14:paraId="04A7FE2E" w14:textId="77777777" w:rsidR="00E52347" w:rsidRPr="00E52347" w:rsidRDefault="00E52347" w:rsidP="00E52347">
      <w:pPr>
        <w:ind w:left="708"/>
        <w:rPr>
          <w:b/>
          <w:bCs/>
        </w:rPr>
      </w:pPr>
    </w:p>
    <w:p w14:paraId="767293DC" w14:textId="77777777" w:rsidR="00EC109A" w:rsidRPr="00F13FFC" w:rsidRDefault="00EC109A" w:rsidP="005B74D3">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To accommodate the bakery’s evolving operational model, three primary space configurations are considered:</w:t>
      </w:r>
    </w:p>
    <w:p w14:paraId="249F645F" w14:textId="77777777" w:rsidR="00EC109A" w:rsidRPr="00F13FFC" w:rsidRDefault="00EC109A" w:rsidP="00EC109A">
      <w:pPr>
        <w:pStyle w:val="NormalWeb"/>
        <w:spacing w:line="480" w:lineRule="auto"/>
        <w:rPr>
          <w:rFonts w:ascii="Times New Roman" w:hAnsi="Times New Roman" w:cs="Times New Roman"/>
          <w:sz w:val="24"/>
          <w:szCs w:val="24"/>
        </w:rPr>
      </w:pPr>
      <w:r w:rsidRPr="00F13FFC">
        <w:rPr>
          <w:rFonts w:ascii="Times New Roman" w:hAnsi="Times New Roman" w:cs="Times New Roman"/>
          <w:color w:val="000000"/>
          <w:sz w:val="24"/>
          <w:szCs w:val="24"/>
        </w:rPr>
        <w:t>A. Home-Based Kitchen Setup</w:t>
      </w:r>
    </w:p>
    <w:p w14:paraId="11DA5752" w14:textId="77777777" w:rsidR="00EC109A" w:rsidRPr="00F13FFC" w:rsidRDefault="00EC109A" w:rsidP="005B74D3">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The initial phase will utilize the existing residential kitchen setup, which includes access to an industrial oven and mixer. Minor upgrades such as a designated baking zone, organized storage, and handwashing station may be required to meet Public Health standards.</w:t>
      </w:r>
    </w:p>
    <w:p w14:paraId="0054B138" w14:textId="61C56DAD" w:rsidR="00EC109A" w:rsidRPr="00F13FFC" w:rsidRDefault="00EC109A" w:rsidP="00653892">
      <w:pPr>
        <w:pStyle w:val="NormalWeb"/>
        <w:numPr>
          <w:ilvl w:val="0"/>
          <w:numId w:val="21"/>
        </w:numPr>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t>Cost Estimate: BZ$300 – BZ$500 (storage bins, shelving, labeling, sanitization station)</w:t>
      </w:r>
    </w:p>
    <w:p w14:paraId="4C1F6F4F" w14:textId="164CE460" w:rsidR="00EC109A" w:rsidRPr="00F13FFC" w:rsidRDefault="00EC109A" w:rsidP="00653892">
      <w:pPr>
        <w:pStyle w:val="NormalWeb"/>
        <w:numPr>
          <w:ilvl w:val="0"/>
          <w:numId w:val="21"/>
        </w:numPr>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lastRenderedPageBreak/>
        <w:t xml:space="preserve">Limitations: Restricted hours of operation, space constraints, and zoning limitations for customer </w:t>
      </w:r>
      <w:r w:rsidR="005B74D3" w:rsidRPr="00F13FFC">
        <w:rPr>
          <w:rFonts w:ascii="Times New Roman" w:hAnsi="Times New Roman" w:cs="Times New Roman"/>
          <w:color w:val="000000"/>
          <w:sz w:val="24"/>
          <w:szCs w:val="24"/>
        </w:rPr>
        <w:t>access</w:t>
      </w:r>
      <w:r w:rsidRPr="00F13FFC">
        <w:rPr>
          <w:rFonts w:ascii="Times New Roman" w:hAnsi="Times New Roman" w:cs="Times New Roman"/>
          <w:color w:val="000000"/>
          <w:sz w:val="24"/>
          <w:szCs w:val="24"/>
        </w:rPr>
        <w:br/>
      </w:r>
    </w:p>
    <w:p w14:paraId="6CFE0BDB" w14:textId="77777777" w:rsidR="00EC109A" w:rsidRPr="00F13FFC" w:rsidRDefault="00EC109A" w:rsidP="00EC109A">
      <w:pPr>
        <w:pStyle w:val="NormalWeb"/>
        <w:spacing w:line="480" w:lineRule="auto"/>
        <w:rPr>
          <w:rFonts w:ascii="Times New Roman" w:hAnsi="Times New Roman" w:cs="Times New Roman"/>
          <w:color w:val="auto"/>
          <w:sz w:val="24"/>
          <w:szCs w:val="24"/>
        </w:rPr>
      </w:pPr>
      <w:r w:rsidRPr="00F13FFC">
        <w:rPr>
          <w:rFonts w:ascii="Times New Roman" w:hAnsi="Times New Roman" w:cs="Times New Roman"/>
          <w:color w:val="000000"/>
          <w:sz w:val="24"/>
          <w:szCs w:val="24"/>
        </w:rPr>
        <w:t>B. Cargo Trailer Setup</w:t>
      </w:r>
    </w:p>
    <w:p w14:paraId="6919B6D5" w14:textId="77777777" w:rsidR="00EC109A" w:rsidRPr="00F13FFC" w:rsidRDefault="00EC109A" w:rsidP="005B74D3">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In the expansion phase, a customized cargo trailer will be converted into a mobile bakery. The trailer must be fitted with counters, lighting, power outlets, plumbing for water access, and food-safe surfaces. Basic equipment and display space will also be installed.</w:t>
      </w:r>
    </w:p>
    <w:p w14:paraId="1A880756" w14:textId="18AD32B9" w:rsidR="00EC109A" w:rsidRPr="00F13FFC" w:rsidRDefault="00EC109A" w:rsidP="00BA27D1">
      <w:pPr>
        <w:pStyle w:val="NormalWeb"/>
        <w:numPr>
          <w:ilvl w:val="0"/>
          <w:numId w:val="22"/>
        </w:numPr>
        <w:spacing w:line="480" w:lineRule="auto"/>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t>Trailer Base Price: BZ$15,000 – BZ$25,000 (based on Facebook Marketplace listings and regional trailer suppliers)</w:t>
      </w:r>
    </w:p>
    <w:p w14:paraId="6F8E2EAE" w14:textId="477FA572" w:rsidR="00EC109A" w:rsidRPr="00F13FFC" w:rsidRDefault="00EC109A" w:rsidP="00BA27D1">
      <w:pPr>
        <w:pStyle w:val="NormalWeb"/>
        <w:numPr>
          <w:ilvl w:val="0"/>
          <w:numId w:val="22"/>
        </w:numPr>
        <w:spacing w:line="480" w:lineRule="auto"/>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t xml:space="preserve">Fit-Out and Fixtures: BZ$5,000 – BZ$8,000 (electrical, </w:t>
      </w:r>
      <w:r w:rsidR="005B74D3" w:rsidRPr="00F13FFC">
        <w:rPr>
          <w:rFonts w:ascii="Times New Roman" w:hAnsi="Times New Roman" w:cs="Times New Roman"/>
          <w:color w:val="000000"/>
          <w:sz w:val="24"/>
          <w:szCs w:val="24"/>
        </w:rPr>
        <w:t>stainless-steel</w:t>
      </w:r>
      <w:r w:rsidRPr="00F13FFC">
        <w:rPr>
          <w:rFonts w:ascii="Times New Roman" w:hAnsi="Times New Roman" w:cs="Times New Roman"/>
          <w:color w:val="000000"/>
          <w:sz w:val="24"/>
          <w:szCs w:val="24"/>
        </w:rPr>
        <w:t xml:space="preserve"> counters, shelving, water system)</w:t>
      </w:r>
    </w:p>
    <w:p w14:paraId="3CA1AB25" w14:textId="5F018BBC" w:rsidR="00EC109A" w:rsidRPr="00F13FFC" w:rsidRDefault="00EC109A" w:rsidP="00BA27D1">
      <w:pPr>
        <w:pStyle w:val="NormalWeb"/>
        <w:numPr>
          <w:ilvl w:val="0"/>
          <w:numId w:val="22"/>
        </w:numPr>
        <w:spacing w:line="480" w:lineRule="auto"/>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t>Additional Utilities: Generator or hookup to compound power grid (BZ$800 – BZ$1,200 depending on scale)</w:t>
      </w:r>
    </w:p>
    <w:p w14:paraId="212F6D81" w14:textId="77777777" w:rsidR="00EC109A" w:rsidRPr="00F13FFC" w:rsidRDefault="00EC109A" w:rsidP="00EC109A">
      <w:pPr>
        <w:pStyle w:val="NormalWeb"/>
        <w:spacing w:line="480" w:lineRule="auto"/>
        <w:rPr>
          <w:rFonts w:ascii="Times New Roman" w:hAnsi="Times New Roman" w:cs="Times New Roman"/>
          <w:color w:val="auto"/>
          <w:sz w:val="24"/>
          <w:szCs w:val="24"/>
        </w:rPr>
      </w:pPr>
      <w:r w:rsidRPr="00F13FFC">
        <w:rPr>
          <w:rFonts w:ascii="Times New Roman" w:hAnsi="Times New Roman" w:cs="Times New Roman"/>
          <w:color w:val="000000"/>
          <w:sz w:val="24"/>
          <w:szCs w:val="24"/>
        </w:rPr>
        <w:t>C. Outdoor Garden Dining Space</w:t>
      </w:r>
    </w:p>
    <w:p w14:paraId="3388B725" w14:textId="77777777" w:rsidR="00EC109A" w:rsidRPr="00F13FFC" w:rsidRDefault="00EC109A" w:rsidP="005B74D3">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A picnic-style outdoor dining area will be developed next to the trailer on the family property to enhance customer experience.</w:t>
      </w:r>
    </w:p>
    <w:p w14:paraId="1EE6D2A5" w14:textId="77777777" w:rsidR="00EC109A" w:rsidRPr="00F13FFC" w:rsidRDefault="00EC109A" w:rsidP="00653892">
      <w:pPr>
        <w:pStyle w:val="NormalWeb"/>
        <w:numPr>
          <w:ilvl w:val="0"/>
          <w:numId w:val="23"/>
        </w:numPr>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t>Patio Sets: 4 sets at BZ$800 each = BZ$3,200</w:t>
      </w:r>
      <w:r w:rsidRPr="00F13FFC">
        <w:rPr>
          <w:rFonts w:ascii="Times New Roman" w:hAnsi="Times New Roman" w:cs="Times New Roman"/>
          <w:color w:val="000000"/>
          <w:sz w:val="24"/>
          <w:szCs w:val="24"/>
        </w:rPr>
        <w:br/>
      </w:r>
      <w:r w:rsidRPr="00F13FFC">
        <w:rPr>
          <w:rFonts w:ascii="Times New Roman" w:hAnsi="Times New Roman" w:cs="Times New Roman"/>
          <w:color w:val="000000"/>
          <w:sz w:val="24"/>
          <w:szCs w:val="24"/>
        </w:rPr>
        <w:br/>
      </w:r>
    </w:p>
    <w:p w14:paraId="182BD35E" w14:textId="77777777" w:rsidR="00EC109A" w:rsidRPr="00F13FFC" w:rsidRDefault="00EC109A" w:rsidP="00653892">
      <w:pPr>
        <w:pStyle w:val="NormalWeb"/>
        <w:numPr>
          <w:ilvl w:val="0"/>
          <w:numId w:val="23"/>
        </w:numPr>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t>Blankets for Lawn Dining: BZ$35 each (5-10 units)</w:t>
      </w:r>
      <w:r w:rsidRPr="00F13FFC">
        <w:rPr>
          <w:rFonts w:ascii="Times New Roman" w:hAnsi="Times New Roman" w:cs="Times New Roman"/>
          <w:color w:val="000000"/>
          <w:sz w:val="24"/>
          <w:szCs w:val="24"/>
        </w:rPr>
        <w:br/>
      </w:r>
      <w:r w:rsidRPr="00F13FFC">
        <w:rPr>
          <w:rFonts w:ascii="Times New Roman" w:hAnsi="Times New Roman" w:cs="Times New Roman"/>
          <w:color w:val="000000"/>
          <w:sz w:val="24"/>
          <w:szCs w:val="24"/>
        </w:rPr>
        <w:br/>
      </w:r>
    </w:p>
    <w:p w14:paraId="6458854D" w14:textId="77777777" w:rsidR="00EC109A" w:rsidRPr="00F13FFC" w:rsidRDefault="00EC109A" w:rsidP="00653892">
      <w:pPr>
        <w:pStyle w:val="NormalWeb"/>
        <w:numPr>
          <w:ilvl w:val="0"/>
          <w:numId w:val="23"/>
        </w:numPr>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t>Signage, Lighting &amp; Decor: BZ$1,000 – BZ$1,500 (solar lights, menu board, branded signs)</w:t>
      </w:r>
      <w:r w:rsidRPr="00F13FFC">
        <w:rPr>
          <w:rFonts w:ascii="Times New Roman" w:hAnsi="Times New Roman" w:cs="Times New Roman"/>
          <w:color w:val="000000"/>
          <w:sz w:val="24"/>
          <w:szCs w:val="24"/>
        </w:rPr>
        <w:br/>
      </w:r>
      <w:r w:rsidRPr="00F13FFC">
        <w:rPr>
          <w:rFonts w:ascii="Times New Roman" w:hAnsi="Times New Roman" w:cs="Times New Roman"/>
          <w:color w:val="000000"/>
          <w:sz w:val="24"/>
          <w:szCs w:val="24"/>
        </w:rPr>
        <w:br/>
      </w:r>
    </w:p>
    <w:p w14:paraId="32FED81B" w14:textId="77777777" w:rsidR="00EC109A" w:rsidRPr="00F13FFC" w:rsidRDefault="00EC109A" w:rsidP="00653892">
      <w:pPr>
        <w:pStyle w:val="NormalWeb"/>
        <w:numPr>
          <w:ilvl w:val="0"/>
          <w:numId w:val="23"/>
        </w:numPr>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t>Fencing &amp; Shade Canopy (if needed): BZ$1,500 – BZ$2,500</w:t>
      </w:r>
      <w:r w:rsidRPr="00F13FFC">
        <w:rPr>
          <w:rFonts w:ascii="Times New Roman" w:hAnsi="Times New Roman" w:cs="Times New Roman"/>
          <w:color w:val="000000"/>
          <w:sz w:val="24"/>
          <w:szCs w:val="24"/>
        </w:rPr>
        <w:br/>
      </w:r>
      <w:r w:rsidRPr="00F13FFC">
        <w:rPr>
          <w:rFonts w:ascii="Times New Roman" w:hAnsi="Times New Roman" w:cs="Times New Roman"/>
          <w:color w:val="000000"/>
          <w:sz w:val="24"/>
          <w:szCs w:val="24"/>
        </w:rPr>
        <w:br/>
      </w:r>
    </w:p>
    <w:p w14:paraId="75B54452" w14:textId="77777777" w:rsidR="00EC109A" w:rsidRPr="00F13FFC" w:rsidRDefault="00EC109A" w:rsidP="005B74D3">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000000"/>
          <w:sz w:val="24"/>
          <w:szCs w:val="24"/>
        </w:rPr>
        <w:lastRenderedPageBreak/>
        <w:t>This setup allows for both traditional and casual dining options, encouraging customer engagement and increasing dwell time.</w:t>
      </w:r>
    </w:p>
    <w:p w14:paraId="460AE6B0" w14:textId="77777777" w:rsidR="00EC109A" w:rsidRPr="00F13FFC" w:rsidRDefault="00EC109A" w:rsidP="00EC109A"/>
    <w:p w14:paraId="2B40D32B" w14:textId="23055FCE" w:rsidR="00EC109A" w:rsidRDefault="00EC109A" w:rsidP="00E52347">
      <w:pPr>
        <w:ind w:left="708"/>
        <w:rPr>
          <w:b/>
          <w:bCs/>
        </w:rPr>
      </w:pPr>
      <w:r w:rsidRPr="00E52347">
        <w:rPr>
          <w:b/>
          <w:bCs/>
        </w:rPr>
        <w:t>Permits and Safety Upgrades</w:t>
      </w:r>
    </w:p>
    <w:p w14:paraId="77F45349" w14:textId="77777777" w:rsidR="00E52347" w:rsidRPr="00E52347" w:rsidRDefault="00E52347" w:rsidP="00E52347">
      <w:pPr>
        <w:ind w:left="708"/>
        <w:rPr>
          <w:b/>
          <w:bCs/>
        </w:rPr>
      </w:pPr>
    </w:p>
    <w:p w14:paraId="70F1DB4E"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Compliance with health and safety requirements involves targeted investments in sanitation, infrastructure, and utilities:</w:t>
      </w:r>
    </w:p>
    <w:p w14:paraId="09773281" w14:textId="77777777" w:rsidR="00EC109A" w:rsidRPr="00F13FFC" w:rsidRDefault="00EC109A" w:rsidP="00C6683E">
      <w:pPr>
        <w:pStyle w:val="NormalWeb"/>
        <w:numPr>
          <w:ilvl w:val="0"/>
          <w:numId w:val="24"/>
        </w:numPr>
        <w:jc w:val="both"/>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t>Handwashing Station Installation: BZ$150 – BZ$300 (sink, water source, dispenser)</w:t>
      </w:r>
      <w:r w:rsidRPr="00F13FFC">
        <w:rPr>
          <w:rFonts w:ascii="Times New Roman" w:hAnsi="Times New Roman" w:cs="Times New Roman"/>
          <w:color w:val="000000"/>
          <w:sz w:val="24"/>
          <w:szCs w:val="24"/>
        </w:rPr>
        <w:br/>
      </w:r>
      <w:r w:rsidRPr="00F13FFC">
        <w:rPr>
          <w:rFonts w:ascii="Times New Roman" w:hAnsi="Times New Roman" w:cs="Times New Roman"/>
          <w:color w:val="000000"/>
          <w:sz w:val="24"/>
          <w:szCs w:val="24"/>
        </w:rPr>
        <w:br/>
      </w:r>
    </w:p>
    <w:p w14:paraId="3CD93962" w14:textId="77777777" w:rsidR="00EC109A" w:rsidRPr="00F13FFC" w:rsidRDefault="00EC109A" w:rsidP="00C6683E">
      <w:pPr>
        <w:pStyle w:val="NormalWeb"/>
        <w:numPr>
          <w:ilvl w:val="0"/>
          <w:numId w:val="24"/>
        </w:numPr>
        <w:jc w:val="both"/>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t>Plumbing &amp; Water Tanks: BZ$500 – BZ$1,000 (for cargo trailer setup)</w:t>
      </w:r>
      <w:r w:rsidRPr="00F13FFC">
        <w:rPr>
          <w:rFonts w:ascii="Times New Roman" w:hAnsi="Times New Roman" w:cs="Times New Roman"/>
          <w:color w:val="000000"/>
          <w:sz w:val="24"/>
          <w:szCs w:val="24"/>
        </w:rPr>
        <w:br/>
      </w:r>
      <w:r w:rsidRPr="00F13FFC">
        <w:rPr>
          <w:rFonts w:ascii="Times New Roman" w:hAnsi="Times New Roman" w:cs="Times New Roman"/>
          <w:color w:val="000000"/>
          <w:sz w:val="24"/>
          <w:szCs w:val="24"/>
        </w:rPr>
        <w:br/>
      </w:r>
    </w:p>
    <w:p w14:paraId="747B391E" w14:textId="77777777" w:rsidR="00EC109A" w:rsidRPr="00F13FFC" w:rsidRDefault="00EC109A" w:rsidP="00C6683E">
      <w:pPr>
        <w:pStyle w:val="NormalWeb"/>
        <w:numPr>
          <w:ilvl w:val="0"/>
          <w:numId w:val="24"/>
        </w:numPr>
        <w:jc w:val="both"/>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t>Ventilation Fan or Airflow System: BZ$300 – BZ$600</w:t>
      </w:r>
      <w:r w:rsidRPr="00F13FFC">
        <w:rPr>
          <w:rFonts w:ascii="Times New Roman" w:hAnsi="Times New Roman" w:cs="Times New Roman"/>
          <w:color w:val="000000"/>
          <w:sz w:val="24"/>
          <w:szCs w:val="24"/>
        </w:rPr>
        <w:br/>
      </w:r>
      <w:r w:rsidRPr="00F13FFC">
        <w:rPr>
          <w:rFonts w:ascii="Times New Roman" w:hAnsi="Times New Roman" w:cs="Times New Roman"/>
          <w:color w:val="000000"/>
          <w:sz w:val="24"/>
          <w:szCs w:val="24"/>
        </w:rPr>
        <w:br/>
      </w:r>
    </w:p>
    <w:p w14:paraId="364B2FE8" w14:textId="77777777" w:rsidR="00EC109A" w:rsidRPr="00F13FFC" w:rsidRDefault="00EC109A" w:rsidP="00C6683E">
      <w:pPr>
        <w:pStyle w:val="NormalWeb"/>
        <w:numPr>
          <w:ilvl w:val="0"/>
          <w:numId w:val="24"/>
        </w:numPr>
        <w:jc w:val="both"/>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t>Fire Extinguisher &amp; First Aid Kit: BZ$100 – BZ$250 (required for certification)</w:t>
      </w:r>
      <w:r w:rsidRPr="00F13FFC">
        <w:rPr>
          <w:rFonts w:ascii="Times New Roman" w:hAnsi="Times New Roman" w:cs="Times New Roman"/>
          <w:color w:val="000000"/>
          <w:sz w:val="24"/>
          <w:szCs w:val="24"/>
        </w:rPr>
        <w:br/>
      </w:r>
      <w:r w:rsidRPr="00F13FFC">
        <w:rPr>
          <w:rFonts w:ascii="Times New Roman" w:hAnsi="Times New Roman" w:cs="Times New Roman"/>
          <w:color w:val="000000"/>
          <w:sz w:val="24"/>
          <w:szCs w:val="24"/>
        </w:rPr>
        <w:br/>
      </w:r>
    </w:p>
    <w:p w14:paraId="7D79A26E" w14:textId="77777777" w:rsidR="00EC109A" w:rsidRPr="00F13FFC" w:rsidRDefault="00EC109A" w:rsidP="00C6683E">
      <w:pPr>
        <w:pStyle w:val="NormalWeb"/>
        <w:numPr>
          <w:ilvl w:val="0"/>
          <w:numId w:val="24"/>
        </w:numPr>
        <w:jc w:val="both"/>
        <w:textAlignment w:val="baseline"/>
        <w:rPr>
          <w:rFonts w:ascii="Times New Roman" w:hAnsi="Times New Roman" w:cs="Times New Roman"/>
          <w:color w:val="000000"/>
          <w:sz w:val="24"/>
          <w:szCs w:val="24"/>
        </w:rPr>
      </w:pPr>
      <w:r w:rsidRPr="00F13FFC">
        <w:rPr>
          <w:rFonts w:ascii="Times New Roman" w:hAnsi="Times New Roman" w:cs="Times New Roman"/>
          <w:color w:val="000000"/>
          <w:sz w:val="24"/>
          <w:szCs w:val="24"/>
        </w:rPr>
        <w:t>Pest Control Measures: BZ$100 – BZ$200 (screened vents, rodent-proof storage)</w:t>
      </w:r>
      <w:r w:rsidRPr="00F13FFC">
        <w:rPr>
          <w:rFonts w:ascii="Times New Roman" w:hAnsi="Times New Roman" w:cs="Times New Roman"/>
          <w:color w:val="000000"/>
          <w:sz w:val="24"/>
          <w:szCs w:val="24"/>
        </w:rPr>
        <w:br/>
      </w:r>
      <w:r w:rsidRPr="00F13FFC">
        <w:rPr>
          <w:rFonts w:ascii="Times New Roman" w:hAnsi="Times New Roman" w:cs="Times New Roman"/>
          <w:color w:val="000000"/>
          <w:sz w:val="24"/>
          <w:szCs w:val="24"/>
        </w:rPr>
        <w:br/>
      </w:r>
    </w:p>
    <w:p w14:paraId="3E595D48" w14:textId="77777777" w:rsidR="00EC109A" w:rsidRPr="00F13FFC" w:rsidRDefault="00EC109A" w:rsidP="00C6683E">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000000"/>
          <w:sz w:val="24"/>
          <w:szCs w:val="24"/>
        </w:rPr>
        <w:t>These upgrades are critical for receiving approval from the Public Health Department and maintaining ongoing sanitary conditions, particularly in compact food service environments like trailers.</w:t>
      </w:r>
    </w:p>
    <w:p w14:paraId="055C6ECC" w14:textId="77777777" w:rsidR="00EC109A" w:rsidRPr="00F13FFC" w:rsidRDefault="00EC109A" w:rsidP="00EC109A"/>
    <w:p w14:paraId="46134134" w14:textId="21B15B41" w:rsidR="00EC109A" w:rsidRPr="00E52347" w:rsidRDefault="00EC109A" w:rsidP="00E52347">
      <w:pPr>
        <w:pStyle w:val="Heading4"/>
      </w:pPr>
      <w:r w:rsidRPr="00E52347">
        <w:t xml:space="preserve"> Organizational Structure</w:t>
      </w:r>
    </w:p>
    <w:p w14:paraId="6BB95176" w14:textId="77777777" w:rsidR="00EC109A" w:rsidRPr="00F13FFC" w:rsidRDefault="00EC109A" w:rsidP="00C6683E">
      <w:pPr>
        <w:spacing w:line="480" w:lineRule="auto"/>
        <w:ind w:firstLine="706"/>
        <w:jc w:val="both"/>
      </w:pPr>
      <w:r w:rsidRPr="00F13FFC">
        <w:t>A clearly defined organizational structure is critical for the sustainable operation and gradual scaling of the micro bakery. This section outlines the initial staffing strategy, wage projections, labor compliance requirements, and a projected five-year staffing model to support business growth and customer demand.</w:t>
      </w:r>
    </w:p>
    <w:p w14:paraId="3F771973" w14:textId="20393575" w:rsidR="00EC109A" w:rsidRPr="00B44315" w:rsidRDefault="00EC109A" w:rsidP="00B44315">
      <w:pPr>
        <w:rPr>
          <w:b/>
          <w:bCs/>
        </w:rPr>
      </w:pPr>
      <w:r w:rsidRPr="00B44315">
        <w:rPr>
          <w:b/>
          <w:bCs/>
        </w:rPr>
        <w:lastRenderedPageBreak/>
        <w:t>Human Resources Plan</w:t>
      </w:r>
    </w:p>
    <w:p w14:paraId="571814BC" w14:textId="77777777" w:rsidR="00EC109A" w:rsidRPr="00F13FFC" w:rsidRDefault="00EC109A" w:rsidP="00C6683E">
      <w:pPr>
        <w:spacing w:line="480" w:lineRule="auto"/>
        <w:ind w:firstLine="706"/>
        <w:jc w:val="both"/>
      </w:pPr>
      <w:r w:rsidRPr="00F13FFC">
        <w:t>In the startup phase, the micro bakery will operate with a lean team designed to optimize labor costs while maintaining efficient production and service quality. The following roles are essential:</w:t>
      </w:r>
    </w:p>
    <w:p w14:paraId="51E066D5" w14:textId="2051A3BF" w:rsidR="00EC109A" w:rsidRPr="00F13FFC" w:rsidRDefault="00EC109A" w:rsidP="00C6683E">
      <w:pPr>
        <w:pStyle w:val="ListParagraph"/>
        <w:numPr>
          <w:ilvl w:val="0"/>
          <w:numId w:val="25"/>
        </w:numPr>
        <w:spacing w:line="480" w:lineRule="auto"/>
      </w:pPr>
      <w:r w:rsidRPr="00F13FFC">
        <w:t>Owner/Head Baker: Responsible for product development, baking, quality control, purchasing supplies, and managing operations.</w:t>
      </w:r>
      <w:r w:rsidRPr="00F13FFC">
        <w:br/>
      </w:r>
    </w:p>
    <w:p w14:paraId="28D5E0DB" w14:textId="7703A55C" w:rsidR="00EC109A" w:rsidRPr="00F13FFC" w:rsidRDefault="00EC109A" w:rsidP="00C6683E">
      <w:pPr>
        <w:pStyle w:val="ListParagraph"/>
        <w:numPr>
          <w:ilvl w:val="0"/>
          <w:numId w:val="25"/>
        </w:numPr>
        <w:spacing w:line="480" w:lineRule="auto"/>
      </w:pPr>
      <w:r w:rsidRPr="00F13FFC">
        <w:t>Part-Time Bakery Assistant: Supports the Head Baker with dough preparation, baking assistance, cleaning, and packaging.</w:t>
      </w:r>
      <w:r w:rsidRPr="00F13FFC">
        <w:br/>
      </w:r>
    </w:p>
    <w:p w14:paraId="3020057B" w14:textId="04447844" w:rsidR="00EC109A" w:rsidRPr="00F13FFC" w:rsidRDefault="00EC109A" w:rsidP="00C6683E">
      <w:pPr>
        <w:pStyle w:val="ListParagraph"/>
        <w:numPr>
          <w:ilvl w:val="0"/>
          <w:numId w:val="25"/>
        </w:numPr>
        <w:spacing w:line="480" w:lineRule="auto"/>
      </w:pPr>
      <w:r w:rsidRPr="00F13FFC">
        <w:t>Weekend Cashier/Delivery Assistant (Optional): Assists with customer pickups, basic cashier duties, and local deliveries when applicable.</w:t>
      </w:r>
    </w:p>
    <w:p w14:paraId="577F03F1" w14:textId="77777777" w:rsidR="00EC109A" w:rsidRPr="00F13FFC" w:rsidRDefault="00EC109A" w:rsidP="00662011"/>
    <w:tbl>
      <w:tblPr>
        <w:tblStyle w:val="TableGrid"/>
        <w:tblW w:w="0" w:type="auto"/>
        <w:tblLook w:val="04A0" w:firstRow="1" w:lastRow="0" w:firstColumn="1" w:lastColumn="0" w:noHBand="0" w:noVBand="1"/>
      </w:tblPr>
      <w:tblGrid>
        <w:gridCol w:w="2470"/>
        <w:gridCol w:w="6359"/>
      </w:tblGrid>
      <w:tr w:rsidR="00EC109A" w:rsidRPr="00F13FFC" w14:paraId="733130D1" w14:textId="77777777" w:rsidTr="00662011">
        <w:tc>
          <w:tcPr>
            <w:tcW w:w="0" w:type="auto"/>
            <w:hideMark/>
          </w:tcPr>
          <w:p w14:paraId="3EC72099" w14:textId="77777777" w:rsidR="00EC109A" w:rsidRPr="00F13FFC" w:rsidRDefault="00EC109A" w:rsidP="00662011">
            <w:pPr>
              <w:rPr>
                <w:b/>
                <w:bCs/>
              </w:rPr>
            </w:pPr>
            <w:r w:rsidRPr="00F13FFC">
              <w:rPr>
                <w:b/>
                <w:bCs/>
              </w:rPr>
              <w:t>Role</w:t>
            </w:r>
          </w:p>
        </w:tc>
        <w:tc>
          <w:tcPr>
            <w:tcW w:w="0" w:type="auto"/>
            <w:hideMark/>
          </w:tcPr>
          <w:p w14:paraId="783A6492" w14:textId="77777777" w:rsidR="00EC109A" w:rsidRPr="00F13FFC" w:rsidRDefault="00EC109A" w:rsidP="00662011">
            <w:pPr>
              <w:rPr>
                <w:b/>
                <w:bCs/>
              </w:rPr>
            </w:pPr>
            <w:r w:rsidRPr="00F13FFC">
              <w:rPr>
                <w:b/>
                <w:bCs/>
              </w:rPr>
              <w:t>Responsibilities</w:t>
            </w:r>
          </w:p>
        </w:tc>
      </w:tr>
      <w:tr w:rsidR="00EC109A" w:rsidRPr="00F13FFC" w14:paraId="0F4219B9" w14:textId="77777777" w:rsidTr="00662011">
        <w:tc>
          <w:tcPr>
            <w:tcW w:w="0" w:type="auto"/>
            <w:hideMark/>
          </w:tcPr>
          <w:p w14:paraId="412AC4D3" w14:textId="77777777" w:rsidR="00EC109A" w:rsidRPr="00F13FFC" w:rsidRDefault="00EC109A" w:rsidP="00662011">
            <w:r w:rsidRPr="00F13FFC">
              <w:t>Owner/Head Baker</w:t>
            </w:r>
          </w:p>
        </w:tc>
        <w:tc>
          <w:tcPr>
            <w:tcW w:w="0" w:type="auto"/>
            <w:hideMark/>
          </w:tcPr>
          <w:p w14:paraId="20CDB915" w14:textId="77777777" w:rsidR="00EC109A" w:rsidRPr="00F13FFC" w:rsidRDefault="00EC109A" w:rsidP="00662011">
            <w:r w:rsidRPr="00F13FFC">
              <w:t>Recipe development, baking, inventory control, purchasing, and administration.</w:t>
            </w:r>
          </w:p>
        </w:tc>
      </w:tr>
      <w:tr w:rsidR="00EC109A" w:rsidRPr="00F13FFC" w14:paraId="20F2298F" w14:textId="77777777" w:rsidTr="00662011">
        <w:tc>
          <w:tcPr>
            <w:tcW w:w="0" w:type="auto"/>
            <w:hideMark/>
          </w:tcPr>
          <w:p w14:paraId="75E17F6F" w14:textId="77777777" w:rsidR="00EC109A" w:rsidRPr="00F13FFC" w:rsidRDefault="00EC109A" w:rsidP="00662011">
            <w:r w:rsidRPr="00F13FFC">
              <w:t>Bakery Assistant</w:t>
            </w:r>
          </w:p>
        </w:tc>
        <w:tc>
          <w:tcPr>
            <w:tcW w:w="0" w:type="auto"/>
            <w:hideMark/>
          </w:tcPr>
          <w:p w14:paraId="66E2AC20" w14:textId="77777777" w:rsidR="00EC109A" w:rsidRPr="00F13FFC" w:rsidRDefault="00EC109A" w:rsidP="00662011">
            <w:r w:rsidRPr="00F13FFC">
              <w:t>Prep support, baking assistance, cleaning, packaging.</w:t>
            </w:r>
          </w:p>
        </w:tc>
      </w:tr>
      <w:tr w:rsidR="00EC109A" w:rsidRPr="00F13FFC" w14:paraId="3253B0D3" w14:textId="77777777" w:rsidTr="00662011">
        <w:tc>
          <w:tcPr>
            <w:tcW w:w="0" w:type="auto"/>
            <w:hideMark/>
          </w:tcPr>
          <w:p w14:paraId="053115F0" w14:textId="77777777" w:rsidR="00EC109A" w:rsidRPr="00F13FFC" w:rsidRDefault="00EC109A" w:rsidP="00662011">
            <w:r w:rsidRPr="00F13FFC">
              <w:t>Cashier/Delivery Support</w:t>
            </w:r>
          </w:p>
        </w:tc>
        <w:tc>
          <w:tcPr>
            <w:tcW w:w="0" w:type="auto"/>
            <w:hideMark/>
          </w:tcPr>
          <w:p w14:paraId="47235A80" w14:textId="77777777" w:rsidR="00EC109A" w:rsidRPr="00F13FFC" w:rsidRDefault="00EC109A" w:rsidP="00662011">
            <w:r w:rsidRPr="00F13FFC">
              <w:t>Customer service, order pickup facilitation, mobile delivery support.</w:t>
            </w:r>
          </w:p>
        </w:tc>
      </w:tr>
    </w:tbl>
    <w:p w14:paraId="479CE428" w14:textId="77777777" w:rsidR="00E52347" w:rsidRDefault="00E52347" w:rsidP="00B44315">
      <w:pPr>
        <w:spacing w:line="480" w:lineRule="auto"/>
        <w:ind w:firstLine="706"/>
      </w:pPr>
    </w:p>
    <w:p w14:paraId="1FEAA79B" w14:textId="4599CDC3" w:rsidR="00662011" w:rsidRPr="00F13FFC" w:rsidRDefault="00BA27D1" w:rsidP="00B44315">
      <w:pPr>
        <w:spacing w:line="480" w:lineRule="auto"/>
        <w:ind w:firstLine="706"/>
      </w:pPr>
      <w:r w:rsidRPr="00F13FFC">
        <w:t>Staff</w:t>
      </w:r>
      <w:r w:rsidR="00EC109A" w:rsidRPr="00F13FFC">
        <w:t xml:space="preserve"> during the startup phase will align with weekend-only operations and will gradually increase as the bakery transitions into expanded hours.</w:t>
      </w:r>
    </w:p>
    <w:p w14:paraId="2F1E8E12" w14:textId="4DC49841" w:rsidR="00EC109A" w:rsidRPr="00B44315" w:rsidRDefault="00EC109A" w:rsidP="00B44315">
      <w:pPr>
        <w:rPr>
          <w:b/>
          <w:bCs/>
        </w:rPr>
      </w:pPr>
      <w:r w:rsidRPr="00B44315">
        <w:rPr>
          <w:b/>
          <w:bCs/>
        </w:rPr>
        <w:t>Salary Estimates and Labor Cost Planning</w:t>
      </w:r>
    </w:p>
    <w:p w14:paraId="1C8C332D" w14:textId="77777777" w:rsidR="00BA27D1" w:rsidRDefault="00BA27D1" w:rsidP="00C6683E">
      <w:pPr>
        <w:spacing w:line="480" w:lineRule="auto"/>
        <w:ind w:firstLine="706"/>
        <w:jc w:val="both"/>
      </w:pPr>
    </w:p>
    <w:p w14:paraId="423D0D8C" w14:textId="71567324" w:rsidR="00EC109A" w:rsidRPr="00F13FFC" w:rsidRDefault="00EC109A" w:rsidP="00C6683E">
      <w:pPr>
        <w:spacing w:line="480" w:lineRule="auto"/>
        <w:ind w:firstLine="706"/>
        <w:jc w:val="both"/>
      </w:pPr>
      <w:r w:rsidRPr="00F13FFC">
        <w:t>Wage benchmarks are informed by Belize’s labor standards and typical compensation for bakery staff in small food businesses. The following are projected salary estimates:</w:t>
      </w:r>
    </w:p>
    <w:p w14:paraId="492518D3" w14:textId="41443949" w:rsidR="00662011" w:rsidRPr="00F13FFC" w:rsidRDefault="00EC109A" w:rsidP="00BA27D1">
      <w:pPr>
        <w:pStyle w:val="ListParagraph"/>
        <w:numPr>
          <w:ilvl w:val="0"/>
          <w:numId w:val="27"/>
        </w:numPr>
        <w:spacing w:line="480" w:lineRule="auto"/>
        <w:jc w:val="both"/>
      </w:pPr>
      <w:r w:rsidRPr="00F13FFC">
        <w:lastRenderedPageBreak/>
        <w:t>Bakery Assistant (Part-Time/Weekend): BZ$3.75–BZ$5.00 per hour (National minimum wage as of January 2023 is BZ$5.00/</w:t>
      </w:r>
      <w:proofErr w:type="spellStart"/>
      <w:r w:rsidRPr="00F13FFC">
        <w:t>hr</w:t>
      </w:r>
      <w:proofErr w:type="spellEnd"/>
      <w:r w:rsidRPr="00F13FFC">
        <w:t xml:space="preserve"> for all categories).</w:t>
      </w:r>
    </w:p>
    <w:p w14:paraId="582C622A" w14:textId="77777777" w:rsidR="00662011" w:rsidRPr="00F13FFC" w:rsidRDefault="00EC109A" w:rsidP="00C6683E">
      <w:pPr>
        <w:pStyle w:val="ListParagraph"/>
        <w:numPr>
          <w:ilvl w:val="0"/>
          <w:numId w:val="27"/>
        </w:numPr>
        <w:spacing w:line="480" w:lineRule="auto"/>
        <w:jc w:val="both"/>
      </w:pPr>
      <w:r w:rsidRPr="00F13FFC">
        <w:t>Cashier/Delivery Assistant: BZ$3.75–BZ$5.00 per hour (may vary based on delivery responsibilities).</w:t>
      </w:r>
    </w:p>
    <w:p w14:paraId="75A7E737" w14:textId="77777777" w:rsidR="00662011" w:rsidRPr="00F13FFC" w:rsidRDefault="00662011" w:rsidP="00662011">
      <w:pPr>
        <w:pStyle w:val="ListParagraph"/>
      </w:pPr>
    </w:p>
    <w:p w14:paraId="314E9720" w14:textId="65F25109" w:rsidR="00EC109A" w:rsidRPr="00F13FFC" w:rsidRDefault="00662011" w:rsidP="00C6683E">
      <w:pPr>
        <w:spacing w:line="480" w:lineRule="auto"/>
        <w:ind w:firstLine="360"/>
        <w:jc w:val="both"/>
      </w:pPr>
      <w:r w:rsidRPr="00F13FFC">
        <w:t>S</w:t>
      </w:r>
      <w:r w:rsidR="00EC109A" w:rsidRPr="00F13FFC">
        <w:t>ocial Security contributions are mandatory for all employed persons in Belize. The employer must contribute 8.0% of an employee’s insurable earnings, while the employee contributes 3.5%, for a combined total of 11.5% (Social Security Board, 2024). Payroll records must be maintained, and contributions must be submitted monthly to ensure compliance with labor laws.</w:t>
      </w:r>
    </w:p>
    <w:p w14:paraId="391DD2F1" w14:textId="77777777" w:rsidR="00662011" w:rsidRPr="00F13FFC" w:rsidRDefault="00662011" w:rsidP="00C6683E">
      <w:pPr>
        <w:jc w:val="both"/>
      </w:pPr>
    </w:p>
    <w:p w14:paraId="2F08864F" w14:textId="77777777" w:rsidR="00EC109A" w:rsidRPr="00F13FFC" w:rsidRDefault="00EC109A" w:rsidP="00C6683E">
      <w:pPr>
        <w:jc w:val="both"/>
      </w:pPr>
      <w:r w:rsidRPr="00F13FFC">
        <w:t>Staffing considerations:</w:t>
      </w:r>
    </w:p>
    <w:p w14:paraId="36DB2A7C" w14:textId="77777777" w:rsidR="00662011" w:rsidRPr="00F13FFC" w:rsidRDefault="00662011" w:rsidP="00C6683E">
      <w:pPr>
        <w:jc w:val="both"/>
      </w:pPr>
    </w:p>
    <w:p w14:paraId="75155CD0" w14:textId="554D057B" w:rsidR="00EC109A" w:rsidRPr="00F13FFC" w:rsidRDefault="00EC109A" w:rsidP="00BA27D1">
      <w:pPr>
        <w:pStyle w:val="ListParagraph"/>
        <w:numPr>
          <w:ilvl w:val="0"/>
          <w:numId w:val="26"/>
        </w:numPr>
        <w:spacing w:line="480" w:lineRule="auto"/>
      </w:pPr>
      <w:r w:rsidRPr="00F13FFC">
        <w:t>Initially, the bakery will operate primarily under the owner with occasional help on weekends.</w:t>
      </w:r>
    </w:p>
    <w:p w14:paraId="4F9688C7" w14:textId="2AF08002" w:rsidR="00EC109A" w:rsidRPr="00F13FFC" w:rsidRDefault="00EC109A" w:rsidP="00BA27D1">
      <w:pPr>
        <w:pStyle w:val="ListParagraph"/>
        <w:numPr>
          <w:ilvl w:val="0"/>
          <w:numId w:val="26"/>
        </w:numPr>
        <w:spacing w:line="480" w:lineRule="auto"/>
        <w:rPr>
          <w:color w:val="000000"/>
        </w:rPr>
      </w:pPr>
      <w:r w:rsidRPr="00F13FFC">
        <w:t>As sales grow, increased demand will justify additional hours for part-time roles and potentially hiring for new positions.</w:t>
      </w:r>
    </w:p>
    <w:p w14:paraId="5D0A25D0" w14:textId="0A11CBC9" w:rsidR="00EC109A" w:rsidRDefault="00EC109A" w:rsidP="00B44315">
      <w:pPr>
        <w:rPr>
          <w:b/>
          <w:bCs/>
        </w:rPr>
      </w:pPr>
      <w:r w:rsidRPr="00B44315">
        <w:rPr>
          <w:b/>
          <w:bCs/>
        </w:rPr>
        <w:t>Future Hiring Plans</w:t>
      </w:r>
    </w:p>
    <w:p w14:paraId="270D23EB" w14:textId="77777777" w:rsidR="00BA27D1" w:rsidRPr="00B44315" w:rsidRDefault="00BA27D1" w:rsidP="00B44315">
      <w:pPr>
        <w:rPr>
          <w:b/>
          <w:bCs/>
        </w:rPr>
      </w:pPr>
    </w:p>
    <w:p w14:paraId="69598F80" w14:textId="77777777" w:rsidR="00EC109A" w:rsidRPr="00F13FFC" w:rsidRDefault="00EC109A" w:rsidP="00C6683E">
      <w:pPr>
        <w:spacing w:line="480" w:lineRule="auto"/>
        <w:ind w:firstLine="706"/>
        <w:jc w:val="both"/>
      </w:pPr>
      <w:r w:rsidRPr="00F13FFC">
        <w:t>By year five, the micro bakery is projected to operate multiple days per week with expanded customer service, marketing, and delivery functions. The organizational chart will be updated to reflect this expansion:</w:t>
      </w:r>
    </w:p>
    <w:p w14:paraId="417A201E" w14:textId="77777777" w:rsidR="00EC109A" w:rsidRPr="00F13FFC" w:rsidRDefault="00EC109A" w:rsidP="00EC109A"/>
    <w:p w14:paraId="60EAAD45" w14:textId="28DDA5A6" w:rsidR="00BA27D1" w:rsidRDefault="00BA27D1" w:rsidP="00BA27D1">
      <w:pPr>
        <w:pStyle w:val="Caption"/>
      </w:pPr>
      <w:bookmarkStart w:id="178" w:name="_Toc203553625"/>
      <w:r>
        <w:t xml:space="preserve">Table </w:t>
      </w:r>
      <w:r w:rsidR="00055391">
        <w:t>9</w:t>
      </w:r>
      <w:r>
        <w:t xml:space="preserve"> </w:t>
      </w:r>
      <w:r w:rsidRPr="009357E3">
        <w:t>Projected 5-year Organizational Structure</w:t>
      </w:r>
      <w:bookmarkEnd w:id="178"/>
    </w:p>
    <w:tbl>
      <w:tblPr>
        <w:tblStyle w:val="TableGrid"/>
        <w:tblW w:w="0" w:type="auto"/>
        <w:tblLook w:val="04A0" w:firstRow="1" w:lastRow="0" w:firstColumn="1" w:lastColumn="0" w:noHBand="0" w:noVBand="1"/>
      </w:tblPr>
      <w:tblGrid>
        <w:gridCol w:w="1998"/>
        <w:gridCol w:w="6831"/>
      </w:tblGrid>
      <w:tr w:rsidR="00EC109A" w:rsidRPr="00F13FFC" w14:paraId="76F5C404" w14:textId="77777777" w:rsidTr="00662011">
        <w:tc>
          <w:tcPr>
            <w:tcW w:w="0" w:type="auto"/>
            <w:hideMark/>
          </w:tcPr>
          <w:p w14:paraId="052EF78B" w14:textId="77777777" w:rsidR="00EC109A" w:rsidRPr="00F13FFC" w:rsidRDefault="00EC109A">
            <w:pPr>
              <w:pStyle w:val="NormalWeb"/>
              <w:jc w:val="center"/>
              <w:rPr>
                <w:rFonts w:ascii="Times New Roman" w:hAnsi="Times New Roman" w:cs="Times New Roman"/>
                <w:sz w:val="24"/>
                <w:szCs w:val="24"/>
              </w:rPr>
            </w:pPr>
            <w:r w:rsidRPr="00F13FFC">
              <w:rPr>
                <w:rFonts w:ascii="Times New Roman" w:hAnsi="Times New Roman" w:cs="Times New Roman"/>
                <w:b/>
                <w:bCs/>
                <w:color w:val="000000"/>
                <w:sz w:val="24"/>
                <w:szCs w:val="24"/>
              </w:rPr>
              <w:t>Position</w:t>
            </w:r>
          </w:p>
        </w:tc>
        <w:tc>
          <w:tcPr>
            <w:tcW w:w="0" w:type="auto"/>
            <w:hideMark/>
          </w:tcPr>
          <w:p w14:paraId="75DB3E66" w14:textId="77777777" w:rsidR="00EC109A" w:rsidRPr="00F13FFC" w:rsidRDefault="00EC109A">
            <w:pPr>
              <w:pStyle w:val="NormalWeb"/>
              <w:jc w:val="center"/>
              <w:rPr>
                <w:rFonts w:ascii="Times New Roman" w:hAnsi="Times New Roman" w:cs="Times New Roman"/>
                <w:sz w:val="24"/>
                <w:szCs w:val="24"/>
              </w:rPr>
            </w:pPr>
            <w:r w:rsidRPr="00F13FFC">
              <w:rPr>
                <w:rFonts w:ascii="Times New Roman" w:hAnsi="Times New Roman" w:cs="Times New Roman"/>
                <w:b/>
                <w:bCs/>
                <w:color w:val="000000"/>
                <w:sz w:val="24"/>
                <w:szCs w:val="24"/>
              </w:rPr>
              <w:t>Key Responsibilities</w:t>
            </w:r>
          </w:p>
        </w:tc>
      </w:tr>
      <w:tr w:rsidR="00EC109A" w:rsidRPr="00F13FFC" w14:paraId="1DDE233D" w14:textId="77777777" w:rsidTr="00662011">
        <w:tc>
          <w:tcPr>
            <w:tcW w:w="0" w:type="auto"/>
            <w:hideMark/>
          </w:tcPr>
          <w:p w14:paraId="4D6DBC1F" w14:textId="77777777" w:rsidR="00EC109A" w:rsidRPr="00F13FFC" w:rsidRDefault="00EC109A">
            <w:pPr>
              <w:pStyle w:val="NormalWeb"/>
              <w:rPr>
                <w:rFonts w:ascii="Times New Roman" w:hAnsi="Times New Roman" w:cs="Times New Roman"/>
                <w:sz w:val="24"/>
                <w:szCs w:val="24"/>
              </w:rPr>
            </w:pPr>
            <w:r w:rsidRPr="00F13FFC">
              <w:rPr>
                <w:rFonts w:ascii="Times New Roman" w:hAnsi="Times New Roman" w:cs="Times New Roman"/>
                <w:color w:val="000000"/>
                <w:sz w:val="24"/>
                <w:szCs w:val="24"/>
              </w:rPr>
              <w:t>Owner/Head Baker</w:t>
            </w:r>
          </w:p>
        </w:tc>
        <w:tc>
          <w:tcPr>
            <w:tcW w:w="0" w:type="auto"/>
            <w:hideMark/>
          </w:tcPr>
          <w:p w14:paraId="05D6D60B" w14:textId="77777777" w:rsidR="00EC109A" w:rsidRPr="00F13FFC" w:rsidRDefault="00EC109A">
            <w:pPr>
              <w:pStyle w:val="NormalWeb"/>
              <w:rPr>
                <w:rFonts w:ascii="Times New Roman" w:hAnsi="Times New Roman" w:cs="Times New Roman"/>
                <w:sz w:val="24"/>
                <w:szCs w:val="24"/>
              </w:rPr>
            </w:pPr>
            <w:r w:rsidRPr="00F13FFC">
              <w:rPr>
                <w:rFonts w:ascii="Times New Roman" w:hAnsi="Times New Roman" w:cs="Times New Roman"/>
                <w:color w:val="000000"/>
                <w:sz w:val="24"/>
                <w:szCs w:val="24"/>
              </w:rPr>
              <w:t>Business strategy, recipe innovation, production oversight, supply chain management.</w:t>
            </w:r>
          </w:p>
        </w:tc>
      </w:tr>
      <w:tr w:rsidR="00EC109A" w:rsidRPr="00F13FFC" w14:paraId="786268F2" w14:textId="77777777" w:rsidTr="00662011">
        <w:tc>
          <w:tcPr>
            <w:tcW w:w="0" w:type="auto"/>
            <w:hideMark/>
          </w:tcPr>
          <w:p w14:paraId="6DFA9A52" w14:textId="77777777" w:rsidR="00EC109A" w:rsidRPr="00F13FFC" w:rsidRDefault="00EC109A">
            <w:pPr>
              <w:pStyle w:val="NormalWeb"/>
              <w:rPr>
                <w:rFonts w:ascii="Times New Roman" w:hAnsi="Times New Roman" w:cs="Times New Roman"/>
                <w:sz w:val="24"/>
                <w:szCs w:val="24"/>
              </w:rPr>
            </w:pPr>
            <w:r w:rsidRPr="00F13FFC">
              <w:rPr>
                <w:rFonts w:ascii="Times New Roman" w:hAnsi="Times New Roman" w:cs="Times New Roman"/>
                <w:color w:val="000000"/>
                <w:sz w:val="24"/>
                <w:szCs w:val="24"/>
              </w:rPr>
              <w:lastRenderedPageBreak/>
              <w:t>Assistant Baker</w:t>
            </w:r>
          </w:p>
        </w:tc>
        <w:tc>
          <w:tcPr>
            <w:tcW w:w="0" w:type="auto"/>
            <w:hideMark/>
          </w:tcPr>
          <w:p w14:paraId="41FF40B6" w14:textId="77777777" w:rsidR="00EC109A" w:rsidRPr="00F13FFC" w:rsidRDefault="00EC109A">
            <w:pPr>
              <w:pStyle w:val="NormalWeb"/>
              <w:rPr>
                <w:rFonts w:ascii="Times New Roman" w:hAnsi="Times New Roman" w:cs="Times New Roman"/>
                <w:sz w:val="24"/>
                <w:szCs w:val="24"/>
              </w:rPr>
            </w:pPr>
            <w:r w:rsidRPr="00F13FFC">
              <w:rPr>
                <w:rFonts w:ascii="Times New Roman" w:hAnsi="Times New Roman" w:cs="Times New Roman"/>
                <w:color w:val="000000"/>
                <w:sz w:val="24"/>
                <w:szCs w:val="24"/>
              </w:rPr>
              <w:t>Day-to-day baking operations, dough prep, product consistency, sanitation.</w:t>
            </w:r>
          </w:p>
        </w:tc>
      </w:tr>
      <w:tr w:rsidR="00EC109A" w:rsidRPr="00F13FFC" w14:paraId="29CADB89" w14:textId="77777777" w:rsidTr="00662011">
        <w:tc>
          <w:tcPr>
            <w:tcW w:w="0" w:type="auto"/>
            <w:hideMark/>
          </w:tcPr>
          <w:p w14:paraId="7260FC27" w14:textId="77777777" w:rsidR="00EC109A" w:rsidRPr="00F13FFC" w:rsidRDefault="00EC109A">
            <w:pPr>
              <w:pStyle w:val="NormalWeb"/>
              <w:rPr>
                <w:rFonts w:ascii="Times New Roman" w:hAnsi="Times New Roman" w:cs="Times New Roman"/>
                <w:sz w:val="24"/>
                <w:szCs w:val="24"/>
              </w:rPr>
            </w:pPr>
            <w:r w:rsidRPr="00F13FFC">
              <w:rPr>
                <w:rFonts w:ascii="Times New Roman" w:hAnsi="Times New Roman" w:cs="Times New Roman"/>
                <w:color w:val="000000"/>
                <w:sz w:val="24"/>
                <w:szCs w:val="24"/>
              </w:rPr>
              <w:t>Cashier/Cleaner</w:t>
            </w:r>
          </w:p>
        </w:tc>
        <w:tc>
          <w:tcPr>
            <w:tcW w:w="0" w:type="auto"/>
            <w:hideMark/>
          </w:tcPr>
          <w:p w14:paraId="0DB66845" w14:textId="77777777" w:rsidR="00EC109A" w:rsidRPr="00F13FFC" w:rsidRDefault="00EC109A">
            <w:pPr>
              <w:pStyle w:val="NormalWeb"/>
              <w:rPr>
                <w:rFonts w:ascii="Times New Roman" w:hAnsi="Times New Roman" w:cs="Times New Roman"/>
                <w:sz w:val="24"/>
                <w:szCs w:val="24"/>
              </w:rPr>
            </w:pPr>
            <w:r w:rsidRPr="00F13FFC">
              <w:rPr>
                <w:rFonts w:ascii="Times New Roman" w:hAnsi="Times New Roman" w:cs="Times New Roman"/>
                <w:color w:val="000000"/>
                <w:sz w:val="24"/>
                <w:szCs w:val="24"/>
              </w:rPr>
              <w:t>POS management, customer interactions, packaging, cleaning, and closing duties.</w:t>
            </w:r>
          </w:p>
        </w:tc>
      </w:tr>
      <w:tr w:rsidR="00EC109A" w:rsidRPr="00F13FFC" w14:paraId="33F688A6" w14:textId="77777777" w:rsidTr="00662011">
        <w:tc>
          <w:tcPr>
            <w:tcW w:w="0" w:type="auto"/>
            <w:hideMark/>
          </w:tcPr>
          <w:p w14:paraId="6654E0A6" w14:textId="77777777" w:rsidR="00EC109A" w:rsidRPr="00F13FFC" w:rsidRDefault="00EC109A">
            <w:pPr>
              <w:pStyle w:val="NormalWeb"/>
              <w:rPr>
                <w:rFonts w:ascii="Times New Roman" w:hAnsi="Times New Roman" w:cs="Times New Roman"/>
                <w:sz w:val="24"/>
                <w:szCs w:val="24"/>
              </w:rPr>
            </w:pPr>
            <w:r w:rsidRPr="00F13FFC">
              <w:rPr>
                <w:rFonts w:ascii="Times New Roman" w:hAnsi="Times New Roman" w:cs="Times New Roman"/>
                <w:color w:val="000000"/>
                <w:sz w:val="24"/>
                <w:szCs w:val="24"/>
              </w:rPr>
              <w:t>Delivery Driver</w:t>
            </w:r>
          </w:p>
        </w:tc>
        <w:tc>
          <w:tcPr>
            <w:tcW w:w="0" w:type="auto"/>
            <w:hideMark/>
          </w:tcPr>
          <w:p w14:paraId="613B1DE3" w14:textId="77777777" w:rsidR="00EC109A" w:rsidRPr="00F13FFC" w:rsidRDefault="00EC109A">
            <w:pPr>
              <w:pStyle w:val="NormalWeb"/>
              <w:rPr>
                <w:rFonts w:ascii="Times New Roman" w:hAnsi="Times New Roman" w:cs="Times New Roman"/>
                <w:sz w:val="24"/>
                <w:szCs w:val="24"/>
              </w:rPr>
            </w:pPr>
            <w:r w:rsidRPr="00F13FFC">
              <w:rPr>
                <w:rFonts w:ascii="Times New Roman" w:hAnsi="Times New Roman" w:cs="Times New Roman"/>
                <w:color w:val="000000"/>
                <w:sz w:val="24"/>
                <w:szCs w:val="24"/>
              </w:rPr>
              <w:t>Managing local deliveries, tracking orders, assisting with logistics and outreach.</w:t>
            </w:r>
          </w:p>
        </w:tc>
      </w:tr>
    </w:tbl>
    <w:p w14:paraId="5FC006A7" w14:textId="77777777" w:rsidR="00BA27D1" w:rsidRDefault="00BA27D1" w:rsidP="00EC109A">
      <w:pPr>
        <w:pStyle w:val="NormalWeb"/>
        <w:spacing w:line="480" w:lineRule="auto"/>
        <w:ind w:firstLine="720"/>
        <w:rPr>
          <w:rFonts w:ascii="Times New Roman" w:hAnsi="Times New Roman" w:cs="Times New Roman"/>
          <w:color w:val="000000"/>
          <w:sz w:val="24"/>
          <w:szCs w:val="24"/>
        </w:rPr>
      </w:pPr>
    </w:p>
    <w:p w14:paraId="13E51376" w14:textId="38779C9D" w:rsidR="00EC109A" w:rsidRPr="00F13FFC" w:rsidRDefault="00EC109A" w:rsidP="00EC109A">
      <w:pPr>
        <w:pStyle w:val="NormalWeb"/>
        <w:spacing w:line="480" w:lineRule="auto"/>
        <w:ind w:firstLine="720"/>
        <w:rPr>
          <w:rFonts w:ascii="Times New Roman" w:hAnsi="Times New Roman" w:cs="Times New Roman"/>
          <w:sz w:val="24"/>
          <w:szCs w:val="24"/>
        </w:rPr>
      </w:pPr>
      <w:r w:rsidRPr="00F13FFC">
        <w:rPr>
          <w:rFonts w:ascii="Times New Roman" w:hAnsi="Times New Roman" w:cs="Times New Roman"/>
          <w:color w:val="000000"/>
          <w:sz w:val="24"/>
          <w:szCs w:val="24"/>
        </w:rPr>
        <w:t>This expanded team will support full weekday and weekend operations, delivery services, and limited catering. Staffing decisions will be based on customer volume, seasonal peaks, and business profitability.</w:t>
      </w:r>
    </w:p>
    <w:p w14:paraId="56285076" w14:textId="77777777" w:rsidR="00EC109A" w:rsidRPr="00F13FFC" w:rsidRDefault="00EC109A" w:rsidP="00EC109A"/>
    <w:p w14:paraId="63A39A5A" w14:textId="67C38D26" w:rsidR="00EC109A" w:rsidRPr="00F13FFC" w:rsidRDefault="00EC109A" w:rsidP="0088169F">
      <w:pPr>
        <w:pStyle w:val="NormalWeb"/>
        <w:ind w:firstLine="630"/>
        <w:rPr>
          <w:rFonts w:ascii="Times New Roman" w:hAnsi="Times New Roman" w:cs="Times New Roman"/>
          <w:sz w:val="24"/>
          <w:szCs w:val="24"/>
        </w:rPr>
      </w:pPr>
      <w:r w:rsidRPr="00F13FFC">
        <w:rPr>
          <w:rFonts w:ascii="Times New Roman" w:hAnsi="Times New Roman" w:cs="Times New Roman"/>
          <w:b/>
          <w:bCs/>
          <w:color w:val="000000"/>
          <w:sz w:val="24"/>
          <w:szCs w:val="24"/>
        </w:rPr>
        <w:t>Suppliers and Operational Inputs</w:t>
      </w:r>
    </w:p>
    <w:p w14:paraId="16656695" w14:textId="77777777" w:rsidR="00EC109A" w:rsidRPr="00F13FFC" w:rsidRDefault="00EC109A" w:rsidP="00EC109A"/>
    <w:p w14:paraId="4B1D2D95"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A successful bakery relies heavily on the consistent availability of high-quality ingredients, packaging materials, and supporting utilities. This section outlines the critical inputs required for day-to-day operations, evaluates sourcing options, and provides baseline cost projections. These insights are intended to guide procurement planning, supplier selection, and cost management strategies, both at launch and throughout the bakery’s growth trajectory.</w:t>
      </w:r>
    </w:p>
    <w:p w14:paraId="396A8399" w14:textId="4E10FAB6" w:rsidR="00EC109A" w:rsidRDefault="00EC109A" w:rsidP="00B44315">
      <w:pPr>
        <w:ind w:left="708"/>
        <w:rPr>
          <w:b/>
          <w:bCs/>
        </w:rPr>
      </w:pPr>
      <w:r w:rsidRPr="00B44315">
        <w:rPr>
          <w:b/>
          <w:bCs/>
        </w:rPr>
        <w:t>Ingredient Sourcing</w:t>
      </w:r>
    </w:p>
    <w:p w14:paraId="0B35EFDD" w14:textId="77777777" w:rsidR="00B44315" w:rsidRPr="00B44315" w:rsidRDefault="00B44315" w:rsidP="00B44315">
      <w:pPr>
        <w:ind w:left="708"/>
        <w:rPr>
          <w:b/>
          <w:bCs/>
        </w:rPr>
      </w:pPr>
    </w:p>
    <w:p w14:paraId="46474F96"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The core ingredients required for the micro bakery include flour, eggs, sugar, butter or margarine, milk, yeast, salt, baking powder, flavorings (e.g., vanilla, cinnamon, nutmeg), and additives such as chocolate chips, raisins, and nuts. Additionally, non-edible materials such as parchment paper, baking pans, gloves, food-safe containers, and cleaning agents are essential for daily operations.</w:t>
      </w:r>
    </w:p>
    <w:p w14:paraId="38C50083"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lastRenderedPageBreak/>
        <w:t>Sourcing strategies for these ingredients involve a comparison between local retail outlets and bulk/wholesale suppliers. Local retail purchases offer convenience and immediate access, especially for smaller batch productions during the initial phase. However, this approach often comes with higher per-unit costs. Bulk purchasing through wholesalers or distributors, such as local food service providers or cooperatives, presents significant cost savings, particularly when demand scales up. For example, while a 5-pound bag of all-purpose flour may cost BZ$5.00 at retail, a 100-pound sack from a bulk distributor may yield a lower per-pound rate. This cost efficiency becomes especially important for high-consumption inputs such as flour and sugar.</w:t>
      </w:r>
    </w:p>
    <w:p w14:paraId="78B18551"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Perishability is a key factor influencing sourcing decisions. Eggs, milk, and butter have shorter shelf lives, generally requiring weekly or biweekly replenishment to maintain freshness and food safety standards. On the other hand, dry goods like flour, sugar, salt, and flavorings can be stored for several weeks or months under proper conditions, making them suitable for bulk storage. An inventory rotation system using the “first in, first out” (FIFO) method is recommended to reduce waste and ensure ingredient quality.</w:t>
      </w:r>
    </w:p>
    <w:p w14:paraId="4D546B90"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Initial sourcing will combine retail and bulk options, with a gradual transition toward wholesale procurement as production volume increases. This hybrid approach provides operational flexibility during the launch phase and positions the bakery for cost-effective scaling.</w:t>
      </w:r>
    </w:p>
    <w:p w14:paraId="3AAF45F6" w14:textId="7C6F01EA" w:rsidR="00EC109A" w:rsidRDefault="00EC109A" w:rsidP="00B44315">
      <w:pPr>
        <w:ind w:left="708"/>
        <w:rPr>
          <w:b/>
          <w:bCs/>
        </w:rPr>
      </w:pPr>
      <w:r w:rsidRPr="00B44315">
        <w:rPr>
          <w:b/>
          <w:bCs/>
        </w:rPr>
        <w:t>Supplier Evaluation</w:t>
      </w:r>
    </w:p>
    <w:p w14:paraId="4009A214" w14:textId="77777777" w:rsidR="00B44315" w:rsidRPr="00B44315" w:rsidRDefault="00B44315" w:rsidP="00B44315">
      <w:pPr>
        <w:ind w:left="708"/>
        <w:rPr>
          <w:b/>
          <w:bCs/>
        </w:rPr>
      </w:pPr>
    </w:p>
    <w:p w14:paraId="711BAF41"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 xml:space="preserve">Evaluating and selecting reliable suppliers is critical to maintaining production consistency, cost control, and product quality. Key evaluation criteria include supplier </w:t>
      </w:r>
      <w:r w:rsidRPr="00F13FFC">
        <w:rPr>
          <w:rFonts w:ascii="Times New Roman" w:hAnsi="Times New Roman" w:cs="Times New Roman"/>
          <w:color w:val="000000"/>
          <w:sz w:val="24"/>
          <w:szCs w:val="24"/>
        </w:rPr>
        <w:lastRenderedPageBreak/>
        <w:t>reliability, pricing transparency, availability of credit or flexible payment terms, delivery reliability, and product quality.</w:t>
      </w:r>
    </w:p>
    <w:p w14:paraId="4E1F35FE"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In Orange Walk Town and surrounding areas, local wholesale distributors such as Quality Poultry Products, L&amp;R Distributors, and 123 Supermarket are common choices for foodservice-oriented businesses. Interviews with existing bakery operators indicate that while prices are competitive, supply inconsistencies, especially for items like eggs, butter, or packaging, can occur during peak periods or in adverse weather conditions.</w:t>
      </w:r>
    </w:p>
    <w:p w14:paraId="1E6721F9"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 xml:space="preserve">To mitigate these risks, the business will establish relationships with at least two backup suppliers for each critical input, particularly perishable </w:t>
      </w:r>
      <w:proofErr w:type="gramStart"/>
      <w:r w:rsidRPr="00F13FFC">
        <w:rPr>
          <w:rFonts w:ascii="Times New Roman" w:hAnsi="Times New Roman" w:cs="Times New Roman"/>
          <w:color w:val="000000"/>
          <w:sz w:val="24"/>
          <w:szCs w:val="24"/>
        </w:rPr>
        <w:t>goods</w:t>
      </w:r>
      <w:proofErr w:type="gramEnd"/>
      <w:r w:rsidRPr="00F13FFC">
        <w:rPr>
          <w:rFonts w:ascii="Times New Roman" w:hAnsi="Times New Roman" w:cs="Times New Roman"/>
          <w:color w:val="000000"/>
          <w:sz w:val="24"/>
          <w:szCs w:val="24"/>
        </w:rPr>
        <w:t xml:space="preserve"> and packaging. Backup vendors help ensure supply chain resilience and provide leverage for price negotiations. Formalizing these relationships through written agreements or recurring order commitments is advisable for managing expectations and delivery timelines.</w:t>
      </w:r>
    </w:p>
    <w:p w14:paraId="758F18FB"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Additionally, supplier responsiveness to small business needs such as minimum order quantities, delivery schedules, and customer service will influence vendor selection. Establishing strong supplier relationships will also open opportunities for promotional pricing and priority restocking.</w:t>
      </w:r>
    </w:p>
    <w:p w14:paraId="0DBE58FC" w14:textId="49A95A21" w:rsidR="00EC109A" w:rsidRDefault="00EC109A" w:rsidP="00B44315">
      <w:pPr>
        <w:ind w:left="708"/>
        <w:rPr>
          <w:b/>
          <w:bCs/>
        </w:rPr>
      </w:pPr>
      <w:r w:rsidRPr="00B44315">
        <w:rPr>
          <w:b/>
          <w:bCs/>
        </w:rPr>
        <w:t>Monthly Supply Cost Estimates</w:t>
      </w:r>
    </w:p>
    <w:p w14:paraId="7D43FBCE" w14:textId="77777777" w:rsidR="00B44315" w:rsidRPr="00B44315" w:rsidRDefault="00B44315" w:rsidP="00B44315">
      <w:pPr>
        <w:ind w:left="708"/>
        <w:rPr>
          <w:b/>
          <w:bCs/>
        </w:rPr>
      </w:pPr>
    </w:p>
    <w:p w14:paraId="5A688281"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Accurate monthly budgeting for supplies is fundamental to financial forecasting and cash flow management. Based on projected weekly production of approximately 100–120 items (buns, sweetbreads, breakfast sandwiches, etc.), the estimated monthly ingredient cost ranges from BZ$800 to BZ$1,000. This estimate assumes mid-range ingredient prices and includes perishables like eggs and dairy products.</w:t>
      </w:r>
    </w:p>
    <w:p w14:paraId="76636939"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lastRenderedPageBreak/>
        <w:t>Packaging is another recurring cost category. The bakery will use eco-friendly cardboard boxes, labels, plastic wrappers, and cups for bundled beverage offerings. Monthly packaging costs are expected to range between BZ$200 and BZ$300, depending on product line variety and order volume. Custom labeling and branding may introduce additional one-time design or printing costs in the range of BZ$150–BZ$250, which can be amortized over multiple months.</w:t>
      </w:r>
    </w:p>
    <w:p w14:paraId="5EC8B228"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It is advisable to regularly review ingredient costs against market fluctuations and adjust pricing or sourcing strategies accordingly. Inflation, fuel prices, and changes in supplier policies may all impact monthly input costs.</w:t>
      </w:r>
    </w:p>
    <w:p w14:paraId="54678B83" w14:textId="00F38207" w:rsidR="00EC109A" w:rsidRDefault="00EC109A" w:rsidP="00B44315">
      <w:pPr>
        <w:ind w:left="708"/>
        <w:rPr>
          <w:b/>
          <w:bCs/>
        </w:rPr>
      </w:pPr>
      <w:r w:rsidRPr="00B44315">
        <w:rPr>
          <w:b/>
          <w:bCs/>
        </w:rPr>
        <w:t>Utility and Service Providers</w:t>
      </w:r>
    </w:p>
    <w:p w14:paraId="74688140" w14:textId="77777777" w:rsidR="00E52347" w:rsidRPr="00B44315" w:rsidRDefault="00E52347" w:rsidP="00B44315">
      <w:pPr>
        <w:ind w:left="708"/>
        <w:rPr>
          <w:b/>
          <w:bCs/>
        </w:rPr>
      </w:pPr>
    </w:p>
    <w:p w14:paraId="235FF868"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Utility access and associated costs vary depending on the operational model—home-based kitchen versus cargo trailer. For the home-based phase, the primary utilities include electricity and water. Based on data from residential utility bills in Orange Walk, monthly expenses are expected to average BZ$120 for electricity and BZ$40 for water, considering the power usage of commercial baking equipment and cleaning requirements.</w:t>
      </w:r>
    </w:p>
    <w:p w14:paraId="33C98320"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In the trailer model, additional infrastructure such as mobile water tanks, solar panels, or electrical hookups may be needed depending on location and connection points. Monthly utility costs in this model are projected to be slightly higher—approximately BZ$150–BZ$200—due to the use of additional lighting, refrigeration, and ventilation systems.</w:t>
      </w:r>
    </w:p>
    <w:p w14:paraId="54B83831" w14:textId="77777777" w:rsidR="00EC109A" w:rsidRPr="00F13FFC" w:rsidRDefault="00EC109A" w:rsidP="00C6683E">
      <w:pPr>
        <w:pStyle w:val="NormalWeb"/>
        <w:spacing w:line="480" w:lineRule="auto"/>
        <w:jc w:val="both"/>
        <w:rPr>
          <w:rFonts w:ascii="Times New Roman" w:hAnsi="Times New Roman" w:cs="Times New Roman"/>
          <w:sz w:val="24"/>
          <w:szCs w:val="24"/>
        </w:rPr>
      </w:pPr>
      <w:r w:rsidRPr="00F13FFC">
        <w:rPr>
          <w:rFonts w:ascii="Times New Roman" w:hAnsi="Times New Roman" w:cs="Times New Roman"/>
          <w:color w:val="000000"/>
          <w:sz w:val="24"/>
          <w:szCs w:val="24"/>
        </w:rPr>
        <w:t>Internet and mobile payment solutions (e.g., E-</w:t>
      </w:r>
      <w:proofErr w:type="spellStart"/>
      <w:r w:rsidRPr="00F13FFC">
        <w:rPr>
          <w:rFonts w:ascii="Times New Roman" w:hAnsi="Times New Roman" w:cs="Times New Roman"/>
          <w:color w:val="000000"/>
          <w:sz w:val="24"/>
          <w:szCs w:val="24"/>
        </w:rPr>
        <w:t>kyash</w:t>
      </w:r>
      <w:proofErr w:type="spellEnd"/>
      <w:r w:rsidRPr="00F13FFC">
        <w:rPr>
          <w:rFonts w:ascii="Times New Roman" w:hAnsi="Times New Roman" w:cs="Times New Roman"/>
          <w:color w:val="000000"/>
          <w:sz w:val="24"/>
          <w:szCs w:val="24"/>
        </w:rPr>
        <w:t xml:space="preserve"> or bank card terminals) are vital for operations and customer convenience. The cost of a basic mobile internet package is estimated at BZ$40–BZ$60 monthly. Mobile payment services often come with transaction </w:t>
      </w:r>
      <w:r w:rsidRPr="00F13FFC">
        <w:rPr>
          <w:rFonts w:ascii="Times New Roman" w:hAnsi="Times New Roman" w:cs="Times New Roman"/>
          <w:color w:val="000000"/>
          <w:sz w:val="24"/>
          <w:szCs w:val="24"/>
        </w:rPr>
        <w:lastRenderedPageBreak/>
        <w:t>fees ranging from 1.5% to 3% per sale, which should be accounted for in pricing and cost tracking systems.</w:t>
      </w:r>
    </w:p>
    <w:p w14:paraId="3A509A46"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Together, utilities and service costs are expected to range from BZ$200 to BZ$300 monthly in the early stages of operation, depending on the model and production scale. These costs will scale with expansion and should be monitored closely through a monthly expense tracking system.</w:t>
      </w:r>
    </w:p>
    <w:p w14:paraId="413B4D8A" w14:textId="000C47F4" w:rsidR="00EC109A" w:rsidRPr="00B44315" w:rsidRDefault="00EC109A" w:rsidP="00E52347">
      <w:pPr>
        <w:pStyle w:val="Heading4"/>
      </w:pPr>
      <w:r w:rsidRPr="00B44315">
        <w:t>Summary of Findings</w:t>
      </w:r>
    </w:p>
    <w:p w14:paraId="1B1A865F"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t>The technical and legal study of the proposed micro bakery has revealed the comprehensive set of requirements necessary to launch and sustain the business in compliance with national regulations. These include formal business registration, licensing, health and safety approvals, tax registration, and adherence to labor and social security laws. Operational requirements such as space configuration, procurement of equipment, and selection of suppliers were also addressed to ensure readiness for both initial and scaled production.</w:t>
      </w:r>
    </w:p>
    <w:p w14:paraId="63A198D1" w14:textId="6A75B414" w:rsidR="00EC109A" w:rsidRPr="00F13FFC" w:rsidRDefault="00EC109A" w:rsidP="00C6683E">
      <w:pPr>
        <w:pStyle w:val="NormalWeb"/>
        <w:spacing w:line="480" w:lineRule="auto"/>
        <w:ind w:firstLine="720"/>
        <w:jc w:val="both"/>
        <w:rPr>
          <w:rFonts w:ascii="Times New Roman" w:hAnsi="Times New Roman" w:cs="Times New Roman"/>
          <w:sz w:val="24"/>
          <w:szCs w:val="24"/>
        </w:rPr>
      </w:pPr>
      <w:proofErr w:type="gramStart"/>
      <w:r w:rsidRPr="00F13FFC">
        <w:rPr>
          <w:rFonts w:ascii="Times New Roman" w:hAnsi="Times New Roman" w:cs="Times New Roman"/>
          <w:color w:val="000000"/>
          <w:sz w:val="24"/>
          <w:szCs w:val="24"/>
        </w:rPr>
        <w:t>A detailed review of potential operational models</w:t>
      </w:r>
      <w:r w:rsidR="00227ACF">
        <w:rPr>
          <w:rFonts w:ascii="Times New Roman" w:hAnsi="Times New Roman" w:cs="Times New Roman"/>
          <w:color w:val="000000"/>
          <w:sz w:val="24"/>
          <w:szCs w:val="24"/>
        </w:rPr>
        <w:t>,</w:t>
      </w:r>
      <w:r w:rsidRPr="00F13FFC">
        <w:rPr>
          <w:rFonts w:ascii="Times New Roman" w:hAnsi="Times New Roman" w:cs="Times New Roman"/>
          <w:color w:val="000000"/>
          <w:sz w:val="24"/>
          <w:szCs w:val="24"/>
        </w:rPr>
        <w:t xml:space="preserve"> home-based kitchen</w:t>
      </w:r>
      <w:r w:rsidR="00227ACF">
        <w:rPr>
          <w:rFonts w:ascii="Times New Roman" w:hAnsi="Times New Roman" w:cs="Times New Roman"/>
          <w:color w:val="000000"/>
          <w:sz w:val="24"/>
          <w:szCs w:val="24"/>
        </w:rPr>
        <w:t>,</w:t>
      </w:r>
      <w:r w:rsidRPr="00F13FFC">
        <w:rPr>
          <w:rFonts w:ascii="Times New Roman" w:hAnsi="Times New Roman" w:cs="Times New Roman"/>
          <w:color w:val="000000"/>
          <w:sz w:val="24"/>
          <w:szCs w:val="24"/>
        </w:rPr>
        <w:t xml:space="preserve"> and cargo trailer bakery</w:t>
      </w:r>
      <w:r w:rsidR="00227ACF">
        <w:rPr>
          <w:rFonts w:ascii="Times New Roman" w:hAnsi="Times New Roman" w:cs="Times New Roman"/>
          <w:color w:val="000000"/>
          <w:sz w:val="24"/>
          <w:szCs w:val="24"/>
        </w:rPr>
        <w:t>,</w:t>
      </w:r>
      <w:proofErr w:type="gramEnd"/>
      <w:r w:rsidRPr="00F13FFC">
        <w:rPr>
          <w:rFonts w:ascii="Times New Roman" w:hAnsi="Times New Roman" w:cs="Times New Roman"/>
          <w:color w:val="000000"/>
          <w:sz w:val="24"/>
          <w:szCs w:val="24"/>
        </w:rPr>
        <w:t xml:space="preserve"> highlighted the varying levels of investment and infrastructure needs. The home-based model offers a lean startup option with minimal rent and shared utility expenses, while the cargo trailer model supports strategic expansion with improved customer experience and brand visibility. The projected investment ranges for equipment, space preparation, and utilities provide a grounded basis for budget development and future financial planning.</w:t>
      </w:r>
    </w:p>
    <w:p w14:paraId="49706D81" w14:textId="77777777" w:rsidR="00EC109A" w:rsidRPr="00F13FFC" w:rsidRDefault="00EC109A" w:rsidP="00C6683E">
      <w:pPr>
        <w:pStyle w:val="NormalWeb"/>
        <w:spacing w:line="480" w:lineRule="auto"/>
        <w:ind w:firstLine="720"/>
        <w:jc w:val="both"/>
        <w:rPr>
          <w:rFonts w:ascii="Times New Roman" w:hAnsi="Times New Roman" w:cs="Times New Roman"/>
          <w:sz w:val="24"/>
          <w:szCs w:val="24"/>
        </w:rPr>
      </w:pPr>
      <w:r w:rsidRPr="00F13FFC">
        <w:rPr>
          <w:rFonts w:ascii="Times New Roman" w:hAnsi="Times New Roman" w:cs="Times New Roman"/>
          <w:color w:val="000000"/>
          <w:sz w:val="24"/>
          <w:szCs w:val="24"/>
        </w:rPr>
        <w:lastRenderedPageBreak/>
        <w:t>From a human resources standpoint, the business can initially function with a lean team, expanding gradually as demand grows. Strategic role allocation and adherence to labor regulations ensure not only operational efficiency but also organizational sustainability. Supplier selection and operational input planning reflect a pragmatic approach, balancing affordability with reliability to maintain product consistency and reduce disruptions.</w:t>
      </w:r>
    </w:p>
    <w:p w14:paraId="021302B8" w14:textId="18CFF873" w:rsidR="00EC109A" w:rsidRPr="0088169F" w:rsidRDefault="00EC109A" w:rsidP="0088169F">
      <w:pPr>
        <w:pStyle w:val="NormalWeb"/>
        <w:spacing w:line="480" w:lineRule="auto"/>
        <w:ind w:firstLine="720"/>
        <w:rPr>
          <w:rFonts w:ascii="Times New Roman" w:hAnsi="Times New Roman" w:cs="Times New Roman"/>
          <w:sz w:val="24"/>
          <w:szCs w:val="24"/>
        </w:rPr>
      </w:pPr>
      <w:r w:rsidRPr="00F13FFC">
        <w:rPr>
          <w:rFonts w:ascii="Times New Roman" w:hAnsi="Times New Roman" w:cs="Times New Roman"/>
          <w:color w:val="000000"/>
          <w:sz w:val="24"/>
          <w:szCs w:val="24"/>
        </w:rPr>
        <w:t>Collectively, the legal and technical framework aligns with the expectations expressed by potential customers in the market study. Customers prioritized product quality, accessibility, and service reliability factors directly supported by the proposed infrastructure and staffing strategy. By grounding the business model in both compliance and practical efficiency, the project is well-positioned to achieve long-term sustainability and carve a competitive edge in Orange Walk’s bakery market.</w:t>
      </w:r>
    </w:p>
    <w:p w14:paraId="5BB01465" w14:textId="77777777" w:rsidR="00BB74D3" w:rsidRPr="00F13FFC" w:rsidRDefault="00BB74D3" w:rsidP="00B44315"/>
    <w:p w14:paraId="219C1F37" w14:textId="1B256BC5" w:rsidR="0084327B" w:rsidRPr="00F13FFC" w:rsidRDefault="0084327B" w:rsidP="00B44315">
      <w:pPr>
        <w:pStyle w:val="Heading3"/>
      </w:pPr>
      <w:bookmarkStart w:id="179" w:name="_Toc203552030"/>
      <w:bookmarkStart w:id="180" w:name="_Toc204264993"/>
      <w:r w:rsidRPr="00F13FFC">
        <w:rPr>
          <w:lang w:eastAsia="en-BZ"/>
        </w:rPr>
        <w:t>Financial Feasibility Study</w:t>
      </w:r>
      <w:bookmarkEnd w:id="179"/>
      <w:bookmarkEnd w:id="180"/>
    </w:p>
    <w:p w14:paraId="7D663C9F" w14:textId="77777777" w:rsidR="0084327B" w:rsidRPr="00F13FFC" w:rsidRDefault="0084327B" w:rsidP="001420BB">
      <w:pPr>
        <w:spacing w:line="480" w:lineRule="auto"/>
        <w:ind w:firstLine="720"/>
        <w:rPr>
          <w:lang w:eastAsia="en-BZ"/>
        </w:rPr>
      </w:pPr>
      <w:r w:rsidRPr="00F13FFC">
        <w:rPr>
          <w:lang w:eastAsia="en-BZ"/>
        </w:rPr>
        <w:t>A financial feasibility study assesses whether a proposed business can achieve profitability within a defined operational structure and market context. For this micro bakery project, the financial feasibility analysis evaluates start-up and ongoing costs, revenue projections, and potential return on investment. This section provides a comprehensive overview of the financial model underpinning the business plan, integrating cost estimates, pricing strategies, and sales forecasts to determine sustainability and scalability.</w:t>
      </w:r>
    </w:p>
    <w:p w14:paraId="56309014" w14:textId="7C8D895F" w:rsidR="0084327B" w:rsidRPr="00B44315" w:rsidRDefault="0084327B" w:rsidP="00E52347">
      <w:pPr>
        <w:ind w:left="360"/>
        <w:rPr>
          <w:b/>
          <w:bCs/>
          <w:lang w:eastAsia="en-BZ"/>
        </w:rPr>
      </w:pPr>
      <w:r w:rsidRPr="00B44315">
        <w:rPr>
          <w:b/>
          <w:bCs/>
          <w:lang w:eastAsia="en-BZ"/>
        </w:rPr>
        <w:t>Startup Capital Requirements</w:t>
      </w:r>
    </w:p>
    <w:p w14:paraId="201433E6" w14:textId="77777777" w:rsidR="0084327B" w:rsidRPr="00F13FFC" w:rsidRDefault="0084327B" w:rsidP="001420BB">
      <w:pPr>
        <w:spacing w:before="100" w:beforeAutospacing="1" w:after="100" w:afterAutospacing="1" w:line="480" w:lineRule="auto"/>
        <w:ind w:firstLine="360"/>
        <w:rPr>
          <w:lang w:eastAsia="en-BZ"/>
        </w:rPr>
      </w:pPr>
      <w:r w:rsidRPr="00F13FFC">
        <w:rPr>
          <w:lang w:eastAsia="en-BZ"/>
        </w:rPr>
        <w:lastRenderedPageBreak/>
        <w:t>Launching the micro bakery requires a lean yet effective allocation of capital. Initial costs include equipment, branding, packaging, licenses, and minor renovations to prepare the home-based kitchen. The projected costs are based on a phased development approach:</w:t>
      </w:r>
    </w:p>
    <w:p w14:paraId="4217AFDC" w14:textId="77777777" w:rsidR="0084327B" w:rsidRPr="00F13FFC" w:rsidRDefault="0084327B" w:rsidP="00653892">
      <w:pPr>
        <w:numPr>
          <w:ilvl w:val="0"/>
          <w:numId w:val="28"/>
        </w:numPr>
        <w:spacing w:before="100" w:beforeAutospacing="1" w:after="100" w:afterAutospacing="1"/>
        <w:rPr>
          <w:lang w:eastAsia="en-BZ"/>
        </w:rPr>
      </w:pPr>
      <w:r w:rsidRPr="00F13FFC">
        <w:rPr>
          <w:b/>
          <w:bCs/>
          <w:lang w:eastAsia="en-BZ"/>
        </w:rPr>
        <w:t>Equipment &amp; Appliances</w:t>
      </w:r>
      <w:r w:rsidRPr="00F13FFC">
        <w:rPr>
          <w:lang w:eastAsia="en-BZ"/>
        </w:rPr>
        <w:t>: BZ$8,000–BZ$12,000 (industrial oven, mixers, cooling racks, food prep tools)</w:t>
      </w:r>
    </w:p>
    <w:p w14:paraId="21C25255" w14:textId="77777777" w:rsidR="0084327B" w:rsidRPr="00F13FFC" w:rsidRDefault="0084327B" w:rsidP="00653892">
      <w:pPr>
        <w:numPr>
          <w:ilvl w:val="0"/>
          <w:numId w:val="28"/>
        </w:numPr>
        <w:spacing w:before="100" w:beforeAutospacing="1" w:after="100" w:afterAutospacing="1"/>
        <w:rPr>
          <w:lang w:eastAsia="en-BZ"/>
        </w:rPr>
      </w:pPr>
      <w:r w:rsidRPr="00F13FFC">
        <w:rPr>
          <w:b/>
          <w:bCs/>
          <w:lang w:eastAsia="en-BZ"/>
        </w:rPr>
        <w:t>Cargo Trailer (Phase 2)</w:t>
      </w:r>
      <w:r w:rsidRPr="00F13FFC">
        <w:rPr>
          <w:lang w:eastAsia="en-BZ"/>
        </w:rPr>
        <w:t>: BZ$15,000–BZ$25,000 for a fully outfitted trailer</w:t>
      </w:r>
    </w:p>
    <w:p w14:paraId="36DD3E54" w14:textId="6442130F" w:rsidR="0084327B" w:rsidRPr="00F13FFC" w:rsidRDefault="0084327B" w:rsidP="00653892">
      <w:pPr>
        <w:numPr>
          <w:ilvl w:val="0"/>
          <w:numId w:val="28"/>
        </w:numPr>
        <w:spacing w:before="100" w:beforeAutospacing="1" w:after="100" w:afterAutospacing="1"/>
        <w:rPr>
          <w:lang w:eastAsia="en-BZ"/>
        </w:rPr>
      </w:pPr>
      <w:r w:rsidRPr="00F13FFC">
        <w:rPr>
          <w:b/>
          <w:bCs/>
          <w:lang w:eastAsia="en-BZ"/>
        </w:rPr>
        <w:t>Outdoor Dining Setup</w:t>
      </w:r>
      <w:r w:rsidRPr="00F13FFC">
        <w:rPr>
          <w:lang w:eastAsia="en-BZ"/>
        </w:rPr>
        <w:t>: BZ$3,200 for four patio sets + BZ$5 each for picnic blankets</w:t>
      </w:r>
    </w:p>
    <w:p w14:paraId="60ACDFE0" w14:textId="77777777" w:rsidR="0084327B" w:rsidRPr="00F13FFC" w:rsidRDefault="0084327B" w:rsidP="00653892">
      <w:pPr>
        <w:numPr>
          <w:ilvl w:val="0"/>
          <w:numId w:val="28"/>
        </w:numPr>
        <w:spacing w:before="100" w:beforeAutospacing="1" w:after="100" w:afterAutospacing="1"/>
        <w:rPr>
          <w:lang w:eastAsia="en-BZ"/>
        </w:rPr>
      </w:pPr>
      <w:r w:rsidRPr="00F13FFC">
        <w:rPr>
          <w:b/>
          <w:bCs/>
          <w:lang w:eastAsia="en-BZ"/>
        </w:rPr>
        <w:t>Branding &amp; Signage</w:t>
      </w:r>
      <w:r w:rsidRPr="00F13FFC">
        <w:rPr>
          <w:lang w:eastAsia="en-BZ"/>
        </w:rPr>
        <w:t>: BZ$1,500</w:t>
      </w:r>
    </w:p>
    <w:p w14:paraId="63157987" w14:textId="77777777" w:rsidR="0084327B" w:rsidRPr="00F13FFC" w:rsidRDefault="0084327B" w:rsidP="00653892">
      <w:pPr>
        <w:numPr>
          <w:ilvl w:val="0"/>
          <w:numId w:val="28"/>
        </w:numPr>
        <w:spacing w:before="100" w:beforeAutospacing="1" w:after="100" w:afterAutospacing="1"/>
        <w:rPr>
          <w:lang w:eastAsia="en-BZ"/>
        </w:rPr>
      </w:pPr>
      <w:r w:rsidRPr="00F13FFC">
        <w:rPr>
          <w:b/>
          <w:bCs/>
          <w:lang w:eastAsia="en-BZ"/>
        </w:rPr>
        <w:t>Licensing and Permits</w:t>
      </w:r>
      <w:r w:rsidRPr="00F13FFC">
        <w:rPr>
          <w:lang w:eastAsia="en-BZ"/>
        </w:rPr>
        <w:t>: BZ$500 (Trade License, Public Health approval, Food Handler’s Certificates)</w:t>
      </w:r>
    </w:p>
    <w:p w14:paraId="49E41220" w14:textId="77777777" w:rsidR="0084327B" w:rsidRPr="00F13FFC" w:rsidRDefault="0084327B" w:rsidP="00653892">
      <w:pPr>
        <w:numPr>
          <w:ilvl w:val="0"/>
          <w:numId w:val="28"/>
        </w:numPr>
        <w:spacing w:before="100" w:beforeAutospacing="1" w:after="100" w:afterAutospacing="1"/>
        <w:rPr>
          <w:lang w:eastAsia="en-BZ"/>
        </w:rPr>
      </w:pPr>
      <w:r w:rsidRPr="00F13FFC">
        <w:rPr>
          <w:b/>
          <w:bCs/>
          <w:lang w:eastAsia="en-BZ"/>
        </w:rPr>
        <w:t>Initial Inventory &amp; Supplies</w:t>
      </w:r>
      <w:r w:rsidRPr="00F13FFC">
        <w:rPr>
          <w:lang w:eastAsia="en-BZ"/>
        </w:rPr>
        <w:t>: BZ$1,200</w:t>
      </w:r>
    </w:p>
    <w:p w14:paraId="4D98268C" w14:textId="77777777" w:rsidR="0084327B" w:rsidRPr="00F13FFC" w:rsidRDefault="0084327B" w:rsidP="00AA5C26">
      <w:pPr>
        <w:spacing w:before="100" w:beforeAutospacing="1" w:after="100" w:afterAutospacing="1" w:line="480" w:lineRule="auto"/>
        <w:ind w:firstLine="360"/>
        <w:rPr>
          <w:lang w:eastAsia="en-BZ"/>
        </w:rPr>
      </w:pPr>
      <w:r w:rsidRPr="00F13FFC">
        <w:rPr>
          <w:lang w:eastAsia="en-BZ"/>
        </w:rPr>
        <w:t xml:space="preserve">Total estimated startup investment ranges between </w:t>
      </w:r>
      <w:r w:rsidRPr="00F13FFC">
        <w:rPr>
          <w:b/>
          <w:bCs/>
          <w:lang w:eastAsia="en-BZ"/>
        </w:rPr>
        <w:t>BZ$29,400–BZ$43,400</w:t>
      </w:r>
      <w:r w:rsidRPr="00F13FFC">
        <w:rPr>
          <w:lang w:eastAsia="en-BZ"/>
        </w:rPr>
        <w:t>, depending on the scope of Phase 1 versus Phase 2 implementation.</w:t>
      </w:r>
    </w:p>
    <w:p w14:paraId="610BA94A" w14:textId="0B77CFFC" w:rsidR="0084327B" w:rsidRDefault="0084327B" w:rsidP="00B44315">
      <w:pPr>
        <w:rPr>
          <w:b/>
          <w:bCs/>
          <w:lang w:eastAsia="en-BZ"/>
        </w:rPr>
      </w:pPr>
      <w:r w:rsidRPr="00B44315">
        <w:rPr>
          <w:b/>
          <w:bCs/>
          <w:lang w:eastAsia="en-BZ"/>
        </w:rPr>
        <w:t>Revenue Forecasting</w:t>
      </w:r>
    </w:p>
    <w:p w14:paraId="62404FF9" w14:textId="77777777" w:rsidR="00B44315" w:rsidRPr="00B44315" w:rsidRDefault="00B44315" w:rsidP="00B44315">
      <w:pPr>
        <w:rPr>
          <w:b/>
          <w:bCs/>
          <w:lang w:eastAsia="en-BZ"/>
        </w:rPr>
      </w:pPr>
    </w:p>
    <w:p w14:paraId="21D330E1" w14:textId="77777777" w:rsidR="001E6B8D" w:rsidRPr="00F13FFC" w:rsidRDefault="001E6B8D" w:rsidP="001E6B8D">
      <w:pPr>
        <w:spacing w:line="480" w:lineRule="auto"/>
        <w:ind w:firstLine="720"/>
        <w:rPr>
          <w:lang w:eastAsia="en-BZ"/>
        </w:rPr>
      </w:pPr>
      <w:r w:rsidRPr="00F13FFC">
        <w:rPr>
          <w:lang w:eastAsia="en-BZ"/>
        </w:rPr>
        <w:t>Revenue projections for the micro bakery are grounded in primary survey data collected from 72 respondents, the majority of whom reported purchasing baked goods 1–4 times per week. Pricing strategies were tailored to consumer feedback, which indicated an average willingness to pay between BZ$2 and BZ$4 per item, with openness to higher pricing for premium or bundled offerings.</w:t>
      </w:r>
    </w:p>
    <w:p w14:paraId="3E06F883" w14:textId="77777777" w:rsidR="001E6B8D" w:rsidRPr="00B44315" w:rsidRDefault="001E6B8D" w:rsidP="00B44315">
      <w:pPr>
        <w:rPr>
          <w:b/>
          <w:bCs/>
          <w:lang w:eastAsia="en-BZ"/>
        </w:rPr>
      </w:pPr>
      <w:r w:rsidRPr="00B44315">
        <w:rPr>
          <w:b/>
          <w:bCs/>
          <w:lang w:eastAsia="en-BZ"/>
        </w:rPr>
        <w:t>Weekend Operating Revenue (Phase 1 – Home-Based Only)</w:t>
      </w:r>
    </w:p>
    <w:p w14:paraId="2C788C16" w14:textId="77777777" w:rsidR="001E6B8D" w:rsidRPr="00F13FFC" w:rsidRDefault="001E6B8D" w:rsidP="001E6B8D">
      <w:pPr>
        <w:spacing w:before="100" w:beforeAutospacing="1" w:after="100" w:afterAutospacing="1" w:line="480" w:lineRule="auto"/>
        <w:ind w:firstLine="360"/>
        <w:rPr>
          <w:lang w:eastAsia="en-BZ"/>
        </w:rPr>
      </w:pPr>
      <w:r w:rsidRPr="00F13FFC">
        <w:rPr>
          <w:lang w:eastAsia="en-BZ"/>
        </w:rPr>
        <w:t xml:space="preserve">During the initial startup phase, the bakery will operate exclusively on weekends (Saturday and Sunday). Based on estimated demand and promotional efforts, the business is projected to achieve an average of </w:t>
      </w:r>
      <w:r w:rsidRPr="00F13FFC">
        <w:rPr>
          <w:b/>
          <w:bCs/>
          <w:lang w:eastAsia="en-BZ"/>
        </w:rPr>
        <w:t>100 individual transactions per weekend</w:t>
      </w:r>
      <w:r w:rsidRPr="00F13FFC">
        <w:rPr>
          <w:lang w:eastAsia="en-BZ"/>
        </w:rPr>
        <w:t xml:space="preserve"> at an average price of </w:t>
      </w:r>
      <w:r w:rsidRPr="00F13FFC">
        <w:rPr>
          <w:b/>
          <w:bCs/>
          <w:lang w:eastAsia="en-BZ"/>
        </w:rPr>
        <w:t>BZ$3.50</w:t>
      </w:r>
      <w:r w:rsidRPr="00F13FFC">
        <w:rPr>
          <w:lang w:eastAsia="en-BZ"/>
        </w:rPr>
        <w:t xml:space="preserve"> per item:</w:t>
      </w:r>
    </w:p>
    <w:p w14:paraId="27A3014F" w14:textId="77777777" w:rsidR="001E6B8D" w:rsidRPr="00F13FFC" w:rsidRDefault="001E6B8D" w:rsidP="00A34E96">
      <w:pPr>
        <w:numPr>
          <w:ilvl w:val="0"/>
          <w:numId w:val="41"/>
        </w:numPr>
        <w:spacing w:before="100" w:beforeAutospacing="1" w:after="100" w:afterAutospacing="1" w:line="259" w:lineRule="auto"/>
        <w:jc w:val="both"/>
        <w:rPr>
          <w:lang w:eastAsia="en-BZ"/>
        </w:rPr>
      </w:pPr>
      <w:r w:rsidRPr="00F13FFC">
        <w:rPr>
          <w:b/>
          <w:bCs/>
          <w:lang w:eastAsia="en-BZ"/>
        </w:rPr>
        <w:lastRenderedPageBreak/>
        <w:t>Gross weekly revenue</w:t>
      </w:r>
      <w:r w:rsidRPr="00F13FFC">
        <w:rPr>
          <w:lang w:eastAsia="en-BZ"/>
        </w:rPr>
        <w:t xml:space="preserve">: 100 × BZ$3.50 = </w:t>
      </w:r>
      <w:r w:rsidRPr="00F13FFC">
        <w:rPr>
          <w:b/>
          <w:bCs/>
          <w:lang w:eastAsia="en-BZ"/>
        </w:rPr>
        <w:t>BZ$350</w:t>
      </w:r>
    </w:p>
    <w:p w14:paraId="3375FAF5" w14:textId="77777777" w:rsidR="001E6B8D" w:rsidRPr="00F13FFC" w:rsidRDefault="001E6B8D" w:rsidP="00A34E96">
      <w:pPr>
        <w:numPr>
          <w:ilvl w:val="0"/>
          <w:numId w:val="41"/>
        </w:numPr>
        <w:spacing w:before="100" w:beforeAutospacing="1" w:after="100" w:afterAutospacing="1" w:line="259" w:lineRule="auto"/>
        <w:jc w:val="both"/>
        <w:rPr>
          <w:lang w:eastAsia="en-BZ"/>
        </w:rPr>
      </w:pPr>
      <w:r w:rsidRPr="00F13FFC">
        <w:rPr>
          <w:b/>
          <w:bCs/>
          <w:lang w:eastAsia="en-BZ"/>
        </w:rPr>
        <w:t>Monthly revenue (4 weekends)</w:t>
      </w:r>
      <w:r w:rsidRPr="00F13FFC">
        <w:rPr>
          <w:lang w:eastAsia="en-BZ"/>
        </w:rPr>
        <w:t xml:space="preserve">: 4 × BZ$350 = </w:t>
      </w:r>
      <w:r w:rsidRPr="00F13FFC">
        <w:rPr>
          <w:b/>
          <w:bCs/>
          <w:lang w:eastAsia="en-BZ"/>
        </w:rPr>
        <w:t>BZ$1,400</w:t>
      </w:r>
    </w:p>
    <w:p w14:paraId="502958E0" w14:textId="77777777" w:rsidR="001E6B8D" w:rsidRPr="00F13FFC" w:rsidRDefault="001E6B8D" w:rsidP="00A34E96">
      <w:pPr>
        <w:spacing w:before="100" w:beforeAutospacing="1" w:after="100" w:afterAutospacing="1"/>
        <w:jc w:val="both"/>
        <w:rPr>
          <w:lang w:eastAsia="en-BZ"/>
        </w:rPr>
      </w:pPr>
      <w:r w:rsidRPr="00F13FFC">
        <w:rPr>
          <w:lang w:eastAsia="en-BZ"/>
        </w:rPr>
        <w:t>This establishes a baseline for monthly income in the early stage.</w:t>
      </w:r>
    </w:p>
    <w:p w14:paraId="5D437B57" w14:textId="77777777" w:rsidR="001E6B8D" w:rsidRPr="00F13FFC" w:rsidRDefault="001E6B8D" w:rsidP="00A34E96">
      <w:pPr>
        <w:spacing w:before="100" w:beforeAutospacing="1" w:after="100" w:afterAutospacing="1"/>
        <w:jc w:val="both"/>
        <w:outlineLvl w:val="3"/>
        <w:rPr>
          <w:b/>
          <w:bCs/>
          <w:lang w:eastAsia="en-BZ"/>
        </w:rPr>
      </w:pPr>
      <w:r w:rsidRPr="00F13FFC">
        <w:rPr>
          <w:b/>
          <w:bCs/>
          <w:lang w:eastAsia="en-BZ"/>
        </w:rPr>
        <w:t>Revenue Enhancement through Bundle Box Strategy</w:t>
      </w:r>
    </w:p>
    <w:p w14:paraId="00DF9D03" w14:textId="77777777" w:rsidR="001E6B8D" w:rsidRPr="00F13FFC" w:rsidRDefault="001E6B8D" w:rsidP="00A34E96">
      <w:pPr>
        <w:spacing w:line="480" w:lineRule="auto"/>
        <w:ind w:firstLine="360"/>
        <w:jc w:val="both"/>
        <w:rPr>
          <w:lang w:eastAsia="en-BZ"/>
        </w:rPr>
      </w:pPr>
      <w:r w:rsidRPr="00F13FFC">
        <w:rPr>
          <w:lang w:eastAsia="en-BZ"/>
        </w:rPr>
        <w:t xml:space="preserve">To increase average order value and streamline production, a </w:t>
      </w:r>
      <w:r w:rsidRPr="00F13FFC">
        <w:rPr>
          <w:b/>
          <w:bCs/>
          <w:lang w:eastAsia="en-BZ"/>
        </w:rPr>
        <w:t>“Weekend Treat Box”</w:t>
      </w:r>
      <w:r w:rsidRPr="00F13FFC">
        <w:rPr>
          <w:lang w:eastAsia="en-BZ"/>
        </w:rPr>
        <w:t xml:space="preserve"> strategy will be implemented. These curated dessert boxes will contain 3–4 signature baked goods and will retail at BZ$12 to BZ$20, depending on the menu.</w:t>
      </w:r>
    </w:p>
    <w:p w14:paraId="1D973EDA" w14:textId="77777777" w:rsidR="001E6B8D" w:rsidRPr="00F13FFC" w:rsidRDefault="001E6B8D" w:rsidP="00A34E96">
      <w:pPr>
        <w:numPr>
          <w:ilvl w:val="0"/>
          <w:numId w:val="42"/>
        </w:numPr>
        <w:spacing w:before="100" w:beforeAutospacing="1" w:after="100" w:afterAutospacing="1" w:line="259" w:lineRule="auto"/>
        <w:jc w:val="both"/>
        <w:rPr>
          <w:lang w:eastAsia="en-BZ"/>
        </w:rPr>
      </w:pPr>
      <w:r w:rsidRPr="00F13FFC">
        <w:rPr>
          <w:b/>
          <w:bCs/>
          <w:lang w:eastAsia="en-BZ"/>
        </w:rPr>
        <w:t>Estimated sales</w:t>
      </w:r>
      <w:r w:rsidRPr="00F13FFC">
        <w:rPr>
          <w:lang w:eastAsia="en-BZ"/>
        </w:rPr>
        <w:t>: 25 boxes/week at an average price of BZ$15</w:t>
      </w:r>
    </w:p>
    <w:p w14:paraId="4E5304F7" w14:textId="77777777" w:rsidR="001E6B8D" w:rsidRPr="00F13FFC" w:rsidRDefault="001E6B8D" w:rsidP="00A34E96">
      <w:pPr>
        <w:numPr>
          <w:ilvl w:val="0"/>
          <w:numId w:val="42"/>
        </w:numPr>
        <w:spacing w:before="100" w:beforeAutospacing="1" w:after="100" w:afterAutospacing="1" w:line="259" w:lineRule="auto"/>
        <w:jc w:val="both"/>
        <w:rPr>
          <w:lang w:eastAsia="en-BZ"/>
        </w:rPr>
      </w:pPr>
      <w:r w:rsidRPr="00F13FFC">
        <w:rPr>
          <w:b/>
          <w:bCs/>
          <w:lang w:eastAsia="en-BZ"/>
        </w:rPr>
        <w:t>Weekly bundle box revenue</w:t>
      </w:r>
      <w:r w:rsidRPr="00F13FFC">
        <w:rPr>
          <w:lang w:eastAsia="en-BZ"/>
        </w:rPr>
        <w:t xml:space="preserve">: 25 × BZ$15 = </w:t>
      </w:r>
      <w:r w:rsidRPr="00F13FFC">
        <w:rPr>
          <w:b/>
          <w:bCs/>
          <w:lang w:eastAsia="en-BZ"/>
        </w:rPr>
        <w:t>BZ$375</w:t>
      </w:r>
    </w:p>
    <w:p w14:paraId="61F25FEB" w14:textId="77777777" w:rsidR="001E6B8D" w:rsidRPr="00F13FFC" w:rsidRDefault="001E6B8D" w:rsidP="00A34E96">
      <w:pPr>
        <w:numPr>
          <w:ilvl w:val="0"/>
          <w:numId w:val="42"/>
        </w:numPr>
        <w:spacing w:before="100" w:beforeAutospacing="1" w:after="100" w:afterAutospacing="1" w:line="259" w:lineRule="auto"/>
        <w:jc w:val="both"/>
        <w:rPr>
          <w:lang w:eastAsia="en-BZ"/>
        </w:rPr>
      </w:pPr>
      <w:r w:rsidRPr="00F13FFC">
        <w:rPr>
          <w:b/>
          <w:bCs/>
          <w:lang w:eastAsia="en-BZ"/>
        </w:rPr>
        <w:t>Monthly bundle box revenue</w:t>
      </w:r>
      <w:r w:rsidRPr="00F13FFC">
        <w:rPr>
          <w:lang w:eastAsia="en-BZ"/>
        </w:rPr>
        <w:t xml:space="preserve">: 4 × BZ$375 = </w:t>
      </w:r>
      <w:r w:rsidRPr="00F13FFC">
        <w:rPr>
          <w:b/>
          <w:bCs/>
          <w:lang w:eastAsia="en-BZ"/>
        </w:rPr>
        <w:t>BZ$1,500</w:t>
      </w:r>
    </w:p>
    <w:p w14:paraId="2A5696FC" w14:textId="77777777" w:rsidR="001E6B8D" w:rsidRPr="00F13FFC" w:rsidRDefault="001E6B8D" w:rsidP="00A34E96">
      <w:pPr>
        <w:spacing w:line="480" w:lineRule="auto"/>
        <w:ind w:firstLine="360"/>
        <w:jc w:val="both"/>
        <w:rPr>
          <w:lang w:eastAsia="en-BZ"/>
        </w:rPr>
      </w:pPr>
      <w:r w:rsidRPr="00F13FFC">
        <w:rPr>
          <w:lang w:eastAsia="en-BZ"/>
        </w:rPr>
        <w:t>This approach not only boosts total revenue but also allows for efficient batch production, which reduces ingredient waste and improves labor output.</w:t>
      </w:r>
    </w:p>
    <w:p w14:paraId="56EB0881" w14:textId="77777777" w:rsidR="001E6B8D" w:rsidRPr="00B44315" w:rsidRDefault="001E6B8D" w:rsidP="00A34E96">
      <w:pPr>
        <w:jc w:val="both"/>
        <w:rPr>
          <w:b/>
          <w:bCs/>
          <w:lang w:eastAsia="en-BZ"/>
        </w:rPr>
      </w:pPr>
      <w:r w:rsidRPr="00B44315">
        <w:rPr>
          <w:b/>
          <w:bCs/>
          <w:lang w:eastAsia="en-BZ"/>
        </w:rPr>
        <w:t>C. Upselling and Product Mix Optimization</w:t>
      </w:r>
    </w:p>
    <w:p w14:paraId="11B2173B" w14:textId="77777777" w:rsidR="001E6B8D" w:rsidRPr="00F13FFC" w:rsidRDefault="001E6B8D" w:rsidP="00A34E96">
      <w:pPr>
        <w:spacing w:before="100" w:beforeAutospacing="1" w:after="100" w:afterAutospacing="1"/>
        <w:jc w:val="both"/>
        <w:rPr>
          <w:lang w:eastAsia="en-BZ"/>
        </w:rPr>
      </w:pPr>
      <w:r w:rsidRPr="00F13FFC">
        <w:rPr>
          <w:lang w:eastAsia="en-BZ"/>
        </w:rPr>
        <w:t>To further maximize profitability, strategic upselling tactics will be applied:</w:t>
      </w:r>
    </w:p>
    <w:p w14:paraId="15C256E9" w14:textId="77777777" w:rsidR="00A34E96" w:rsidRDefault="001E6B8D" w:rsidP="00A34E96">
      <w:pPr>
        <w:numPr>
          <w:ilvl w:val="0"/>
          <w:numId w:val="43"/>
        </w:numPr>
        <w:spacing w:before="100" w:beforeAutospacing="1" w:after="100" w:afterAutospacing="1" w:line="259" w:lineRule="auto"/>
        <w:rPr>
          <w:lang w:eastAsia="en-BZ"/>
        </w:rPr>
      </w:pPr>
      <w:r w:rsidRPr="00F13FFC">
        <w:rPr>
          <w:b/>
          <w:bCs/>
          <w:lang w:eastAsia="en-BZ"/>
        </w:rPr>
        <w:t>Beverage pairings</w:t>
      </w:r>
      <w:r w:rsidRPr="00F13FFC">
        <w:rPr>
          <w:lang w:eastAsia="en-BZ"/>
        </w:rPr>
        <w:t xml:space="preserve"> (cold brew, hibiscus tea, fresh juice):</w:t>
      </w:r>
      <w:r w:rsidRPr="00F13FFC">
        <w:rPr>
          <w:lang w:eastAsia="en-BZ"/>
        </w:rPr>
        <w:br/>
        <w:t>Assuming 30% of customers add a drink,</w:t>
      </w:r>
      <w:r w:rsidRPr="00F13FFC">
        <w:rPr>
          <w:lang w:eastAsia="en-BZ"/>
        </w:rPr>
        <w:br/>
        <w:t xml:space="preserve">Estimated: 30 drinks/week × BZ$4 = </w:t>
      </w:r>
      <w:r w:rsidRPr="00F13FFC">
        <w:rPr>
          <w:b/>
          <w:bCs/>
          <w:lang w:eastAsia="en-BZ"/>
        </w:rPr>
        <w:t>BZ$120/week</w:t>
      </w:r>
      <w:r w:rsidRPr="00F13FFC">
        <w:rPr>
          <w:lang w:eastAsia="en-BZ"/>
        </w:rPr>
        <w:t xml:space="preserve"> or </w:t>
      </w:r>
      <w:r w:rsidRPr="00F13FFC">
        <w:rPr>
          <w:b/>
          <w:bCs/>
          <w:lang w:eastAsia="en-BZ"/>
        </w:rPr>
        <w:t>BZ$480/month</w:t>
      </w:r>
    </w:p>
    <w:p w14:paraId="2DA42970" w14:textId="0A0FA890" w:rsidR="001E6B8D" w:rsidRPr="00F13FFC" w:rsidRDefault="001E6B8D" w:rsidP="00A34E96">
      <w:pPr>
        <w:numPr>
          <w:ilvl w:val="0"/>
          <w:numId w:val="43"/>
        </w:numPr>
        <w:spacing w:before="100" w:beforeAutospacing="1" w:after="100" w:afterAutospacing="1" w:line="259" w:lineRule="auto"/>
        <w:rPr>
          <w:lang w:eastAsia="en-BZ"/>
        </w:rPr>
      </w:pPr>
      <w:r w:rsidRPr="00A34E96">
        <w:rPr>
          <w:b/>
          <w:bCs/>
          <w:lang w:eastAsia="en-BZ"/>
        </w:rPr>
        <w:t>On-site add-ons and impulse items</w:t>
      </w:r>
      <w:r w:rsidRPr="00F13FFC">
        <w:rPr>
          <w:lang w:eastAsia="en-BZ"/>
        </w:rPr>
        <w:t>:</w:t>
      </w:r>
      <w:r w:rsidRPr="00F13FFC">
        <w:rPr>
          <w:lang w:eastAsia="en-BZ"/>
        </w:rPr>
        <w:br/>
        <w:t>Items like mini cakes, cinnamon roll upgrades, and pastries</w:t>
      </w:r>
      <w:r w:rsidRPr="00F13FFC">
        <w:rPr>
          <w:lang w:eastAsia="en-BZ"/>
        </w:rPr>
        <w:br/>
        <w:t xml:space="preserve">Estimated: </w:t>
      </w:r>
      <w:r w:rsidRPr="00A34E96">
        <w:rPr>
          <w:b/>
          <w:bCs/>
          <w:lang w:eastAsia="en-BZ"/>
        </w:rPr>
        <w:t>BZ$100–BZ$150 per week</w:t>
      </w:r>
      <w:r w:rsidRPr="00F13FFC">
        <w:rPr>
          <w:lang w:eastAsia="en-BZ"/>
        </w:rPr>
        <w:t xml:space="preserve"> or </w:t>
      </w:r>
      <w:r w:rsidRPr="00A34E96">
        <w:rPr>
          <w:b/>
          <w:bCs/>
          <w:lang w:eastAsia="en-BZ"/>
        </w:rPr>
        <w:t>BZ$400–BZ$600/month</w:t>
      </w:r>
    </w:p>
    <w:p w14:paraId="0DD67E8A" w14:textId="77777777" w:rsidR="001E6B8D" w:rsidRPr="00F13FFC" w:rsidRDefault="001E6B8D" w:rsidP="00A34E96">
      <w:pPr>
        <w:spacing w:before="100" w:beforeAutospacing="1" w:after="100" w:afterAutospacing="1" w:line="480" w:lineRule="auto"/>
        <w:ind w:firstLine="360"/>
        <w:jc w:val="both"/>
        <w:rPr>
          <w:lang w:eastAsia="en-BZ"/>
        </w:rPr>
      </w:pPr>
      <w:r w:rsidRPr="00F13FFC">
        <w:rPr>
          <w:lang w:eastAsia="en-BZ"/>
        </w:rPr>
        <w:t>These contribute directly to higher per-customer spending and provide additional value without significantly increasing overhead.</w:t>
      </w:r>
    </w:p>
    <w:p w14:paraId="78C1273B" w14:textId="77777777" w:rsidR="001E6B8D" w:rsidRPr="00F13FFC" w:rsidRDefault="001E6B8D" w:rsidP="00E52347">
      <w:pPr>
        <w:rPr>
          <w:lang w:eastAsia="en-BZ"/>
        </w:rPr>
      </w:pPr>
      <w:r w:rsidRPr="00F13FFC">
        <w:rPr>
          <w:lang w:eastAsia="en-BZ"/>
        </w:rPr>
        <w:t>Total Monthly Revenue Forecast (Phase 1)</w:t>
      </w:r>
    </w:p>
    <w:tbl>
      <w:tblPr>
        <w:tblStyle w:val="TableGrid1"/>
        <w:tblW w:w="0" w:type="auto"/>
        <w:tblLook w:val="04A0" w:firstRow="1" w:lastRow="0" w:firstColumn="1" w:lastColumn="0" w:noHBand="0" w:noVBand="1"/>
      </w:tblPr>
      <w:tblGrid>
        <w:gridCol w:w="2749"/>
        <w:gridCol w:w="2063"/>
      </w:tblGrid>
      <w:tr w:rsidR="001E6B8D" w:rsidRPr="00F13FFC" w14:paraId="7DFE3080" w14:textId="77777777" w:rsidTr="00DD746A">
        <w:tc>
          <w:tcPr>
            <w:tcW w:w="0" w:type="auto"/>
            <w:hideMark/>
          </w:tcPr>
          <w:p w14:paraId="250AFDFE" w14:textId="77777777" w:rsidR="001E6B8D" w:rsidRPr="00F13FFC" w:rsidRDefault="001E6B8D" w:rsidP="001E6B8D">
            <w:pPr>
              <w:jc w:val="center"/>
              <w:rPr>
                <w:rFonts w:ascii="Times New Roman" w:hAnsi="Times New Roman"/>
                <w:b/>
                <w:bCs/>
                <w:lang w:val="en-US" w:eastAsia="en-BZ"/>
              </w:rPr>
            </w:pPr>
            <w:r w:rsidRPr="00F13FFC">
              <w:rPr>
                <w:rFonts w:ascii="Times New Roman" w:hAnsi="Times New Roman"/>
                <w:b/>
                <w:bCs/>
                <w:lang w:val="en-US" w:eastAsia="en-BZ"/>
              </w:rPr>
              <w:t>Revenue Stream</w:t>
            </w:r>
          </w:p>
        </w:tc>
        <w:tc>
          <w:tcPr>
            <w:tcW w:w="0" w:type="auto"/>
            <w:hideMark/>
          </w:tcPr>
          <w:p w14:paraId="31BEC0FB" w14:textId="77777777" w:rsidR="001E6B8D" w:rsidRPr="00F13FFC" w:rsidRDefault="001E6B8D" w:rsidP="001E6B8D">
            <w:pPr>
              <w:jc w:val="center"/>
              <w:rPr>
                <w:rFonts w:ascii="Times New Roman" w:hAnsi="Times New Roman"/>
                <w:b/>
                <w:bCs/>
                <w:lang w:val="en-US" w:eastAsia="en-BZ"/>
              </w:rPr>
            </w:pPr>
            <w:r w:rsidRPr="00F13FFC">
              <w:rPr>
                <w:rFonts w:ascii="Times New Roman" w:hAnsi="Times New Roman"/>
                <w:b/>
                <w:bCs/>
                <w:lang w:val="en-US" w:eastAsia="en-BZ"/>
              </w:rPr>
              <w:t>Monthly Estimate</w:t>
            </w:r>
          </w:p>
        </w:tc>
      </w:tr>
      <w:tr w:rsidR="001E6B8D" w:rsidRPr="00F13FFC" w14:paraId="6A269CF2" w14:textId="77777777" w:rsidTr="00DD746A">
        <w:tc>
          <w:tcPr>
            <w:tcW w:w="0" w:type="auto"/>
            <w:hideMark/>
          </w:tcPr>
          <w:p w14:paraId="1B979E1B" w14:textId="77777777" w:rsidR="001E6B8D" w:rsidRPr="00F13FFC" w:rsidRDefault="001E6B8D" w:rsidP="001E6B8D">
            <w:pPr>
              <w:rPr>
                <w:rFonts w:ascii="Times New Roman" w:hAnsi="Times New Roman"/>
                <w:lang w:val="en-US" w:eastAsia="en-BZ"/>
              </w:rPr>
            </w:pPr>
            <w:r w:rsidRPr="00F13FFC">
              <w:rPr>
                <w:rFonts w:ascii="Times New Roman" w:hAnsi="Times New Roman"/>
                <w:lang w:val="en-US" w:eastAsia="en-BZ"/>
              </w:rPr>
              <w:t>Standard baked goods</w:t>
            </w:r>
          </w:p>
        </w:tc>
        <w:tc>
          <w:tcPr>
            <w:tcW w:w="0" w:type="auto"/>
            <w:hideMark/>
          </w:tcPr>
          <w:p w14:paraId="2299322D" w14:textId="77777777" w:rsidR="001E6B8D" w:rsidRPr="00F13FFC" w:rsidRDefault="001E6B8D" w:rsidP="001E6B8D">
            <w:pPr>
              <w:rPr>
                <w:rFonts w:ascii="Times New Roman" w:hAnsi="Times New Roman"/>
                <w:lang w:val="en-US" w:eastAsia="en-BZ"/>
              </w:rPr>
            </w:pPr>
            <w:r w:rsidRPr="00F13FFC">
              <w:rPr>
                <w:rFonts w:ascii="Times New Roman" w:hAnsi="Times New Roman"/>
                <w:lang w:val="en-US" w:eastAsia="en-BZ"/>
              </w:rPr>
              <w:t>BZ$1,400</w:t>
            </w:r>
          </w:p>
        </w:tc>
      </w:tr>
      <w:tr w:rsidR="001E6B8D" w:rsidRPr="00F13FFC" w14:paraId="170CD1C4" w14:textId="77777777" w:rsidTr="00DD746A">
        <w:tc>
          <w:tcPr>
            <w:tcW w:w="0" w:type="auto"/>
            <w:hideMark/>
          </w:tcPr>
          <w:p w14:paraId="665FDD62" w14:textId="77777777" w:rsidR="001E6B8D" w:rsidRPr="00F13FFC" w:rsidRDefault="001E6B8D" w:rsidP="001E6B8D">
            <w:pPr>
              <w:rPr>
                <w:rFonts w:ascii="Times New Roman" w:hAnsi="Times New Roman"/>
                <w:lang w:val="en-US" w:eastAsia="en-BZ"/>
              </w:rPr>
            </w:pPr>
            <w:r w:rsidRPr="00F13FFC">
              <w:rPr>
                <w:rFonts w:ascii="Times New Roman" w:hAnsi="Times New Roman"/>
                <w:lang w:val="en-US" w:eastAsia="en-BZ"/>
              </w:rPr>
              <w:t>Bundle boxes</w:t>
            </w:r>
          </w:p>
        </w:tc>
        <w:tc>
          <w:tcPr>
            <w:tcW w:w="0" w:type="auto"/>
            <w:hideMark/>
          </w:tcPr>
          <w:p w14:paraId="06BCE0E8" w14:textId="77777777" w:rsidR="001E6B8D" w:rsidRPr="00F13FFC" w:rsidRDefault="001E6B8D" w:rsidP="001E6B8D">
            <w:pPr>
              <w:rPr>
                <w:rFonts w:ascii="Times New Roman" w:hAnsi="Times New Roman"/>
                <w:lang w:val="en-US" w:eastAsia="en-BZ"/>
              </w:rPr>
            </w:pPr>
            <w:r w:rsidRPr="00F13FFC">
              <w:rPr>
                <w:rFonts w:ascii="Times New Roman" w:hAnsi="Times New Roman"/>
                <w:lang w:val="en-US" w:eastAsia="en-BZ"/>
              </w:rPr>
              <w:t>BZ$1,500</w:t>
            </w:r>
          </w:p>
        </w:tc>
      </w:tr>
      <w:tr w:rsidR="001E6B8D" w:rsidRPr="00F13FFC" w14:paraId="3709F22B" w14:textId="77777777" w:rsidTr="00DD746A">
        <w:tc>
          <w:tcPr>
            <w:tcW w:w="0" w:type="auto"/>
            <w:hideMark/>
          </w:tcPr>
          <w:p w14:paraId="61D8097E" w14:textId="77777777" w:rsidR="001E6B8D" w:rsidRPr="00F13FFC" w:rsidRDefault="001E6B8D" w:rsidP="001E6B8D">
            <w:pPr>
              <w:rPr>
                <w:rFonts w:ascii="Times New Roman" w:hAnsi="Times New Roman"/>
                <w:lang w:val="en-US" w:eastAsia="en-BZ"/>
              </w:rPr>
            </w:pPr>
            <w:r w:rsidRPr="00F13FFC">
              <w:rPr>
                <w:rFonts w:ascii="Times New Roman" w:hAnsi="Times New Roman"/>
                <w:lang w:val="en-US" w:eastAsia="en-BZ"/>
              </w:rPr>
              <w:lastRenderedPageBreak/>
              <w:t>Upsells &amp; beverages</w:t>
            </w:r>
          </w:p>
        </w:tc>
        <w:tc>
          <w:tcPr>
            <w:tcW w:w="0" w:type="auto"/>
            <w:hideMark/>
          </w:tcPr>
          <w:p w14:paraId="37F116F1" w14:textId="77777777" w:rsidR="001E6B8D" w:rsidRPr="00F13FFC" w:rsidRDefault="001E6B8D" w:rsidP="001E6B8D">
            <w:pPr>
              <w:rPr>
                <w:rFonts w:ascii="Times New Roman" w:hAnsi="Times New Roman"/>
                <w:lang w:val="en-US" w:eastAsia="en-BZ"/>
              </w:rPr>
            </w:pPr>
            <w:r w:rsidRPr="00F13FFC">
              <w:rPr>
                <w:rFonts w:ascii="Times New Roman" w:hAnsi="Times New Roman"/>
                <w:lang w:val="en-US" w:eastAsia="en-BZ"/>
              </w:rPr>
              <w:t>BZ$500 (average)</w:t>
            </w:r>
          </w:p>
        </w:tc>
      </w:tr>
      <w:tr w:rsidR="001E6B8D" w:rsidRPr="00F13FFC" w14:paraId="14AFADD6" w14:textId="77777777" w:rsidTr="00DD746A">
        <w:tc>
          <w:tcPr>
            <w:tcW w:w="0" w:type="auto"/>
            <w:hideMark/>
          </w:tcPr>
          <w:p w14:paraId="139C3490" w14:textId="77777777" w:rsidR="001E6B8D" w:rsidRPr="00F13FFC" w:rsidRDefault="001E6B8D" w:rsidP="001E6B8D">
            <w:pPr>
              <w:rPr>
                <w:rFonts w:ascii="Times New Roman" w:hAnsi="Times New Roman"/>
                <w:lang w:val="en-US" w:eastAsia="en-BZ"/>
              </w:rPr>
            </w:pPr>
            <w:r w:rsidRPr="00F13FFC">
              <w:rPr>
                <w:rFonts w:ascii="Times New Roman" w:hAnsi="Times New Roman"/>
                <w:b/>
                <w:bCs/>
                <w:lang w:val="en-US" w:eastAsia="en-BZ"/>
              </w:rPr>
              <w:t>Total Projected Revenue</w:t>
            </w:r>
          </w:p>
        </w:tc>
        <w:tc>
          <w:tcPr>
            <w:tcW w:w="0" w:type="auto"/>
            <w:hideMark/>
          </w:tcPr>
          <w:p w14:paraId="6A994317" w14:textId="77777777" w:rsidR="001E6B8D" w:rsidRPr="00F13FFC" w:rsidRDefault="001E6B8D" w:rsidP="001E6B8D">
            <w:pPr>
              <w:rPr>
                <w:rFonts w:ascii="Times New Roman" w:hAnsi="Times New Roman"/>
                <w:lang w:val="en-US" w:eastAsia="en-BZ"/>
              </w:rPr>
            </w:pPr>
            <w:r w:rsidRPr="00F13FFC">
              <w:rPr>
                <w:rFonts w:ascii="Times New Roman" w:hAnsi="Times New Roman"/>
                <w:b/>
                <w:bCs/>
                <w:lang w:val="en-US" w:eastAsia="en-BZ"/>
              </w:rPr>
              <w:t>BZ$3,400</w:t>
            </w:r>
          </w:p>
        </w:tc>
      </w:tr>
    </w:tbl>
    <w:p w14:paraId="32ACB479" w14:textId="77777777" w:rsidR="001E6B8D" w:rsidRPr="00F13FFC" w:rsidRDefault="001E6B8D" w:rsidP="00A34E96">
      <w:pPr>
        <w:spacing w:before="100" w:beforeAutospacing="1" w:after="100" w:afterAutospacing="1" w:line="480" w:lineRule="auto"/>
        <w:ind w:firstLine="720"/>
        <w:jc w:val="both"/>
        <w:rPr>
          <w:lang w:eastAsia="en-BZ"/>
        </w:rPr>
      </w:pPr>
      <w:r w:rsidRPr="00F13FFC">
        <w:rPr>
          <w:lang w:eastAsia="en-BZ"/>
        </w:rPr>
        <w:t xml:space="preserve">This demonstrates the potential to more than </w:t>
      </w:r>
      <w:r w:rsidRPr="00F13FFC">
        <w:rPr>
          <w:b/>
          <w:bCs/>
          <w:lang w:eastAsia="en-BZ"/>
        </w:rPr>
        <w:t>double the original BZ$1,400 monthly revenue</w:t>
      </w:r>
      <w:r w:rsidRPr="00F13FFC">
        <w:rPr>
          <w:lang w:eastAsia="en-BZ"/>
        </w:rPr>
        <w:t xml:space="preserve"> by employing bundling, upselling, and targeted marketing—all within the same limited weekend operating hours.</w:t>
      </w:r>
    </w:p>
    <w:p w14:paraId="2694559C" w14:textId="77777777" w:rsidR="001E6B8D" w:rsidRPr="00B44315" w:rsidRDefault="001E6B8D" w:rsidP="00B44315">
      <w:pPr>
        <w:rPr>
          <w:b/>
          <w:bCs/>
          <w:lang w:eastAsia="en-BZ"/>
        </w:rPr>
      </w:pPr>
      <w:r w:rsidRPr="00B44315">
        <w:rPr>
          <w:b/>
          <w:bCs/>
          <w:lang w:eastAsia="en-BZ"/>
        </w:rPr>
        <w:t>Future Revenue Growth Potential</w:t>
      </w:r>
    </w:p>
    <w:p w14:paraId="23A4F85F" w14:textId="77777777" w:rsidR="001E6B8D" w:rsidRPr="00F13FFC" w:rsidRDefault="001E6B8D" w:rsidP="00A34E96">
      <w:pPr>
        <w:spacing w:before="100" w:beforeAutospacing="1" w:after="100" w:afterAutospacing="1" w:line="480" w:lineRule="auto"/>
        <w:jc w:val="both"/>
        <w:rPr>
          <w:lang w:eastAsia="en-BZ"/>
        </w:rPr>
      </w:pPr>
      <w:r w:rsidRPr="00F13FFC">
        <w:rPr>
          <w:lang w:eastAsia="en-BZ"/>
        </w:rPr>
        <w:t xml:space="preserve">Once weekday operations begin, through pre-orders, breakfast pick-ups, and expanded dine-in or delivery services, revenue could increase significantly. Conservative projections estimate weekly income between </w:t>
      </w:r>
      <w:r w:rsidRPr="00F13FFC">
        <w:rPr>
          <w:b/>
          <w:bCs/>
          <w:lang w:eastAsia="en-BZ"/>
        </w:rPr>
        <w:t>BZ$500–BZ$700</w:t>
      </w:r>
      <w:r w:rsidRPr="00F13FFC">
        <w:rPr>
          <w:lang w:eastAsia="en-BZ"/>
        </w:rPr>
        <w:t xml:space="preserve">, or </w:t>
      </w:r>
      <w:r w:rsidRPr="00F13FFC">
        <w:rPr>
          <w:b/>
          <w:bCs/>
          <w:lang w:eastAsia="en-BZ"/>
        </w:rPr>
        <w:t>BZ$2,000–BZ$2,800 monthly</w:t>
      </w:r>
      <w:r w:rsidRPr="00F13FFC">
        <w:rPr>
          <w:lang w:eastAsia="en-BZ"/>
        </w:rPr>
        <w:t>, even before incorporating large-scale catering or mobile sales.</w:t>
      </w:r>
    </w:p>
    <w:p w14:paraId="0AD91EEB" w14:textId="77777777" w:rsidR="001E6B8D" w:rsidRPr="00F13FFC" w:rsidRDefault="001E6B8D" w:rsidP="001E6B8D">
      <w:pPr>
        <w:spacing w:before="100" w:beforeAutospacing="1" w:after="100" w:afterAutospacing="1"/>
        <w:rPr>
          <w:lang w:eastAsia="en-BZ"/>
        </w:rPr>
      </w:pPr>
      <w:r w:rsidRPr="00F13FFC">
        <w:rPr>
          <w:lang w:eastAsia="en-BZ"/>
        </w:rPr>
        <w:t>Other long-term revenue drivers include:</w:t>
      </w:r>
    </w:p>
    <w:p w14:paraId="4683DF02" w14:textId="77777777" w:rsidR="001E6B8D" w:rsidRPr="00F13FFC" w:rsidRDefault="001E6B8D" w:rsidP="00653892">
      <w:pPr>
        <w:numPr>
          <w:ilvl w:val="0"/>
          <w:numId w:val="44"/>
        </w:numPr>
        <w:spacing w:before="100" w:beforeAutospacing="1" w:after="100" w:afterAutospacing="1" w:line="259" w:lineRule="auto"/>
        <w:rPr>
          <w:lang w:eastAsia="en-BZ"/>
        </w:rPr>
      </w:pPr>
      <w:r w:rsidRPr="00F13FFC">
        <w:rPr>
          <w:b/>
          <w:bCs/>
          <w:lang w:eastAsia="en-BZ"/>
        </w:rPr>
        <w:t>Dine-in experiences</w:t>
      </w:r>
      <w:r w:rsidRPr="00F13FFC">
        <w:rPr>
          <w:lang w:eastAsia="en-BZ"/>
        </w:rPr>
        <w:t xml:space="preserve"> (higher spend per customer)</w:t>
      </w:r>
    </w:p>
    <w:p w14:paraId="4C0F2E10" w14:textId="77777777" w:rsidR="001E6B8D" w:rsidRPr="00F13FFC" w:rsidRDefault="001E6B8D" w:rsidP="00653892">
      <w:pPr>
        <w:numPr>
          <w:ilvl w:val="0"/>
          <w:numId w:val="44"/>
        </w:numPr>
        <w:spacing w:before="100" w:beforeAutospacing="1" w:after="100" w:afterAutospacing="1" w:line="259" w:lineRule="auto"/>
        <w:rPr>
          <w:lang w:eastAsia="en-BZ"/>
        </w:rPr>
      </w:pPr>
      <w:r w:rsidRPr="00F13FFC">
        <w:rPr>
          <w:b/>
          <w:bCs/>
          <w:lang w:eastAsia="en-BZ"/>
        </w:rPr>
        <w:t>Mobile van deliveries</w:t>
      </w:r>
      <w:r w:rsidRPr="00F13FFC">
        <w:rPr>
          <w:lang w:eastAsia="en-BZ"/>
        </w:rPr>
        <w:t xml:space="preserve"> to schools and offices</w:t>
      </w:r>
    </w:p>
    <w:p w14:paraId="7D66E996" w14:textId="77777777" w:rsidR="001E6B8D" w:rsidRPr="00F13FFC" w:rsidRDefault="001E6B8D" w:rsidP="00653892">
      <w:pPr>
        <w:numPr>
          <w:ilvl w:val="0"/>
          <w:numId w:val="44"/>
        </w:numPr>
        <w:spacing w:before="100" w:beforeAutospacing="1" w:after="100" w:afterAutospacing="1" w:line="259" w:lineRule="auto"/>
        <w:rPr>
          <w:lang w:eastAsia="en-BZ"/>
        </w:rPr>
      </w:pPr>
      <w:r w:rsidRPr="00F13FFC">
        <w:rPr>
          <w:b/>
          <w:bCs/>
          <w:lang w:eastAsia="en-BZ"/>
        </w:rPr>
        <w:t>Seasonal menus and holiday specials</w:t>
      </w:r>
    </w:p>
    <w:p w14:paraId="701C0E29" w14:textId="77777777" w:rsidR="001E6B8D" w:rsidRDefault="001E6B8D" w:rsidP="00B44315">
      <w:pPr>
        <w:rPr>
          <w:b/>
          <w:bCs/>
          <w:lang w:eastAsia="en-BZ"/>
        </w:rPr>
      </w:pPr>
      <w:r w:rsidRPr="00B44315">
        <w:rPr>
          <w:b/>
          <w:bCs/>
          <w:lang w:eastAsia="en-BZ"/>
        </w:rPr>
        <w:t>Strategic Implications</w:t>
      </w:r>
    </w:p>
    <w:p w14:paraId="33F5D365" w14:textId="77777777" w:rsidR="00B44315" w:rsidRPr="00B44315" w:rsidRDefault="00B44315" w:rsidP="00B44315">
      <w:pPr>
        <w:rPr>
          <w:b/>
          <w:bCs/>
          <w:lang w:eastAsia="en-BZ"/>
        </w:rPr>
      </w:pPr>
    </w:p>
    <w:p w14:paraId="7F581FAB" w14:textId="77777777" w:rsidR="001E6B8D" w:rsidRPr="00F13FFC" w:rsidRDefault="001E6B8D" w:rsidP="00B44315">
      <w:pPr>
        <w:spacing w:line="480" w:lineRule="auto"/>
        <w:ind w:firstLine="720"/>
        <w:contextualSpacing/>
        <w:jc w:val="both"/>
        <w:rPr>
          <w:lang w:eastAsia="en-BZ"/>
        </w:rPr>
      </w:pPr>
      <w:r w:rsidRPr="00F13FFC">
        <w:rPr>
          <w:lang w:eastAsia="en-BZ"/>
        </w:rPr>
        <w:t xml:space="preserve">The combination of these revenue streams highlights a clear strategy for maximizing earnings during Phase 1. By </w:t>
      </w:r>
      <w:r w:rsidRPr="00F13FFC">
        <w:rPr>
          <w:b/>
          <w:bCs/>
          <w:lang w:eastAsia="en-BZ"/>
        </w:rPr>
        <w:t>increasing order value</w:t>
      </w:r>
      <w:r w:rsidRPr="00F13FFC">
        <w:rPr>
          <w:lang w:eastAsia="en-BZ"/>
        </w:rPr>
        <w:t xml:space="preserve">, </w:t>
      </w:r>
      <w:r w:rsidRPr="00F13FFC">
        <w:rPr>
          <w:b/>
          <w:bCs/>
          <w:lang w:eastAsia="en-BZ"/>
        </w:rPr>
        <w:t>offering pre-order convenience</w:t>
      </w:r>
      <w:r w:rsidRPr="00F13FFC">
        <w:rPr>
          <w:lang w:eastAsia="en-BZ"/>
        </w:rPr>
        <w:t xml:space="preserve">, and </w:t>
      </w:r>
      <w:r w:rsidRPr="00F13FFC">
        <w:rPr>
          <w:b/>
          <w:bCs/>
          <w:lang w:eastAsia="en-BZ"/>
        </w:rPr>
        <w:t>appealing to weekend demand patterns</w:t>
      </w:r>
      <w:r w:rsidRPr="00F13FFC">
        <w:rPr>
          <w:lang w:eastAsia="en-BZ"/>
        </w:rPr>
        <w:t>, the bakery can generate sustainable income to reinvest in its Phase 2 infrastructure, such as trailer outfitting and garden dining spaces without extending operating hours. This financial momentum supports scalability, brand growth, and a smooth transition to weekday sales.</w:t>
      </w:r>
    </w:p>
    <w:p w14:paraId="66D7E401" w14:textId="77777777" w:rsidR="00A34E96" w:rsidRDefault="00A34E96">
      <w:pPr>
        <w:rPr>
          <w:b/>
          <w:bCs/>
          <w:lang w:eastAsia="en-BZ"/>
        </w:rPr>
      </w:pPr>
      <w:r>
        <w:rPr>
          <w:b/>
          <w:bCs/>
          <w:lang w:eastAsia="en-BZ"/>
        </w:rPr>
        <w:br w:type="page"/>
      </w:r>
    </w:p>
    <w:p w14:paraId="624B39A9" w14:textId="3D18433A" w:rsidR="0084327B" w:rsidRPr="00F13FFC" w:rsidRDefault="0084327B" w:rsidP="00B44315">
      <w:pPr>
        <w:spacing w:before="100" w:beforeAutospacing="1" w:after="100" w:afterAutospacing="1"/>
        <w:jc w:val="both"/>
        <w:rPr>
          <w:lang w:eastAsia="en-BZ"/>
        </w:rPr>
      </w:pPr>
      <w:r w:rsidRPr="00F13FFC">
        <w:rPr>
          <w:b/>
          <w:bCs/>
          <w:lang w:eastAsia="en-BZ"/>
        </w:rPr>
        <w:lastRenderedPageBreak/>
        <w:t>Break-Even Analysis</w:t>
      </w:r>
    </w:p>
    <w:p w14:paraId="6475938A" w14:textId="20A886C2" w:rsidR="0084327B" w:rsidRPr="00F13FFC" w:rsidRDefault="0084327B" w:rsidP="00A34E96">
      <w:pPr>
        <w:spacing w:line="480" w:lineRule="auto"/>
        <w:ind w:firstLine="720"/>
        <w:rPr>
          <w:lang w:eastAsia="en-BZ"/>
        </w:rPr>
      </w:pPr>
      <w:r w:rsidRPr="00F13FFC">
        <w:rPr>
          <w:lang w:eastAsia="en-BZ"/>
        </w:rPr>
        <w:t>Break-even analysis helps identify the minimum sales volume required to cover monthly expenses.</w:t>
      </w:r>
      <w:r w:rsidR="00A34E96">
        <w:rPr>
          <w:lang w:eastAsia="en-BZ"/>
        </w:rPr>
        <w:br/>
      </w:r>
      <w:r w:rsidRPr="00F13FFC">
        <w:rPr>
          <w:lang w:eastAsia="en-BZ"/>
        </w:rPr>
        <w:t>Assuming:</w:t>
      </w:r>
    </w:p>
    <w:p w14:paraId="0DA9F678" w14:textId="77777777" w:rsidR="0084327B" w:rsidRPr="00F13FFC" w:rsidRDefault="0084327B" w:rsidP="00653892">
      <w:pPr>
        <w:numPr>
          <w:ilvl w:val="0"/>
          <w:numId w:val="29"/>
        </w:numPr>
        <w:spacing w:before="100" w:beforeAutospacing="1" w:after="100" w:afterAutospacing="1"/>
        <w:rPr>
          <w:lang w:eastAsia="en-BZ"/>
        </w:rPr>
      </w:pPr>
      <w:r w:rsidRPr="00F13FFC">
        <w:rPr>
          <w:b/>
          <w:bCs/>
          <w:lang w:eastAsia="en-BZ"/>
        </w:rPr>
        <w:t>Average item price</w:t>
      </w:r>
      <w:r w:rsidRPr="00F13FFC">
        <w:rPr>
          <w:lang w:eastAsia="en-BZ"/>
        </w:rPr>
        <w:t>: BZ$3.50</w:t>
      </w:r>
    </w:p>
    <w:p w14:paraId="4C610B32" w14:textId="77777777" w:rsidR="0084327B" w:rsidRPr="00F13FFC" w:rsidRDefault="0084327B" w:rsidP="00653892">
      <w:pPr>
        <w:numPr>
          <w:ilvl w:val="0"/>
          <w:numId w:val="29"/>
        </w:numPr>
        <w:spacing w:before="100" w:beforeAutospacing="1" w:after="100" w:afterAutospacing="1"/>
        <w:rPr>
          <w:lang w:eastAsia="en-BZ"/>
        </w:rPr>
      </w:pPr>
      <w:r w:rsidRPr="00F13FFC">
        <w:rPr>
          <w:b/>
          <w:bCs/>
          <w:lang w:eastAsia="en-BZ"/>
        </w:rPr>
        <w:t>Monthly expenses</w:t>
      </w:r>
      <w:r w:rsidRPr="00F13FFC">
        <w:rPr>
          <w:lang w:eastAsia="en-BZ"/>
        </w:rPr>
        <w:t>: BZ$1,300</w:t>
      </w:r>
    </w:p>
    <w:p w14:paraId="41F76072" w14:textId="645B43C5" w:rsidR="0084327B" w:rsidRPr="00F13FFC" w:rsidRDefault="0084327B" w:rsidP="0084327B">
      <w:pPr>
        <w:spacing w:before="100" w:beforeAutospacing="1" w:after="100" w:afterAutospacing="1"/>
        <w:rPr>
          <w:lang w:eastAsia="en-BZ"/>
        </w:rPr>
      </w:pPr>
      <w:r w:rsidRPr="00F13FFC">
        <w:rPr>
          <w:lang w:eastAsia="en-BZ"/>
        </w:rPr>
        <w:t xml:space="preserve">Break-even point = 1,300 / 3.50 = </w:t>
      </w:r>
      <w:r w:rsidRPr="00F13FFC">
        <w:rPr>
          <w:b/>
          <w:bCs/>
          <w:lang w:eastAsia="en-BZ"/>
        </w:rPr>
        <w:t>371 units/month</w:t>
      </w:r>
      <w:r w:rsidRPr="00F13FFC">
        <w:rPr>
          <w:lang w:eastAsia="en-BZ"/>
        </w:rPr>
        <w:t xml:space="preserve"> or approximately </w:t>
      </w:r>
      <w:r w:rsidRPr="00F13FFC">
        <w:rPr>
          <w:b/>
          <w:bCs/>
          <w:lang w:eastAsia="en-BZ"/>
        </w:rPr>
        <w:t>93 units per wee</w:t>
      </w:r>
      <w:r w:rsidR="00A34E96">
        <w:rPr>
          <w:b/>
          <w:bCs/>
          <w:lang w:eastAsia="en-BZ"/>
        </w:rPr>
        <w:t>k.</w:t>
      </w:r>
    </w:p>
    <w:p w14:paraId="4A3BC2BD" w14:textId="7C4672D4" w:rsidR="0084327B" w:rsidRPr="00F13FFC" w:rsidRDefault="0084327B" w:rsidP="00A34E96">
      <w:pPr>
        <w:spacing w:line="480" w:lineRule="auto"/>
        <w:jc w:val="both"/>
        <w:rPr>
          <w:lang w:eastAsia="en-BZ"/>
        </w:rPr>
      </w:pPr>
      <w:r w:rsidRPr="00F13FFC">
        <w:rPr>
          <w:lang w:eastAsia="en-BZ"/>
        </w:rPr>
        <w:t>Given current consumer interest and Orange Walk Town’s foot traffic, this target is realistic within the weekend operating model, with further profitability expected upon expansion.</w:t>
      </w:r>
    </w:p>
    <w:p w14:paraId="71AAB7E1" w14:textId="7F066619" w:rsidR="0084327B" w:rsidRDefault="0084327B" w:rsidP="00BA27D1">
      <w:pPr>
        <w:jc w:val="both"/>
        <w:rPr>
          <w:b/>
          <w:bCs/>
          <w:lang w:eastAsia="en-BZ"/>
        </w:rPr>
      </w:pPr>
      <w:r w:rsidRPr="00B44315">
        <w:rPr>
          <w:b/>
          <w:bCs/>
          <w:lang w:eastAsia="en-BZ"/>
        </w:rPr>
        <w:t>Financial Sustainability and Scalability</w:t>
      </w:r>
    </w:p>
    <w:p w14:paraId="4814D157" w14:textId="77777777" w:rsidR="00B44315" w:rsidRPr="00B44315" w:rsidRDefault="00B44315" w:rsidP="00BA27D1">
      <w:pPr>
        <w:jc w:val="both"/>
        <w:rPr>
          <w:b/>
          <w:bCs/>
          <w:lang w:eastAsia="en-BZ"/>
        </w:rPr>
      </w:pPr>
    </w:p>
    <w:p w14:paraId="3D5D302B" w14:textId="77777777" w:rsidR="0084327B" w:rsidRPr="00F13FFC" w:rsidRDefault="0084327B" w:rsidP="00BA27D1">
      <w:pPr>
        <w:spacing w:line="480" w:lineRule="auto"/>
        <w:ind w:firstLine="720"/>
        <w:jc w:val="both"/>
        <w:rPr>
          <w:lang w:eastAsia="en-BZ"/>
        </w:rPr>
      </w:pPr>
      <w:r w:rsidRPr="00F13FFC">
        <w:rPr>
          <w:lang w:eastAsia="en-BZ"/>
        </w:rPr>
        <w:t>The lean startup model, combined with phased infrastructure investment, provides financial flexibility. Operating from a home base in the early stages enables efficient cost control and testing of product-market fit. As brand equity grows, the shift to the cargo trailer and outdoor dining model enables increased revenue without a dramatic spike in overhead.</w:t>
      </w:r>
    </w:p>
    <w:p w14:paraId="3B0DBE28" w14:textId="77777777" w:rsidR="0084327B" w:rsidRPr="00F13FFC" w:rsidRDefault="0084327B" w:rsidP="00BA27D1">
      <w:pPr>
        <w:spacing w:line="480" w:lineRule="auto"/>
        <w:ind w:firstLine="720"/>
        <w:jc w:val="both"/>
        <w:rPr>
          <w:lang w:eastAsia="en-BZ"/>
        </w:rPr>
      </w:pPr>
      <w:r w:rsidRPr="00F13FFC">
        <w:rPr>
          <w:lang w:eastAsia="en-BZ"/>
        </w:rPr>
        <w:t>With careful budgeting and incremental reinvestment, the micro bakery is projected to become profitable within the first 6–9 months. Strategic marketing and community engagement will support customer retention and revenue growth. The feasibility study confirms that the bakery is financially viable, scalable, and aligned with the preferences and purchasing power of its target market.</w:t>
      </w:r>
    </w:p>
    <w:p w14:paraId="1944EAE3" w14:textId="3387C0EC" w:rsidR="0084327B" w:rsidRPr="00B44315" w:rsidRDefault="0084327B" w:rsidP="00BA27D1">
      <w:pPr>
        <w:jc w:val="both"/>
        <w:rPr>
          <w:b/>
          <w:bCs/>
          <w:lang w:eastAsia="en-BZ"/>
        </w:rPr>
      </w:pPr>
      <w:r w:rsidRPr="00B44315">
        <w:rPr>
          <w:b/>
          <w:bCs/>
          <w:lang w:eastAsia="en-BZ"/>
        </w:rPr>
        <w:t>Revenue Optimization Strategies During Initial Phase</w:t>
      </w:r>
    </w:p>
    <w:p w14:paraId="03F3BE97" w14:textId="77777777" w:rsidR="0084327B" w:rsidRPr="00F13FFC" w:rsidRDefault="0084327B" w:rsidP="00BA27D1">
      <w:pPr>
        <w:spacing w:before="100" w:beforeAutospacing="1" w:after="100" w:afterAutospacing="1" w:line="360" w:lineRule="auto"/>
        <w:ind w:firstLine="720"/>
        <w:jc w:val="both"/>
        <w:rPr>
          <w:lang w:eastAsia="en-BZ"/>
        </w:rPr>
      </w:pPr>
      <w:r w:rsidRPr="00F13FFC">
        <w:rPr>
          <w:lang w:eastAsia="en-BZ"/>
        </w:rPr>
        <w:t>To maximize profitability while operating only on weekends during the initial home-based phase, the following strategies will be implemented:</w:t>
      </w:r>
    </w:p>
    <w:p w14:paraId="38E35C35" w14:textId="77777777" w:rsidR="0084327B" w:rsidRPr="00F13FFC" w:rsidRDefault="0084327B" w:rsidP="0088169F">
      <w:pPr>
        <w:spacing w:before="100" w:beforeAutospacing="1" w:after="100" w:afterAutospacing="1" w:line="360" w:lineRule="auto"/>
        <w:jc w:val="both"/>
        <w:rPr>
          <w:lang w:eastAsia="en-BZ"/>
        </w:rPr>
      </w:pPr>
      <w:r w:rsidRPr="00F13FFC">
        <w:rPr>
          <w:b/>
          <w:bCs/>
          <w:lang w:eastAsia="en-BZ"/>
        </w:rPr>
        <w:lastRenderedPageBreak/>
        <w:t>Pre-Order System (Midweek Lead-Up)</w:t>
      </w:r>
    </w:p>
    <w:p w14:paraId="05551D52" w14:textId="77777777" w:rsidR="0084327B" w:rsidRPr="00F13FFC" w:rsidRDefault="0084327B" w:rsidP="0088169F">
      <w:pPr>
        <w:numPr>
          <w:ilvl w:val="0"/>
          <w:numId w:val="30"/>
        </w:numPr>
        <w:spacing w:before="100" w:beforeAutospacing="1" w:after="100" w:afterAutospacing="1" w:line="360" w:lineRule="auto"/>
        <w:jc w:val="both"/>
        <w:rPr>
          <w:lang w:eastAsia="en-BZ"/>
        </w:rPr>
      </w:pPr>
      <w:r w:rsidRPr="00F13FFC">
        <w:rPr>
          <w:lang w:eastAsia="en-BZ"/>
        </w:rPr>
        <w:t>Launch a digital pre-order form (via WhatsApp or Google Forms) every Wednesday.</w:t>
      </w:r>
    </w:p>
    <w:p w14:paraId="2D5291E1" w14:textId="77777777" w:rsidR="0084327B" w:rsidRPr="00F13FFC" w:rsidRDefault="0084327B" w:rsidP="0088169F">
      <w:pPr>
        <w:numPr>
          <w:ilvl w:val="0"/>
          <w:numId w:val="30"/>
        </w:numPr>
        <w:spacing w:before="100" w:beforeAutospacing="1" w:after="100" w:afterAutospacing="1" w:line="360" w:lineRule="auto"/>
        <w:jc w:val="both"/>
        <w:rPr>
          <w:lang w:eastAsia="en-BZ"/>
        </w:rPr>
      </w:pPr>
      <w:r w:rsidRPr="00F13FFC">
        <w:rPr>
          <w:lang w:eastAsia="en-BZ"/>
        </w:rPr>
        <w:t>Encourage early reservations with limited weekend availability (e.g., “Only 30 boxes available this weekend!”).</w:t>
      </w:r>
    </w:p>
    <w:p w14:paraId="53B33C54" w14:textId="77777777" w:rsidR="0084327B" w:rsidRPr="00F13FFC" w:rsidRDefault="0084327B" w:rsidP="0088169F">
      <w:pPr>
        <w:spacing w:before="100" w:beforeAutospacing="1" w:after="100" w:afterAutospacing="1" w:line="360" w:lineRule="auto"/>
        <w:jc w:val="both"/>
        <w:rPr>
          <w:lang w:eastAsia="en-BZ"/>
        </w:rPr>
      </w:pPr>
      <w:r w:rsidRPr="00F13FFC">
        <w:rPr>
          <w:b/>
          <w:bCs/>
          <w:lang w:eastAsia="en-BZ"/>
        </w:rPr>
        <w:t>Curated Dessert Boxes</w:t>
      </w:r>
    </w:p>
    <w:p w14:paraId="1E1E4952" w14:textId="77777777" w:rsidR="0084327B" w:rsidRPr="00F13FFC" w:rsidRDefault="0084327B" w:rsidP="0088169F">
      <w:pPr>
        <w:numPr>
          <w:ilvl w:val="0"/>
          <w:numId w:val="31"/>
        </w:numPr>
        <w:spacing w:before="100" w:beforeAutospacing="1" w:after="100" w:afterAutospacing="1" w:line="360" w:lineRule="auto"/>
        <w:jc w:val="both"/>
        <w:rPr>
          <w:lang w:eastAsia="en-BZ"/>
        </w:rPr>
      </w:pPr>
      <w:r w:rsidRPr="00F13FFC">
        <w:rPr>
          <w:lang w:eastAsia="en-BZ"/>
        </w:rPr>
        <w:t>Offer a “Weekend Treat Box” with a mix of 3–4 baked items priced between BZ$12–BZ$20.</w:t>
      </w:r>
    </w:p>
    <w:p w14:paraId="0AEF8A5C" w14:textId="77777777" w:rsidR="0084327B" w:rsidRPr="00F13FFC" w:rsidRDefault="0084327B" w:rsidP="0088169F">
      <w:pPr>
        <w:numPr>
          <w:ilvl w:val="0"/>
          <w:numId w:val="31"/>
        </w:numPr>
        <w:spacing w:before="100" w:beforeAutospacing="1" w:after="100" w:afterAutospacing="1" w:line="360" w:lineRule="auto"/>
        <w:jc w:val="both"/>
        <w:rPr>
          <w:lang w:eastAsia="en-BZ"/>
        </w:rPr>
      </w:pPr>
      <w:r w:rsidRPr="00F13FFC">
        <w:rPr>
          <w:lang w:eastAsia="en-BZ"/>
        </w:rPr>
        <w:t>Improves average transaction value and production efficiency.</w:t>
      </w:r>
    </w:p>
    <w:p w14:paraId="229BAE69" w14:textId="77777777" w:rsidR="0084327B" w:rsidRPr="00F13FFC" w:rsidRDefault="0084327B" w:rsidP="0088169F">
      <w:pPr>
        <w:spacing w:before="100" w:beforeAutospacing="1" w:after="100" w:afterAutospacing="1" w:line="360" w:lineRule="auto"/>
        <w:jc w:val="both"/>
        <w:rPr>
          <w:lang w:eastAsia="en-BZ"/>
        </w:rPr>
      </w:pPr>
      <w:r w:rsidRPr="00F13FFC">
        <w:rPr>
          <w:b/>
          <w:bCs/>
          <w:lang w:eastAsia="en-BZ"/>
        </w:rPr>
        <w:t>Breakfast &amp; Brunch Focus</w:t>
      </w:r>
    </w:p>
    <w:p w14:paraId="497EB475" w14:textId="77777777" w:rsidR="0084327B" w:rsidRPr="00F13FFC" w:rsidRDefault="0084327B" w:rsidP="0088169F">
      <w:pPr>
        <w:numPr>
          <w:ilvl w:val="0"/>
          <w:numId w:val="32"/>
        </w:numPr>
        <w:spacing w:before="100" w:beforeAutospacing="1" w:after="100" w:afterAutospacing="1" w:line="360" w:lineRule="auto"/>
        <w:jc w:val="both"/>
        <w:rPr>
          <w:lang w:eastAsia="en-BZ"/>
        </w:rPr>
      </w:pPr>
      <w:r w:rsidRPr="00F13FFC">
        <w:rPr>
          <w:lang w:eastAsia="en-BZ"/>
        </w:rPr>
        <w:t>Feature weekend-only grab-and-go breakfast combos (cheese buns, filled johnny cakes, cinnamon rolls).</w:t>
      </w:r>
    </w:p>
    <w:p w14:paraId="1CDDBCD4" w14:textId="180864EA" w:rsidR="0084327B" w:rsidRPr="00F13FFC" w:rsidRDefault="0084327B" w:rsidP="0088169F">
      <w:pPr>
        <w:numPr>
          <w:ilvl w:val="0"/>
          <w:numId w:val="32"/>
        </w:numPr>
        <w:spacing w:before="100" w:beforeAutospacing="1" w:after="100" w:afterAutospacing="1" w:line="360" w:lineRule="auto"/>
        <w:jc w:val="both"/>
        <w:rPr>
          <w:lang w:eastAsia="en-BZ"/>
        </w:rPr>
      </w:pPr>
      <w:r w:rsidRPr="00F13FFC">
        <w:rPr>
          <w:lang w:eastAsia="en-BZ"/>
        </w:rPr>
        <w:t>Target morning foot traffic and churchgoer</w:t>
      </w:r>
    </w:p>
    <w:p w14:paraId="01A1E012" w14:textId="77777777" w:rsidR="0084327B" w:rsidRPr="00F13FFC" w:rsidRDefault="0084327B" w:rsidP="0088169F">
      <w:pPr>
        <w:spacing w:before="100" w:beforeAutospacing="1" w:after="100" w:afterAutospacing="1" w:line="360" w:lineRule="auto"/>
        <w:jc w:val="both"/>
        <w:rPr>
          <w:lang w:eastAsia="en-BZ"/>
        </w:rPr>
      </w:pPr>
      <w:r w:rsidRPr="00F13FFC">
        <w:rPr>
          <w:b/>
          <w:bCs/>
          <w:lang w:eastAsia="en-BZ"/>
        </w:rPr>
        <w:t>Loyalty Incentives</w:t>
      </w:r>
    </w:p>
    <w:p w14:paraId="3A1DB7DB" w14:textId="77777777" w:rsidR="0084327B" w:rsidRPr="00F13FFC" w:rsidRDefault="0084327B" w:rsidP="0088169F">
      <w:pPr>
        <w:numPr>
          <w:ilvl w:val="0"/>
          <w:numId w:val="33"/>
        </w:numPr>
        <w:spacing w:before="100" w:beforeAutospacing="1" w:after="100" w:afterAutospacing="1" w:line="360" w:lineRule="auto"/>
        <w:jc w:val="both"/>
        <w:rPr>
          <w:lang w:eastAsia="en-BZ"/>
        </w:rPr>
      </w:pPr>
      <w:r w:rsidRPr="00F13FFC">
        <w:rPr>
          <w:lang w:eastAsia="en-BZ"/>
        </w:rPr>
        <w:t>Introduce a punch card system (buy 5, get 1 free).</w:t>
      </w:r>
    </w:p>
    <w:p w14:paraId="21231192" w14:textId="77777777" w:rsidR="0084327B" w:rsidRPr="00F13FFC" w:rsidRDefault="0084327B" w:rsidP="0088169F">
      <w:pPr>
        <w:numPr>
          <w:ilvl w:val="0"/>
          <w:numId w:val="33"/>
        </w:numPr>
        <w:spacing w:before="100" w:beforeAutospacing="1" w:after="100" w:afterAutospacing="1" w:line="360" w:lineRule="auto"/>
        <w:jc w:val="both"/>
        <w:rPr>
          <w:lang w:eastAsia="en-BZ"/>
        </w:rPr>
      </w:pPr>
      <w:r w:rsidRPr="00F13FFC">
        <w:rPr>
          <w:lang w:eastAsia="en-BZ"/>
        </w:rPr>
        <w:t>Designed to build consistent weekly customers.</w:t>
      </w:r>
    </w:p>
    <w:p w14:paraId="5965D824" w14:textId="77777777" w:rsidR="0084327B" w:rsidRPr="00F13FFC" w:rsidRDefault="0084327B" w:rsidP="0088169F">
      <w:pPr>
        <w:spacing w:before="100" w:beforeAutospacing="1" w:after="100" w:afterAutospacing="1" w:line="360" w:lineRule="auto"/>
        <w:jc w:val="both"/>
        <w:rPr>
          <w:lang w:eastAsia="en-BZ"/>
        </w:rPr>
      </w:pPr>
      <w:r w:rsidRPr="00F13FFC">
        <w:rPr>
          <w:b/>
          <w:bCs/>
          <w:lang w:eastAsia="en-BZ"/>
        </w:rPr>
        <w:t>Social Media Campaigns</w:t>
      </w:r>
    </w:p>
    <w:p w14:paraId="3321CF92" w14:textId="77777777" w:rsidR="0084327B" w:rsidRPr="00F13FFC" w:rsidRDefault="0084327B" w:rsidP="0088169F">
      <w:pPr>
        <w:numPr>
          <w:ilvl w:val="0"/>
          <w:numId w:val="34"/>
        </w:numPr>
        <w:spacing w:before="100" w:beforeAutospacing="1" w:after="100" w:afterAutospacing="1" w:line="360" w:lineRule="auto"/>
        <w:jc w:val="both"/>
        <w:rPr>
          <w:lang w:eastAsia="en-BZ"/>
        </w:rPr>
      </w:pPr>
      <w:r w:rsidRPr="00F13FFC">
        <w:rPr>
          <w:lang w:eastAsia="en-BZ"/>
        </w:rPr>
        <w:t>Hype products every Thursday–Saturday with behind-the-scenes reels and product showcases.</w:t>
      </w:r>
    </w:p>
    <w:p w14:paraId="3324DC7F" w14:textId="77777777" w:rsidR="0084327B" w:rsidRPr="00F13FFC" w:rsidRDefault="0084327B" w:rsidP="0088169F">
      <w:pPr>
        <w:numPr>
          <w:ilvl w:val="0"/>
          <w:numId w:val="34"/>
        </w:numPr>
        <w:spacing w:before="100" w:beforeAutospacing="1" w:after="100" w:afterAutospacing="1" w:line="360" w:lineRule="auto"/>
        <w:jc w:val="both"/>
        <w:rPr>
          <w:lang w:eastAsia="en-BZ"/>
        </w:rPr>
      </w:pPr>
      <w:r w:rsidRPr="00F13FFC">
        <w:rPr>
          <w:lang w:eastAsia="en-BZ"/>
        </w:rPr>
        <w:t>Use urgency messaging to drive traffic ("Limited boxes available this weekend!").</w:t>
      </w:r>
    </w:p>
    <w:p w14:paraId="282BC06A" w14:textId="77777777" w:rsidR="0084327B" w:rsidRPr="00F13FFC" w:rsidRDefault="0084327B" w:rsidP="0088169F">
      <w:pPr>
        <w:spacing w:before="100" w:beforeAutospacing="1" w:after="100" w:afterAutospacing="1" w:line="360" w:lineRule="auto"/>
        <w:jc w:val="both"/>
        <w:rPr>
          <w:lang w:eastAsia="en-BZ"/>
        </w:rPr>
      </w:pPr>
      <w:r w:rsidRPr="00F13FFC">
        <w:rPr>
          <w:b/>
          <w:bCs/>
          <w:lang w:eastAsia="en-BZ"/>
        </w:rPr>
        <w:t>Upsell Beverages</w:t>
      </w:r>
    </w:p>
    <w:p w14:paraId="318178E7" w14:textId="77777777" w:rsidR="0084327B" w:rsidRPr="00F13FFC" w:rsidRDefault="0084327B" w:rsidP="0088169F">
      <w:pPr>
        <w:numPr>
          <w:ilvl w:val="0"/>
          <w:numId w:val="35"/>
        </w:numPr>
        <w:spacing w:before="100" w:beforeAutospacing="1" w:after="100" w:afterAutospacing="1" w:line="360" w:lineRule="auto"/>
        <w:jc w:val="both"/>
        <w:rPr>
          <w:lang w:eastAsia="en-BZ"/>
        </w:rPr>
      </w:pPr>
      <w:r w:rsidRPr="00F13FFC">
        <w:rPr>
          <w:lang w:eastAsia="en-BZ"/>
        </w:rPr>
        <w:t>Include cold brew coffee, hibiscus tea, or fresh juice for BZ$3–BZ$5.</w:t>
      </w:r>
    </w:p>
    <w:p w14:paraId="4F07F9F4" w14:textId="77777777" w:rsidR="0084327B" w:rsidRPr="00F13FFC" w:rsidRDefault="0084327B" w:rsidP="0088169F">
      <w:pPr>
        <w:numPr>
          <w:ilvl w:val="0"/>
          <w:numId w:val="35"/>
        </w:numPr>
        <w:spacing w:before="100" w:beforeAutospacing="1" w:after="100" w:afterAutospacing="1" w:line="360" w:lineRule="auto"/>
        <w:jc w:val="both"/>
        <w:rPr>
          <w:lang w:eastAsia="en-BZ"/>
        </w:rPr>
      </w:pPr>
      <w:r w:rsidRPr="00F13FFC">
        <w:rPr>
          <w:lang w:eastAsia="en-BZ"/>
        </w:rPr>
        <w:t>Increases the average ticket value per customer.</w:t>
      </w:r>
    </w:p>
    <w:p w14:paraId="000CDCC9" w14:textId="77777777" w:rsidR="0084327B" w:rsidRPr="00F13FFC" w:rsidRDefault="0084327B" w:rsidP="0088169F">
      <w:pPr>
        <w:spacing w:before="100" w:beforeAutospacing="1" w:after="100" w:afterAutospacing="1" w:line="360" w:lineRule="auto"/>
        <w:jc w:val="both"/>
        <w:rPr>
          <w:lang w:eastAsia="en-BZ"/>
        </w:rPr>
      </w:pPr>
      <w:r w:rsidRPr="00F13FFC">
        <w:rPr>
          <w:b/>
          <w:bCs/>
          <w:lang w:eastAsia="en-BZ"/>
        </w:rPr>
        <w:lastRenderedPageBreak/>
        <w:t>Pickup Experience</w:t>
      </w:r>
    </w:p>
    <w:p w14:paraId="087EC804" w14:textId="77777777" w:rsidR="0084327B" w:rsidRPr="00F13FFC" w:rsidRDefault="0084327B" w:rsidP="0088169F">
      <w:pPr>
        <w:numPr>
          <w:ilvl w:val="0"/>
          <w:numId w:val="36"/>
        </w:numPr>
        <w:spacing w:before="100" w:beforeAutospacing="1" w:after="100" w:afterAutospacing="1" w:line="480" w:lineRule="auto"/>
        <w:jc w:val="both"/>
        <w:rPr>
          <w:lang w:eastAsia="en-BZ"/>
        </w:rPr>
      </w:pPr>
      <w:r w:rsidRPr="00F13FFC">
        <w:rPr>
          <w:lang w:eastAsia="en-BZ"/>
        </w:rPr>
        <w:t>Enhance the pickup zone with signage, a chalkboard menu, and limited patio seating.</w:t>
      </w:r>
    </w:p>
    <w:p w14:paraId="02CBEF64" w14:textId="77777777" w:rsidR="0084327B" w:rsidRPr="00F13FFC" w:rsidRDefault="0084327B" w:rsidP="0088169F">
      <w:pPr>
        <w:numPr>
          <w:ilvl w:val="0"/>
          <w:numId w:val="36"/>
        </w:numPr>
        <w:spacing w:before="100" w:beforeAutospacing="1" w:after="100" w:afterAutospacing="1" w:line="480" w:lineRule="auto"/>
        <w:jc w:val="both"/>
        <w:rPr>
          <w:lang w:eastAsia="en-BZ"/>
        </w:rPr>
      </w:pPr>
      <w:r w:rsidRPr="00F13FFC">
        <w:rPr>
          <w:lang w:eastAsia="en-BZ"/>
        </w:rPr>
        <w:t>Offer on-site extras for impulse sales.</w:t>
      </w:r>
    </w:p>
    <w:p w14:paraId="64AB775B" w14:textId="77777777" w:rsidR="0084327B" w:rsidRPr="00F13FFC" w:rsidRDefault="0084327B" w:rsidP="0088169F">
      <w:pPr>
        <w:spacing w:before="100" w:beforeAutospacing="1" w:after="100" w:afterAutospacing="1" w:line="480" w:lineRule="auto"/>
        <w:ind w:firstLine="360"/>
        <w:jc w:val="both"/>
        <w:rPr>
          <w:lang w:eastAsia="en-BZ"/>
        </w:rPr>
      </w:pPr>
      <w:r w:rsidRPr="00F13FFC">
        <w:rPr>
          <w:lang w:eastAsia="en-BZ"/>
        </w:rPr>
        <w:t>These combined efforts aim to increase monthly earnings from BZ$1,400 to as high as BZ$2,500 during the weekend-only phase, allowing reinvestment and early-stage growth. By maximizing per-customer value, building a loyal base, and improving operational efficiency, the bakery can generate sustainable revenue even with limited operating hours. This early financial momentum is critical for funding the second-phase expansion into a cargo trailer model and outdoor dining experience, laying the groundwork for broader weekday operations and long-term profitability.</w:t>
      </w:r>
    </w:p>
    <w:p w14:paraId="37AA6BB7" w14:textId="7A00F0AD" w:rsidR="00CF0A59" w:rsidRPr="00B44315" w:rsidRDefault="00CF0A59" w:rsidP="00B44315">
      <w:pPr>
        <w:rPr>
          <w:b/>
          <w:bCs/>
          <w:lang w:eastAsia="en-BZ"/>
        </w:rPr>
      </w:pPr>
      <w:r w:rsidRPr="00B44315">
        <w:rPr>
          <w:b/>
          <w:bCs/>
          <w:lang w:eastAsia="en-BZ"/>
        </w:rPr>
        <w:t>Classification of Costs: Fixed vs. Variable</w:t>
      </w:r>
    </w:p>
    <w:p w14:paraId="1FF31A28" w14:textId="77777777" w:rsidR="00CF0A59" w:rsidRPr="00F13FFC" w:rsidRDefault="00CF0A59" w:rsidP="0088169F">
      <w:pPr>
        <w:spacing w:before="100" w:beforeAutospacing="1" w:after="100" w:afterAutospacing="1" w:line="480" w:lineRule="auto"/>
        <w:ind w:firstLine="360"/>
        <w:jc w:val="both"/>
        <w:rPr>
          <w:lang w:eastAsia="en-BZ"/>
        </w:rPr>
      </w:pPr>
      <w:r w:rsidRPr="00F13FFC">
        <w:rPr>
          <w:lang w:eastAsia="en-BZ"/>
        </w:rPr>
        <w:t xml:space="preserve">A critical component of cost management is distinguishing between </w:t>
      </w:r>
      <w:r w:rsidRPr="00F13FFC">
        <w:rPr>
          <w:b/>
          <w:bCs/>
          <w:lang w:eastAsia="en-BZ"/>
        </w:rPr>
        <w:t>fixed costs</w:t>
      </w:r>
      <w:r w:rsidRPr="00F13FFC">
        <w:rPr>
          <w:lang w:eastAsia="en-BZ"/>
        </w:rPr>
        <w:t xml:space="preserve"> and </w:t>
      </w:r>
      <w:r w:rsidRPr="00F13FFC">
        <w:rPr>
          <w:b/>
          <w:bCs/>
          <w:lang w:eastAsia="en-BZ"/>
        </w:rPr>
        <w:t>variable costs</w:t>
      </w:r>
      <w:r w:rsidRPr="00F13FFC">
        <w:rPr>
          <w:lang w:eastAsia="en-BZ"/>
        </w:rPr>
        <w:t>, as this distinction supports more accurate financial forecasting, break-even analysis, and long-term budget planning. This section provides a structured classification of both types of costs for the micro bakery and outlines how they will be monitored and adjusted in alignment with operational growth.</w:t>
      </w:r>
    </w:p>
    <w:p w14:paraId="4C3F3FBB" w14:textId="77777777" w:rsidR="00CF0A59" w:rsidRPr="00F13FFC" w:rsidRDefault="00CF0A59" w:rsidP="0088169F">
      <w:pPr>
        <w:spacing w:before="100" w:beforeAutospacing="1" w:after="100" w:afterAutospacing="1" w:line="480" w:lineRule="auto"/>
        <w:jc w:val="both"/>
        <w:rPr>
          <w:b/>
          <w:bCs/>
          <w:lang w:eastAsia="en-BZ"/>
        </w:rPr>
      </w:pPr>
      <w:r w:rsidRPr="00F13FFC">
        <w:rPr>
          <w:b/>
          <w:bCs/>
          <w:lang w:eastAsia="en-BZ"/>
        </w:rPr>
        <w:t>Fixed Costs</w:t>
      </w:r>
    </w:p>
    <w:p w14:paraId="317CC28D" w14:textId="77777777" w:rsidR="00CF0A59" w:rsidRPr="00F13FFC" w:rsidRDefault="00CF0A59" w:rsidP="0088169F">
      <w:pPr>
        <w:spacing w:before="100" w:beforeAutospacing="1" w:after="100" w:afterAutospacing="1" w:line="480" w:lineRule="auto"/>
        <w:ind w:firstLine="360"/>
        <w:jc w:val="both"/>
        <w:rPr>
          <w:lang w:eastAsia="en-BZ"/>
        </w:rPr>
      </w:pPr>
      <w:r w:rsidRPr="00F13FFC">
        <w:rPr>
          <w:lang w:eastAsia="en-BZ"/>
        </w:rPr>
        <w:t>Fixed costs are recurring expenses that remain stable regardless of production volume or sales output. These costs are essential to maintaining business operations and do not fluctuate with the number of products sold. For the micro bakery, identified fixed costs include:</w:t>
      </w:r>
    </w:p>
    <w:p w14:paraId="1A4057FE" w14:textId="77777777" w:rsidR="00CF0A59" w:rsidRPr="00F13FFC" w:rsidRDefault="00CF0A59" w:rsidP="00BA27D1">
      <w:pPr>
        <w:numPr>
          <w:ilvl w:val="0"/>
          <w:numId w:val="37"/>
        </w:numPr>
        <w:spacing w:before="100" w:beforeAutospacing="1" w:after="100" w:afterAutospacing="1" w:line="480" w:lineRule="auto"/>
        <w:jc w:val="both"/>
        <w:rPr>
          <w:lang w:eastAsia="en-BZ"/>
        </w:rPr>
      </w:pPr>
      <w:r w:rsidRPr="00F13FFC">
        <w:rPr>
          <w:b/>
          <w:bCs/>
          <w:lang w:eastAsia="en-BZ"/>
        </w:rPr>
        <w:lastRenderedPageBreak/>
        <w:t>Licensing and Permits:</w:t>
      </w:r>
      <w:r w:rsidRPr="00F13FFC">
        <w:rPr>
          <w:lang w:eastAsia="en-BZ"/>
        </w:rPr>
        <w:t xml:space="preserve"> Trade license, food handler’s certificates, and public health approvals, typically paid annually (approx. BZ$500/year).</w:t>
      </w:r>
    </w:p>
    <w:p w14:paraId="317C6AAA" w14:textId="77777777" w:rsidR="00CF0A59" w:rsidRPr="00F13FFC" w:rsidRDefault="00CF0A59" w:rsidP="00BA27D1">
      <w:pPr>
        <w:numPr>
          <w:ilvl w:val="0"/>
          <w:numId w:val="37"/>
        </w:numPr>
        <w:spacing w:before="100" w:beforeAutospacing="1" w:after="100" w:afterAutospacing="1" w:line="480" w:lineRule="auto"/>
        <w:jc w:val="both"/>
        <w:rPr>
          <w:lang w:eastAsia="en-BZ"/>
        </w:rPr>
      </w:pPr>
      <w:r w:rsidRPr="00F13FFC">
        <w:rPr>
          <w:b/>
          <w:bCs/>
          <w:lang w:eastAsia="en-BZ"/>
        </w:rPr>
        <w:t>Branding and Marketing Tools:</w:t>
      </w:r>
      <w:r w:rsidRPr="00F13FFC">
        <w:rPr>
          <w:lang w:eastAsia="en-BZ"/>
        </w:rPr>
        <w:t xml:space="preserve"> Digital tools and platforms such as Canva Pro or social media ad spend, budgeted at </w:t>
      </w:r>
      <w:r w:rsidRPr="00F13FFC">
        <w:rPr>
          <w:b/>
          <w:bCs/>
          <w:lang w:eastAsia="en-BZ"/>
        </w:rPr>
        <w:t>BZ$100/month</w:t>
      </w:r>
      <w:r w:rsidRPr="00F13FFC">
        <w:rPr>
          <w:lang w:eastAsia="en-BZ"/>
        </w:rPr>
        <w:t>.</w:t>
      </w:r>
    </w:p>
    <w:p w14:paraId="0D14C8DD" w14:textId="77777777" w:rsidR="00CF0A59" w:rsidRPr="00F13FFC" w:rsidRDefault="00CF0A59" w:rsidP="00BA27D1">
      <w:pPr>
        <w:numPr>
          <w:ilvl w:val="0"/>
          <w:numId w:val="37"/>
        </w:numPr>
        <w:spacing w:before="100" w:beforeAutospacing="1" w:after="100" w:afterAutospacing="1" w:line="480" w:lineRule="auto"/>
        <w:jc w:val="both"/>
        <w:rPr>
          <w:lang w:eastAsia="en-BZ"/>
        </w:rPr>
      </w:pPr>
      <w:r w:rsidRPr="00F13FFC">
        <w:rPr>
          <w:b/>
          <w:bCs/>
          <w:lang w:eastAsia="en-BZ"/>
        </w:rPr>
        <w:t>Utilities (Base Usage):</w:t>
      </w:r>
      <w:r w:rsidRPr="00F13FFC">
        <w:rPr>
          <w:lang w:eastAsia="en-BZ"/>
        </w:rPr>
        <w:t xml:space="preserve"> Electricity, water, and internet access for equipment, cleaning, and communication. Estimated between </w:t>
      </w:r>
      <w:r w:rsidRPr="00F13FFC">
        <w:rPr>
          <w:b/>
          <w:bCs/>
          <w:lang w:eastAsia="en-BZ"/>
        </w:rPr>
        <w:t>BZ$150–BZ$250/month</w:t>
      </w:r>
      <w:r w:rsidRPr="00F13FFC">
        <w:rPr>
          <w:lang w:eastAsia="en-BZ"/>
        </w:rPr>
        <w:t>, relatively stable regardless of production.</w:t>
      </w:r>
    </w:p>
    <w:p w14:paraId="716A763D" w14:textId="77777777" w:rsidR="00CF0A59" w:rsidRPr="00F13FFC" w:rsidRDefault="00CF0A59" w:rsidP="00BA27D1">
      <w:pPr>
        <w:numPr>
          <w:ilvl w:val="0"/>
          <w:numId w:val="37"/>
        </w:numPr>
        <w:spacing w:before="100" w:beforeAutospacing="1" w:after="100" w:afterAutospacing="1" w:line="480" w:lineRule="auto"/>
        <w:jc w:val="both"/>
        <w:rPr>
          <w:lang w:eastAsia="en-BZ"/>
        </w:rPr>
      </w:pPr>
      <w:r w:rsidRPr="00F13FFC">
        <w:rPr>
          <w:b/>
          <w:bCs/>
          <w:lang w:eastAsia="en-BZ"/>
        </w:rPr>
        <w:t>Salaries (Once Staff Hired):</w:t>
      </w:r>
    </w:p>
    <w:p w14:paraId="1C46E598" w14:textId="77777777" w:rsidR="00CF0A59" w:rsidRPr="00F13FFC" w:rsidRDefault="00CF0A59" w:rsidP="00BA27D1">
      <w:pPr>
        <w:numPr>
          <w:ilvl w:val="1"/>
          <w:numId w:val="37"/>
        </w:numPr>
        <w:spacing w:before="100" w:beforeAutospacing="1" w:after="100" w:afterAutospacing="1" w:line="480" w:lineRule="auto"/>
        <w:jc w:val="both"/>
        <w:rPr>
          <w:lang w:eastAsia="en-BZ"/>
        </w:rPr>
      </w:pPr>
      <w:r w:rsidRPr="00F13FFC">
        <w:rPr>
          <w:lang w:eastAsia="en-BZ"/>
        </w:rPr>
        <w:t>Assistant Baker: BZ$200–BZ$300/month (weekend-based initially)</w:t>
      </w:r>
    </w:p>
    <w:p w14:paraId="66E2AD31" w14:textId="77777777" w:rsidR="00CF0A59" w:rsidRPr="00F13FFC" w:rsidRDefault="00CF0A59" w:rsidP="00BA27D1">
      <w:pPr>
        <w:numPr>
          <w:ilvl w:val="1"/>
          <w:numId w:val="37"/>
        </w:numPr>
        <w:spacing w:before="100" w:beforeAutospacing="1" w:after="100" w:afterAutospacing="1" w:line="480" w:lineRule="auto"/>
        <w:jc w:val="both"/>
        <w:rPr>
          <w:lang w:eastAsia="en-BZ"/>
        </w:rPr>
      </w:pPr>
      <w:r w:rsidRPr="00F13FFC">
        <w:rPr>
          <w:lang w:eastAsia="en-BZ"/>
        </w:rPr>
        <w:t>Cashier/Cleaner: BZ$150–BZ$250/month</w:t>
      </w:r>
    </w:p>
    <w:p w14:paraId="211B1AC0" w14:textId="77777777" w:rsidR="00CF0A59" w:rsidRPr="00F13FFC" w:rsidRDefault="00CF0A59" w:rsidP="00BA27D1">
      <w:pPr>
        <w:numPr>
          <w:ilvl w:val="1"/>
          <w:numId w:val="37"/>
        </w:numPr>
        <w:spacing w:before="100" w:beforeAutospacing="1" w:after="100" w:afterAutospacing="1" w:line="480" w:lineRule="auto"/>
        <w:jc w:val="both"/>
        <w:rPr>
          <w:lang w:eastAsia="en-BZ"/>
        </w:rPr>
      </w:pPr>
      <w:r w:rsidRPr="00F13FFC">
        <w:rPr>
          <w:lang w:eastAsia="en-BZ"/>
        </w:rPr>
        <w:t>Delivery Driver (future phase): BZ$250–BZ$350/month</w:t>
      </w:r>
    </w:p>
    <w:p w14:paraId="27DE0B72" w14:textId="77777777" w:rsidR="00CF0A59" w:rsidRPr="00F13FFC" w:rsidRDefault="00CF0A59" w:rsidP="00BA27D1">
      <w:pPr>
        <w:numPr>
          <w:ilvl w:val="0"/>
          <w:numId w:val="37"/>
        </w:numPr>
        <w:spacing w:before="100" w:beforeAutospacing="1" w:after="100" w:afterAutospacing="1" w:line="480" w:lineRule="auto"/>
        <w:jc w:val="both"/>
        <w:rPr>
          <w:lang w:eastAsia="en-BZ"/>
        </w:rPr>
      </w:pPr>
      <w:r w:rsidRPr="00F13FFC">
        <w:rPr>
          <w:b/>
          <w:bCs/>
          <w:lang w:eastAsia="en-BZ"/>
        </w:rPr>
        <w:t>Maintenance and Service Fees:</w:t>
      </w:r>
      <w:r w:rsidRPr="00F13FFC">
        <w:rPr>
          <w:lang w:eastAsia="en-BZ"/>
        </w:rPr>
        <w:t xml:space="preserve"> Minor repair costs, garden cleaning, trailer servicing, estimated at </w:t>
      </w:r>
      <w:r w:rsidRPr="00F13FFC">
        <w:rPr>
          <w:b/>
          <w:bCs/>
          <w:lang w:eastAsia="en-BZ"/>
        </w:rPr>
        <w:t>BZ$50–BZ$100/month</w:t>
      </w:r>
      <w:r w:rsidRPr="00F13FFC">
        <w:rPr>
          <w:lang w:eastAsia="en-BZ"/>
        </w:rPr>
        <w:t>.</w:t>
      </w:r>
    </w:p>
    <w:p w14:paraId="0C69EA23" w14:textId="77777777" w:rsidR="00CF0A59" w:rsidRPr="00F13FFC" w:rsidRDefault="00CF0A59" w:rsidP="00BA27D1">
      <w:pPr>
        <w:numPr>
          <w:ilvl w:val="0"/>
          <w:numId w:val="37"/>
        </w:numPr>
        <w:spacing w:before="100" w:beforeAutospacing="1" w:after="100" w:afterAutospacing="1" w:line="480" w:lineRule="auto"/>
        <w:jc w:val="both"/>
        <w:rPr>
          <w:lang w:eastAsia="en-BZ"/>
        </w:rPr>
      </w:pPr>
      <w:r w:rsidRPr="00F13FFC">
        <w:rPr>
          <w:b/>
          <w:bCs/>
          <w:lang w:eastAsia="en-BZ"/>
        </w:rPr>
        <w:t>Social Security Contributions:</w:t>
      </w:r>
      <w:r w:rsidRPr="00F13FFC">
        <w:rPr>
          <w:lang w:eastAsia="en-BZ"/>
        </w:rPr>
        <w:t xml:space="preserve"> Required once staff is hired, calculated as a percentage of salaries, averaging </w:t>
      </w:r>
      <w:r w:rsidRPr="00F13FFC">
        <w:rPr>
          <w:b/>
          <w:bCs/>
          <w:lang w:eastAsia="en-BZ"/>
        </w:rPr>
        <w:t>BZ$75–BZ$100/month</w:t>
      </w:r>
      <w:r w:rsidRPr="00F13FFC">
        <w:rPr>
          <w:lang w:eastAsia="en-BZ"/>
        </w:rPr>
        <w:t xml:space="preserve"> depending on staff levels.</w:t>
      </w:r>
    </w:p>
    <w:p w14:paraId="5647EC66" w14:textId="77777777" w:rsidR="00CF0A59" w:rsidRPr="00F13FFC" w:rsidRDefault="00CF0A59" w:rsidP="0088169F">
      <w:pPr>
        <w:spacing w:before="100" w:beforeAutospacing="1" w:after="100" w:afterAutospacing="1" w:line="480" w:lineRule="auto"/>
        <w:ind w:firstLine="360"/>
        <w:jc w:val="both"/>
        <w:rPr>
          <w:lang w:eastAsia="en-BZ"/>
        </w:rPr>
      </w:pPr>
      <w:r w:rsidRPr="00F13FFC">
        <w:rPr>
          <w:lang w:eastAsia="en-BZ"/>
        </w:rPr>
        <w:t>These costs create a baseline of operational expenditure that must be covered regardless of sales volume. Managing them efficiently is critical during the early weekend-only phase.</w:t>
      </w:r>
    </w:p>
    <w:p w14:paraId="2044DAED" w14:textId="77777777" w:rsidR="00CF0A59" w:rsidRPr="00F13FFC" w:rsidRDefault="00CF0A59" w:rsidP="0088169F">
      <w:pPr>
        <w:spacing w:before="100" w:beforeAutospacing="1" w:after="100" w:afterAutospacing="1" w:line="480" w:lineRule="auto"/>
        <w:jc w:val="both"/>
        <w:rPr>
          <w:b/>
          <w:bCs/>
          <w:lang w:eastAsia="en-BZ"/>
        </w:rPr>
      </w:pPr>
      <w:r w:rsidRPr="00F13FFC">
        <w:rPr>
          <w:b/>
          <w:bCs/>
          <w:lang w:eastAsia="en-BZ"/>
        </w:rPr>
        <w:t>Variable Costs</w:t>
      </w:r>
    </w:p>
    <w:p w14:paraId="0C8F6FB9" w14:textId="77777777" w:rsidR="00CF0A59" w:rsidRPr="00F13FFC" w:rsidRDefault="00CF0A59" w:rsidP="0088169F">
      <w:pPr>
        <w:spacing w:before="100" w:beforeAutospacing="1" w:after="100" w:afterAutospacing="1" w:line="480" w:lineRule="auto"/>
        <w:ind w:firstLine="360"/>
        <w:jc w:val="both"/>
        <w:rPr>
          <w:lang w:eastAsia="en-BZ"/>
        </w:rPr>
      </w:pPr>
      <w:r w:rsidRPr="00F13FFC">
        <w:rPr>
          <w:lang w:eastAsia="en-BZ"/>
        </w:rPr>
        <w:t>Variable costs fluctuate depending on the volume of goods produced and sold. These include ingredients, packaging, and related consumables. They are directly tied to sales activity and production output. Key variable costs for the bakery include:</w:t>
      </w:r>
    </w:p>
    <w:p w14:paraId="75BDB377" w14:textId="4E01D3D2" w:rsidR="00CF0A59" w:rsidRPr="00F13FFC" w:rsidRDefault="00CF0A59" w:rsidP="0088169F">
      <w:pPr>
        <w:numPr>
          <w:ilvl w:val="0"/>
          <w:numId w:val="38"/>
        </w:numPr>
        <w:spacing w:before="100" w:beforeAutospacing="1" w:after="100" w:afterAutospacing="1" w:line="480" w:lineRule="auto"/>
        <w:jc w:val="both"/>
        <w:rPr>
          <w:lang w:eastAsia="en-BZ"/>
        </w:rPr>
      </w:pPr>
      <w:r w:rsidRPr="00F13FFC">
        <w:rPr>
          <w:b/>
          <w:bCs/>
          <w:lang w:eastAsia="en-BZ"/>
        </w:rPr>
        <w:lastRenderedPageBreak/>
        <w:t>Ingredients:</w:t>
      </w:r>
      <w:r w:rsidRPr="00F13FFC">
        <w:rPr>
          <w:lang w:eastAsia="en-BZ"/>
        </w:rPr>
        <w:t xml:space="preserve"> Flour, sugar, eggs, butter, milk, flavorings, chocolate, nuts, and other baking </w:t>
      </w:r>
      <w:r w:rsidR="00227ACF">
        <w:rPr>
          <w:lang w:eastAsia="en-BZ"/>
        </w:rPr>
        <w:t>ingredients</w:t>
      </w:r>
      <w:r w:rsidRPr="00F13FFC">
        <w:rPr>
          <w:lang w:eastAsia="en-BZ"/>
        </w:rPr>
        <w:t xml:space="preserve">. Estimated at </w:t>
      </w:r>
      <w:r w:rsidRPr="00F13FFC">
        <w:rPr>
          <w:b/>
          <w:bCs/>
          <w:lang w:eastAsia="en-BZ"/>
        </w:rPr>
        <w:t>BZ$0.70–BZ$1.50 per unit</w:t>
      </w:r>
      <w:r w:rsidRPr="00F13FFC">
        <w:rPr>
          <w:lang w:eastAsia="en-BZ"/>
        </w:rPr>
        <w:t xml:space="preserve"> depending on recipe complexity.</w:t>
      </w:r>
    </w:p>
    <w:p w14:paraId="099AE354" w14:textId="77777777" w:rsidR="00CF0A59" w:rsidRPr="00F13FFC" w:rsidRDefault="00CF0A59" w:rsidP="0088169F">
      <w:pPr>
        <w:numPr>
          <w:ilvl w:val="0"/>
          <w:numId w:val="38"/>
        </w:numPr>
        <w:spacing w:before="100" w:beforeAutospacing="1" w:after="100" w:afterAutospacing="1" w:line="480" w:lineRule="auto"/>
        <w:jc w:val="both"/>
        <w:rPr>
          <w:lang w:eastAsia="en-BZ"/>
        </w:rPr>
      </w:pPr>
      <w:r w:rsidRPr="00F13FFC">
        <w:rPr>
          <w:b/>
          <w:bCs/>
          <w:lang w:eastAsia="en-BZ"/>
        </w:rPr>
        <w:t>Packaging:</w:t>
      </w:r>
      <w:r w:rsidRPr="00F13FFC">
        <w:rPr>
          <w:lang w:eastAsia="en-BZ"/>
        </w:rPr>
        <w:t xml:space="preserve"> Boxes, cups, labels, wrappers, bags, typically </w:t>
      </w:r>
      <w:r w:rsidRPr="00F13FFC">
        <w:rPr>
          <w:b/>
          <w:bCs/>
          <w:lang w:eastAsia="en-BZ"/>
        </w:rPr>
        <w:t>BZ$0.25–BZ$0.50 per item</w:t>
      </w:r>
      <w:r w:rsidRPr="00F13FFC">
        <w:rPr>
          <w:lang w:eastAsia="en-BZ"/>
        </w:rPr>
        <w:t>.</w:t>
      </w:r>
    </w:p>
    <w:p w14:paraId="160FD42D" w14:textId="77777777" w:rsidR="00CF0A59" w:rsidRPr="00F13FFC" w:rsidRDefault="00CF0A59" w:rsidP="0088169F">
      <w:pPr>
        <w:numPr>
          <w:ilvl w:val="0"/>
          <w:numId w:val="38"/>
        </w:numPr>
        <w:spacing w:before="100" w:beforeAutospacing="1" w:after="100" w:afterAutospacing="1" w:line="480" w:lineRule="auto"/>
        <w:jc w:val="both"/>
        <w:rPr>
          <w:lang w:eastAsia="en-BZ"/>
        </w:rPr>
      </w:pPr>
      <w:r w:rsidRPr="00F13FFC">
        <w:rPr>
          <w:b/>
          <w:bCs/>
          <w:lang w:eastAsia="en-BZ"/>
        </w:rPr>
        <w:t>Utilities (Usage-Based Increase):</w:t>
      </w:r>
      <w:r w:rsidRPr="00F13FFC">
        <w:rPr>
          <w:lang w:eastAsia="en-BZ"/>
        </w:rPr>
        <w:t xml:space="preserve"> Oven and mixer usage, water for washing, and refrigeration for ingredients increase with production volume.</w:t>
      </w:r>
    </w:p>
    <w:p w14:paraId="784B80D6" w14:textId="77777777" w:rsidR="00CF0A59" w:rsidRPr="00F13FFC" w:rsidRDefault="00CF0A59" w:rsidP="0088169F">
      <w:pPr>
        <w:numPr>
          <w:ilvl w:val="0"/>
          <w:numId w:val="38"/>
        </w:numPr>
        <w:spacing w:before="100" w:beforeAutospacing="1" w:after="100" w:afterAutospacing="1" w:line="480" w:lineRule="auto"/>
        <w:jc w:val="both"/>
        <w:rPr>
          <w:lang w:eastAsia="en-BZ"/>
        </w:rPr>
      </w:pPr>
      <w:r w:rsidRPr="00F13FFC">
        <w:rPr>
          <w:b/>
          <w:bCs/>
          <w:lang w:eastAsia="en-BZ"/>
        </w:rPr>
        <w:t>Beverage Ingredients (For Upsells):</w:t>
      </w:r>
      <w:r w:rsidRPr="00F13FFC">
        <w:rPr>
          <w:lang w:eastAsia="en-BZ"/>
        </w:rPr>
        <w:t xml:space="preserve"> Coffee, hibiscus tea, juices—BZ$0.80–BZ$1.25 per serving, variable depending on product mix.</w:t>
      </w:r>
    </w:p>
    <w:p w14:paraId="039A7E51" w14:textId="77777777" w:rsidR="00CF0A59" w:rsidRPr="00F13FFC" w:rsidRDefault="00CF0A59" w:rsidP="0088169F">
      <w:pPr>
        <w:numPr>
          <w:ilvl w:val="0"/>
          <w:numId w:val="38"/>
        </w:numPr>
        <w:spacing w:before="100" w:beforeAutospacing="1" w:after="100" w:afterAutospacing="1" w:line="480" w:lineRule="auto"/>
        <w:jc w:val="both"/>
        <w:rPr>
          <w:lang w:eastAsia="en-BZ"/>
        </w:rPr>
      </w:pPr>
      <w:r w:rsidRPr="00F13FFC">
        <w:rPr>
          <w:b/>
          <w:bCs/>
          <w:lang w:eastAsia="en-BZ"/>
        </w:rPr>
        <w:t>Blanket Rentals for Outdoor Dining:</w:t>
      </w:r>
      <w:r w:rsidRPr="00F13FFC">
        <w:rPr>
          <w:lang w:eastAsia="en-BZ"/>
        </w:rPr>
        <w:t xml:space="preserve"> BZ$5/blanket (optional add-on, depends on customer uptake).</w:t>
      </w:r>
    </w:p>
    <w:p w14:paraId="58ECA48B" w14:textId="14FD07F3" w:rsidR="00CF0A59" w:rsidRPr="00F13FFC" w:rsidRDefault="00CF0A59" w:rsidP="0088169F">
      <w:pPr>
        <w:spacing w:before="100" w:beforeAutospacing="1" w:after="100" w:afterAutospacing="1" w:line="480" w:lineRule="auto"/>
        <w:ind w:firstLine="360"/>
        <w:jc w:val="both"/>
        <w:rPr>
          <w:lang w:eastAsia="en-BZ"/>
        </w:rPr>
      </w:pPr>
      <w:r w:rsidRPr="00F13FFC">
        <w:rPr>
          <w:lang w:eastAsia="en-BZ"/>
        </w:rPr>
        <w:t>As demand increases</w:t>
      </w:r>
      <w:r w:rsidR="000C4448" w:rsidRPr="00F13FFC">
        <w:rPr>
          <w:lang w:eastAsia="en-BZ"/>
        </w:rPr>
        <w:t xml:space="preserve">, </w:t>
      </w:r>
      <w:r w:rsidRPr="00F13FFC">
        <w:rPr>
          <w:lang w:eastAsia="en-BZ"/>
        </w:rPr>
        <w:t>particularly with the shift to weekday sales and dine-in service</w:t>
      </w:r>
      <w:r w:rsidR="000C4448" w:rsidRPr="00F13FFC">
        <w:rPr>
          <w:lang w:eastAsia="en-BZ"/>
        </w:rPr>
        <w:t xml:space="preserve">, </w:t>
      </w:r>
      <w:r w:rsidRPr="00F13FFC">
        <w:rPr>
          <w:lang w:eastAsia="en-BZ"/>
        </w:rPr>
        <w:t>these variable costs will scale proportionally. Monitoring them closely supports accurate cash flow projections and pricing decisions.</w:t>
      </w:r>
    </w:p>
    <w:p w14:paraId="09714E67" w14:textId="77777777" w:rsidR="00CF0A59" w:rsidRPr="00F13FFC" w:rsidRDefault="00CF0A59" w:rsidP="0088169F">
      <w:pPr>
        <w:spacing w:before="100" w:beforeAutospacing="1" w:after="100" w:afterAutospacing="1" w:line="480" w:lineRule="auto"/>
        <w:jc w:val="both"/>
        <w:rPr>
          <w:b/>
          <w:bCs/>
          <w:lang w:eastAsia="en-BZ"/>
        </w:rPr>
      </w:pPr>
      <w:r w:rsidRPr="00F13FFC">
        <w:rPr>
          <w:b/>
          <w:bCs/>
          <w:lang w:eastAsia="en-BZ"/>
        </w:rPr>
        <w:t>Cost Forecasting Based on Demand</w:t>
      </w:r>
    </w:p>
    <w:p w14:paraId="5AD97A17" w14:textId="77777777" w:rsidR="00CF0A59" w:rsidRPr="00F13FFC" w:rsidRDefault="00CF0A59" w:rsidP="0088169F">
      <w:pPr>
        <w:spacing w:before="100" w:beforeAutospacing="1" w:after="100" w:afterAutospacing="1" w:line="480" w:lineRule="auto"/>
        <w:ind w:firstLine="360"/>
        <w:jc w:val="both"/>
        <w:rPr>
          <w:lang w:eastAsia="en-BZ"/>
        </w:rPr>
      </w:pPr>
      <w:r w:rsidRPr="00F13FFC">
        <w:rPr>
          <w:lang w:eastAsia="en-BZ"/>
        </w:rPr>
        <w:t>While monthly supply costs (BZ$600–BZ$800) have been estimated based on current sales expectations, these projections are tied to anticipated demand trends identified in Objective 1:</w:t>
      </w:r>
    </w:p>
    <w:p w14:paraId="642DB8CB" w14:textId="77777777" w:rsidR="00CF0A59" w:rsidRPr="00F13FFC" w:rsidRDefault="00CF0A59" w:rsidP="0088169F">
      <w:pPr>
        <w:numPr>
          <w:ilvl w:val="0"/>
          <w:numId w:val="39"/>
        </w:numPr>
        <w:spacing w:before="100" w:beforeAutospacing="1" w:after="100" w:afterAutospacing="1" w:line="480" w:lineRule="auto"/>
        <w:jc w:val="both"/>
        <w:rPr>
          <w:lang w:eastAsia="en-BZ"/>
        </w:rPr>
      </w:pPr>
      <w:r w:rsidRPr="00F13FFC">
        <w:rPr>
          <w:lang w:eastAsia="en-BZ"/>
        </w:rPr>
        <w:t>Survey data suggests 100–150 weekend transactions per month at an average spend of BZ$3.50.</w:t>
      </w:r>
    </w:p>
    <w:p w14:paraId="491727ED" w14:textId="77777777" w:rsidR="00CF0A59" w:rsidRPr="00F13FFC" w:rsidRDefault="00CF0A59" w:rsidP="0088169F">
      <w:pPr>
        <w:numPr>
          <w:ilvl w:val="0"/>
          <w:numId w:val="39"/>
        </w:numPr>
        <w:spacing w:before="100" w:beforeAutospacing="1" w:after="100" w:afterAutospacing="1" w:line="480" w:lineRule="auto"/>
        <w:jc w:val="both"/>
        <w:rPr>
          <w:lang w:eastAsia="en-BZ"/>
        </w:rPr>
      </w:pPr>
      <w:r w:rsidRPr="00F13FFC">
        <w:rPr>
          <w:lang w:eastAsia="en-BZ"/>
        </w:rPr>
        <w:lastRenderedPageBreak/>
        <w:t>As the business scales to weekday sales, monthly transactions could increase to 400–600.</w:t>
      </w:r>
    </w:p>
    <w:p w14:paraId="18638352" w14:textId="24A56EF9" w:rsidR="00CF0A59" w:rsidRPr="00F13FFC" w:rsidRDefault="00CF0A59" w:rsidP="0088169F">
      <w:pPr>
        <w:numPr>
          <w:ilvl w:val="0"/>
          <w:numId w:val="39"/>
        </w:numPr>
        <w:spacing w:before="100" w:beforeAutospacing="1" w:after="100" w:afterAutospacing="1" w:line="480" w:lineRule="auto"/>
        <w:jc w:val="both"/>
        <w:rPr>
          <w:lang w:eastAsia="en-BZ"/>
        </w:rPr>
      </w:pPr>
      <w:r w:rsidRPr="00F13FFC">
        <w:rPr>
          <w:lang w:eastAsia="en-BZ"/>
        </w:rPr>
        <w:t>Accordingly, supply and packaging costs will rise and should be budgeted as a percentage of forecasted revenue (35–45%).</w:t>
      </w:r>
    </w:p>
    <w:p w14:paraId="3CB19A8F" w14:textId="77777777" w:rsidR="00CF0A59" w:rsidRPr="00F13FFC" w:rsidRDefault="00CF0A59" w:rsidP="0088169F">
      <w:pPr>
        <w:spacing w:before="100" w:beforeAutospacing="1" w:after="100" w:afterAutospacing="1" w:line="480" w:lineRule="auto"/>
        <w:ind w:left="360"/>
        <w:jc w:val="both"/>
        <w:rPr>
          <w:b/>
          <w:bCs/>
          <w:lang w:eastAsia="en-BZ"/>
        </w:rPr>
      </w:pPr>
      <w:r w:rsidRPr="00F13FFC">
        <w:rPr>
          <w:b/>
          <w:bCs/>
          <w:lang w:eastAsia="en-BZ"/>
        </w:rPr>
        <w:t>Application in Financial Planning</w:t>
      </w:r>
    </w:p>
    <w:p w14:paraId="04833B84" w14:textId="77777777" w:rsidR="00CF0A59" w:rsidRPr="00F13FFC" w:rsidRDefault="00CF0A59" w:rsidP="0088169F">
      <w:pPr>
        <w:spacing w:before="100" w:beforeAutospacing="1" w:after="100" w:afterAutospacing="1" w:line="480" w:lineRule="auto"/>
        <w:ind w:firstLine="360"/>
        <w:jc w:val="both"/>
        <w:rPr>
          <w:lang w:eastAsia="en-BZ"/>
        </w:rPr>
      </w:pPr>
      <w:r w:rsidRPr="00F13FFC">
        <w:rPr>
          <w:lang w:eastAsia="en-BZ"/>
        </w:rPr>
        <w:t>Incorporating these classifications into the budget model will:</w:t>
      </w:r>
    </w:p>
    <w:p w14:paraId="398EE915" w14:textId="77777777" w:rsidR="00CF0A59" w:rsidRPr="00F13FFC" w:rsidRDefault="00CF0A59" w:rsidP="0088169F">
      <w:pPr>
        <w:numPr>
          <w:ilvl w:val="0"/>
          <w:numId w:val="40"/>
        </w:numPr>
        <w:spacing w:before="100" w:beforeAutospacing="1" w:after="100" w:afterAutospacing="1" w:line="480" w:lineRule="auto"/>
        <w:jc w:val="both"/>
        <w:rPr>
          <w:lang w:eastAsia="en-BZ"/>
        </w:rPr>
      </w:pPr>
      <w:r w:rsidRPr="00F13FFC">
        <w:rPr>
          <w:b/>
          <w:bCs/>
          <w:lang w:eastAsia="en-BZ"/>
        </w:rPr>
        <w:t>Improve break-even analysis</w:t>
      </w:r>
      <w:r w:rsidRPr="00F13FFC">
        <w:rPr>
          <w:lang w:eastAsia="en-BZ"/>
        </w:rPr>
        <w:t xml:space="preserve"> by clarifying how many units must be sold to cover fixed costs.</w:t>
      </w:r>
    </w:p>
    <w:p w14:paraId="3A9091F6" w14:textId="77777777" w:rsidR="00CF0A59" w:rsidRPr="00F13FFC" w:rsidRDefault="00CF0A59" w:rsidP="0088169F">
      <w:pPr>
        <w:numPr>
          <w:ilvl w:val="0"/>
          <w:numId w:val="40"/>
        </w:numPr>
        <w:spacing w:before="100" w:beforeAutospacing="1" w:after="100" w:afterAutospacing="1" w:line="480" w:lineRule="auto"/>
        <w:jc w:val="both"/>
        <w:rPr>
          <w:lang w:eastAsia="en-BZ"/>
        </w:rPr>
      </w:pPr>
      <w:r w:rsidRPr="00F13FFC">
        <w:rPr>
          <w:b/>
          <w:bCs/>
          <w:lang w:eastAsia="en-BZ"/>
        </w:rPr>
        <w:t>Support pricing strategy</w:t>
      </w:r>
      <w:r w:rsidRPr="00F13FFC">
        <w:rPr>
          <w:lang w:eastAsia="en-BZ"/>
        </w:rPr>
        <w:t xml:space="preserve"> by identifying per-unit contribution margins.</w:t>
      </w:r>
    </w:p>
    <w:p w14:paraId="573C6135" w14:textId="77777777" w:rsidR="00CF0A59" w:rsidRPr="00F13FFC" w:rsidRDefault="00CF0A59" w:rsidP="0088169F">
      <w:pPr>
        <w:numPr>
          <w:ilvl w:val="0"/>
          <w:numId w:val="40"/>
        </w:numPr>
        <w:spacing w:before="100" w:beforeAutospacing="1" w:after="100" w:afterAutospacing="1" w:line="480" w:lineRule="auto"/>
        <w:jc w:val="both"/>
        <w:rPr>
          <w:lang w:eastAsia="en-BZ"/>
        </w:rPr>
      </w:pPr>
      <w:r w:rsidRPr="00F13FFC">
        <w:rPr>
          <w:b/>
          <w:bCs/>
          <w:lang w:eastAsia="en-BZ"/>
        </w:rPr>
        <w:t>Guide cash flow modeling</w:t>
      </w:r>
      <w:r w:rsidRPr="00F13FFC">
        <w:rPr>
          <w:lang w:eastAsia="en-BZ"/>
        </w:rPr>
        <w:t xml:space="preserve"> in Objective 3, helping determine if monthly revenues can sustain both cost categories.</w:t>
      </w:r>
    </w:p>
    <w:p w14:paraId="4486B421" w14:textId="23CF2ECA" w:rsidR="008567EF" w:rsidRPr="00F13FFC" w:rsidRDefault="00CF0A59" w:rsidP="0088169F">
      <w:pPr>
        <w:spacing w:before="100" w:beforeAutospacing="1" w:after="100" w:afterAutospacing="1" w:line="480" w:lineRule="auto"/>
        <w:ind w:firstLine="360"/>
        <w:jc w:val="both"/>
        <w:rPr>
          <w:lang w:eastAsia="en-BZ"/>
        </w:rPr>
      </w:pPr>
      <w:r w:rsidRPr="00F13FFC">
        <w:rPr>
          <w:lang w:eastAsia="en-BZ"/>
        </w:rPr>
        <w:t>Fixed and variable cost data will be reviewed quarterly and adjusted based on actual sales trends and operational changes, ensuring the financial health and scalability of the micro bakery.</w:t>
      </w:r>
    </w:p>
    <w:p w14:paraId="0C00C0EA" w14:textId="111E1FFA" w:rsidR="002A34AF" w:rsidRDefault="002A34AF" w:rsidP="00B44315">
      <w:pPr>
        <w:rPr>
          <w:b/>
          <w:bCs/>
        </w:rPr>
      </w:pPr>
      <w:r w:rsidRPr="00B44315">
        <w:rPr>
          <w:b/>
          <w:bCs/>
        </w:rPr>
        <w:t>Financial Evaluation Tools: Cash Flow, NPV, and IRR</w:t>
      </w:r>
    </w:p>
    <w:p w14:paraId="778A75A5" w14:textId="77777777" w:rsidR="00B44315" w:rsidRPr="00B44315" w:rsidRDefault="00B44315" w:rsidP="00B44315">
      <w:pPr>
        <w:rPr>
          <w:b/>
          <w:bCs/>
        </w:rPr>
      </w:pPr>
    </w:p>
    <w:p w14:paraId="13F58B4E" w14:textId="77777777" w:rsidR="002A34AF" w:rsidRPr="00F13FFC" w:rsidRDefault="002A34AF" w:rsidP="0088169F">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 xml:space="preserve">A comprehensive financial evaluation has been conducted to assess the viability and sustainability of the micro bakery business. This includes a 5-Year Cash Flow Projection, followed by the calculation of the Net Present Value (NPV) and Internal Rate of Return </w:t>
      </w:r>
      <w:r w:rsidRPr="00F13FFC">
        <w:rPr>
          <w:rFonts w:ascii="Times New Roman" w:hAnsi="Times New Roman" w:cs="Times New Roman"/>
          <w:color w:val="auto"/>
          <w:sz w:val="24"/>
          <w:szCs w:val="24"/>
        </w:rPr>
        <w:lastRenderedPageBreak/>
        <w:t>(IRR). These tools offer crucial insight into whether the business is expected to generate sufficient returns to justify the initial and ongoing investments.</w:t>
      </w:r>
    </w:p>
    <w:p w14:paraId="4DEDEEF3" w14:textId="538884E7" w:rsidR="002A34AF" w:rsidRDefault="002A34AF" w:rsidP="00B44315">
      <w:pPr>
        <w:rPr>
          <w:b/>
          <w:bCs/>
        </w:rPr>
      </w:pPr>
      <w:r w:rsidRPr="00B44315">
        <w:rPr>
          <w:b/>
          <w:bCs/>
        </w:rPr>
        <w:t>Cash Flow Projection</w:t>
      </w:r>
    </w:p>
    <w:p w14:paraId="0CFB28AA" w14:textId="77777777" w:rsidR="00B44315" w:rsidRPr="00B44315" w:rsidRDefault="00B44315" w:rsidP="00B44315">
      <w:pPr>
        <w:rPr>
          <w:b/>
          <w:bCs/>
        </w:rPr>
      </w:pPr>
    </w:p>
    <w:p w14:paraId="3BF4C249" w14:textId="77777777" w:rsidR="002A34AF" w:rsidRPr="00F13FFC" w:rsidRDefault="002A34AF" w:rsidP="0088169F">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 xml:space="preserve">The table below outlines projected cash inflows and outflows from </w:t>
      </w:r>
      <w:r w:rsidRPr="00F13FFC">
        <w:rPr>
          <w:rStyle w:val="Strong"/>
          <w:rFonts w:ascii="Times New Roman" w:hAnsi="Times New Roman" w:cs="Times New Roman"/>
          <w:color w:val="auto"/>
          <w:sz w:val="24"/>
          <w:szCs w:val="24"/>
        </w:rPr>
        <w:t>Year 0 (pre-launch investments)</w:t>
      </w:r>
      <w:r w:rsidRPr="00F13FFC">
        <w:rPr>
          <w:rFonts w:ascii="Times New Roman" w:hAnsi="Times New Roman" w:cs="Times New Roman"/>
          <w:color w:val="auto"/>
          <w:sz w:val="24"/>
          <w:szCs w:val="24"/>
        </w:rPr>
        <w:t xml:space="preserve"> through </w:t>
      </w:r>
      <w:r w:rsidRPr="00F13FFC">
        <w:rPr>
          <w:rStyle w:val="Strong"/>
          <w:rFonts w:ascii="Times New Roman" w:hAnsi="Times New Roman" w:cs="Times New Roman"/>
          <w:color w:val="auto"/>
          <w:sz w:val="24"/>
          <w:szCs w:val="24"/>
        </w:rPr>
        <w:t>Year 5</w:t>
      </w:r>
      <w:r w:rsidRPr="00F13FFC">
        <w:rPr>
          <w:rFonts w:ascii="Times New Roman" w:hAnsi="Times New Roman" w:cs="Times New Roman"/>
          <w:color w:val="auto"/>
          <w:sz w:val="24"/>
          <w:szCs w:val="24"/>
        </w:rPr>
        <w:t>, considering your phased growth approach from home-based weekend operations to full mobile service via a trailer setup by Year 3.</w:t>
      </w:r>
    </w:p>
    <w:tbl>
      <w:tblPr>
        <w:tblStyle w:val="TableGrid"/>
        <w:tblW w:w="0" w:type="auto"/>
        <w:tblLook w:val="04A0" w:firstRow="1" w:lastRow="0" w:firstColumn="1" w:lastColumn="0" w:noHBand="0" w:noVBand="1"/>
      </w:tblPr>
      <w:tblGrid>
        <w:gridCol w:w="723"/>
        <w:gridCol w:w="4229"/>
        <w:gridCol w:w="2383"/>
      </w:tblGrid>
      <w:tr w:rsidR="002A34AF" w:rsidRPr="00F13FFC" w14:paraId="7F3E067B" w14:textId="77777777" w:rsidTr="00E76746">
        <w:tc>
          <w:tcPr>
            <w:tcW w:w="0" w:type="auto"/>
            <w:hideMark/>
          </w:tcPr>
          <w:p w14:paraId="37CE3479" w14:textId="77777777" w:rsidR="002A34AF" w:rsidRPr="00F13FFC" w:rsidRDefault="002A34AF" w:rsidP="0088169F">
            <w:pPr>
              <w:jc w:val="both"/>
              <w:rPr>
                <w:b/>
                <w:bCs/>
              </w:rPr>
            </w:pPr>
            <w:r w:rsidRPr="00F13FFC">
              <w:rPr>
                <w:b/>
                <w:bCs/>
              </w:rPr>
              <w:t>Year</w:t>
            </w:r>
          </w:p>
        </w:tc>
        <w:tc>
          <w:tcPr>
            <w:tcW w:w="0" w:type="auto"/>
            <w:hideMark/>
          </w:tcPr>
          <w:p w14:paraId="7CBFEA82" w14:textId="77777777" w:rsidR="002A34AF" w:rsidRPr="00F13FFC" w:rsidRDefault="002A34AF" w:rsidP="0088169F">
            <w:pPr>
              <w:jc w:val="both"/>
              <w:rPr>
                <w:b/>
                <w:bCs/>
              </w:rPr>
            </w:pPr>
            <w:r w:rsidRPr="00F13FFC">
              <w:rPr>
                <w:b/>
                <w:bCs/>
              </w:rPr>
              <w:t>Description</w:t>
            </w:r>
          </w:p>
        </w:tc>
        <w:tc>
          <w:tcPr>
            <w:tcW w:w="0" w:type="auto"/>
            <w:hideMark/>
          </w:tcPr>
          <w:p w14:paraId="69947449" w14:textId="77777777" w:rsidR="002A34AF" w:rsidRPr="00F13FFC" w:rsidRDefault="002A34AF" w:rsidP="0088169F">
            <w:pPr>
              <w:jc w:val="both"/>
              <w:rPr>
                <w:b/>
                <w:bCs/>
              </w:rPr>
            </w:pPr>
            <w:r w:rsidRPr="00F13FFC">
              <w:rPr>
                <w:b/>
                <w:bCs/>
              </w:rPr>
              <w:t>Net Cash Flow (BZ$)</w:t>
            </w:r>
          </w:p>
        </w:tc>
      </w:tr>
      <w:tr w:rsidR="002A34AF" w:rsidRPr="00F13FFC" w14:paraId="5C99D09F" w14:textId="77777777" w:rsidTr="00E76746">
        <w:tc>
          <w:tcPr>
            <w:tcW w:w="0" w:type="auto"/>
            <w:hideMark/>
          </w:tcPr>
          <w:p w14:paraId="098BA774" w14:textId="77777777" w:rsidR="002A34AF" w:rsidRPr="00F13FFC" w:rsidRDefault="002A34AF" w:rsidP="0088169F">
            <w:pPr>
              <w:jc w:val="both"/>
            </w:pPr>
            <w:r w:rsidRPr="00F13FFC">
              <w:t>0</w:t>
            </w:r>
          </w:p>
        </w:tc>
        <w:tc>
          <w:tcPr>
            <w:tcW w:w="0" w:type="auto"/>
            <w:hideMark/>
          </w:tcPr>
          <w:p w14:paraId="4DA3CFE7" w14:textId="77777777" w:rsidR="002A34AF" w:rsidRPr="00F13FFC" w:rsidRDefault="002A34AF" w:rsidP="0088169F">
            <w:pPr>
              <w:jc w:val="both"/>
            </w:pPr>
            <w:r w:rsidRPr="00F13FFC">
              <w:t>Small Equipment Purchase (Home Setup)</w:t>
            </w:r>
          </w:p>
        </w:tc>
        <w:tc>
          <w:tcPr>
            <w:tcW w:w="0" w:type="auto"/>
            <w:hideMark/>
          </w:tcPr>
          <w:p w14:paraId="206BA4B1" w14:textId="77777777" w:rsidR="002A34AF" w:rsidRPr="00F13FFC" w:rsidRDefault="002A34AF" w:rsidP="0088169F">
            <w:pPr>
              <w:jc w:val="both"/>
            </w:pPr>
            <w:r w:rsidRPr="00F13FFC">
              <w:t>-4,500</w:t>
            </w:r>
          </w:p>
        </w:tc>
      </w:tr>
      <w:tr w:rsidR="002A34AF" w:rsidRPr="00F13FFC" w14:paraId="5BF0572F" w14:textId="77777777" w:rsidTr="00E76746">
        <w:tc>
          <w:tcPr>
            <w:tcW w:w="0" w:type="auto"/>
            <w:hideMark/>
          </w:tcPr>
          <w:p w14:paraId="13E5580E" w14:textId="77777777" w:rsidR="002A34AF" w:rsidRPr="00F13FFC" w:rsidRDefault="002A34AF" w:rsidP="0088169F">
            <w:pPr>
              <w:jc w:val="both"/>
            </w:pPr>
            <w:r w:rsidRPr="00F13FFC">
              <w:t>1</w:t>
            </w:r>
          </w:p>
        </w:tc>
        <w:tc>
          <w:tcPr>
            <w:tcW w:w="0" w:type="auto"/>
            <w:hideMark/>
          </w:tcPr>
          <w:p w14:paraId="606FC0F7" w14:textId="77777777" w:rsidR="002A34AF" w:rsidRPr="00F13FFC" w:rsidRDefault="002A34AF" w:rsidP="0088169F">
            <w:pPr>
              <w:jc w:val="both"/>
            </w:pPr>
            <w:r w:rsidRPr="00F13FFC">
              <w:t>Weekend-Only Home-Based Sales</w:t>
            </w:r>
          </w:p>
        </w:tc>
        <w:tc>
          <w:tcPr>
            <w:tcW w:w="0" w:type="auto"/>
            <w:hideMark/>
          </w:tcPr>
          <w:p w14:paraId="3A4AA031" w14:textId="77777777" w:rsidR="002A34AF" w:rsidRPr="00F13FFC" w:rsidRDefault="002A34AF" w:rsidP="0088169F">
            <w:pPr>
              <w:jc w:val="both"/>
            </w:pPr>
            <w:r w:rsidRPr="00F13FFC">
              <w:t>+5,700</w:t>
            </w:r>
          </w:p>
        </w:tc>
      </w:tr>
      <w:tr w:rsidR="002A34AF" w:rsidRPr="00F13FFC" w14:paraId="315E330C" w14:textId="77777777" w:rsidTr="00E76746">
        <w:tc>
          <w:tcPr>
            <w:tcW w:w="0" w:type="auto"/>
            <w:hideMark/>
          </w:tcPr>
          <w:p w14:paraId="2E4D88AE" w14:textId="77777777" w:rsidR="002A34AF" w:rsidRPr="00F13FFC" w:rsidRDefault="002A34AF" w:rsidP="0088169F">
            <w:pPr>
              <w:jc w:val="both"/>
            </w:pPr>
            <w:r w:rsidRPr="00F13FFC">
              <w:t>2</w:t>
            </w:r>
          </w:p>
        </w:tc>
        <w:tc>
          <w:tcPr>
            <w:tcW w:w="0" w:type="auto"/>
            <w:hideMark/>
          </w:tcPr>
          <w:p w14:paraId="6F81568C" w14:textId="77777777" w:rsidR="002A34AF" w:rsidRPr="00F13FFC" w:rsidRDefault="002A34AF" w:rsidP="0088169F">
            <w:pPr>
              <w:jc w:val="both"/>
            </w:pPr>
            <w:r w:rsidRPr="00F13FFC">
              <w:t>Expanded Production on Weekdays</w:t>
            </w:r>
          </w:p>
        </w:tc>
        <w:tc>
          <w:tcPr>
            <w:tcW w:w="0" w:type="auto"/>
            <w:hideMark/>
          </w:tcPr>
          <w:p w14:paraId="4FE222CF" w14:textId="77777777" w:rsidR="002A34AF" w:rsidRPr="00F13FFC" w:rsidRDefault="002A34AF" w:rsidP="0088169F">
            <w:pPr>
              <w:jc w:val="both"/>
            </w:pPr>
            <w:r w:rsidRPr="00F13FFC">
              <w:t>+10,800</w:t>
            </w:r>
          </w:p>
        </w:tc>
      </w:tr>
      <w:tr w:rsidR="002A34AF" w:rsidRPr="00F13FFC" w14:paraId="5B309857" w14:textId="77777777" w:rsidTr="00E76746">
        <w:tc>
          <w:tcPr>
            <w:tcW w:w="0" w:type="auto"/>
            <w:hideMark/>
          </w:tcPr>
          <w:p w14:paraId="05D910A8" w14:textId="77777777" w:rsidR="002A34AF" w:rsidRPr="00F13FFC" w:rsidRDefault="002A34AF" w:rsidP="0088169F">
            <w:pPr>
              <w:jc w:val="both"/>
            </w:pPr>
            <w:r w:rsidRPr="00F13FFC">
              <w:t>3</w:t>
            </w:r>
          </w:p>
        </w:tc>
        <w:tc>
          <w:tcPr>
            <w:tcW w:w="0" w:type="auto"/>
            <w:hideMark/>
          </w:tcPr>
          <w:p w14:paraId="7360A078" w14:textId="77777777" w:rsidR="002A34AF" w:rsidRPr="00F13FFC" w:rsidRDefault="002A34AF" w:rsidP="0088169F">
            <w:pPr>
              <w:jc w:val="both"/>
            </w:pPr>
            <w:r w:rsidRPr="00F13FFC">
              <w:t>Trailer Investment (Outdoor Setup)</w:t>
            </w:r>
          </w:p>
        </w:tc>
        <w:tc>
          <w:tcPr>
            <w:tcW w:w="0" w:type="auto"/>
            <w:hideMark/>
          </w:tcPr>
          <w:p w14:paraId="5CF91893" w14:textId="77777777" w:rsidR="002A34AF" w:rsidRPr="00F13FFC" w:rsidRDefault="002A34AF" w:rsidP="0088169F">
            <w:pPr>
              <w:jc w:val="both"/>
            </w:pPr>
            <w:r w:rsidRPr="00F13FFC">
              <w:t>-30,000</w:t>
            </w:r>
          </w:p>
        </w:tc>
      </w:tr>
      <w:tr w:rsidR="002A34AF" w:rsidRPr="00F13FFC" w14:paraId="67E223C1" w14:textId="77777777" w:rsidTr="00E76746">
        <w:tc>
          <w:tcPr>
            <w:tcW w:w="0" w:type="auto"/>
            <w:hideMark/>
          </w:tcPr>
          <w:p w14:paraId="725132BF" w14:textId="77777777" w:rsidR="002A34AF" w:rsidRPr="00F13FFC" w:rsidRDefault="002A34AF" w:rsidP="0088169F">
            <w:pPr>
              <w:jc w:val="both"/>
            </w:pPr>
            <w:r w:rsidRPr="00F13FFC">
              <w:t>4</w:t>
            </w:r>
          </w:p>
        </w:tc>
        <w:tc>
          <w:tcPr>
            <w:tcW w:w="0" w:type="auto"/>
            <w:hideMark/>
          </w:tcPr>
          <w:p w14:paraId="3014ADDE" w14:textId="77777777" w:rsidR="002A34AF" w:rsidRPr="00F13FFC" w:rsidRDefault="002A34AF" w:rsidP="0088169F">
            <w:pPr>
              <w:jc w:val="both"/>
            </w:pPr>
            <w:r w:rsidRPr="00F13FFC">
              <w:t>Mobile Sales + Garden Seating</w:t>
            </w:r>
          </w:p>
        </w:tc>
        <w:tc>
          <w:tcPr>
            <w:tcW w:w="0" w:type="auto"/>
            <w:hideMark/>
          </w:tcPr>
          <w:p w14:paraId="245EE774" w14:textId="77777777" w:rsidR="002A34AF" w:rsidRPr="00F13FFC" w:rsidRDefault="002A34AF" w:rsidP="0088169F">
            <w:pPr>
              <w:jc w:val="both"/>
            </w:pPr>
            <w:r w:rsidRPr="00F13FFC">
              <w:t>+18,000</w:t>
            </w:r>
          </w:p>
        </w:tc>
      </w:tr>
      <w:tr w:rsidR="002A34AF" w:rsidRPr="00F13FFC" w14:paraId="3580F1C0" w14:textId="77777777" w:rsidTr="00E76746">
        <w:tc>
          <w:tcPr>
            <w:tcW w:w="0" w:type="auto"/>
            <w:hideMark/>
          </w:tcPr>
          <w:p w14:paraId="6982A26A" w14:textId="77777777" w:rsidR="002A34AF" w:rsidRPr="00F13FFC" w:rsidRDefault="002A34AF" w:rsidP="0088169F">
            <w:pPr>
              <w:jc w:val="both"/>
            </w:pPr>
            <w:r w:rsidRPr="00F13FFC">
              <w:t>5</w:t>
            </w:r>
          </w:p>
        </w:tc>
        <w:tc>
          <w:tcPr>
            <w:tcW w:w="0" w:type="auto"/>
            <w:hideMark/>
          </w:tcPr>
          <w:p w14:paraId="539DADA6" w14:textId="77777777" w:rsidR="002A34AF" w:rsidRPr="00F13FFC" w:rsidRDefault="002A34AF" w:rsidP="0088169F">
            <w:pPr>
              <w:jc w:val="both"/>
            </w:pPr>
            <w:r w:rsidRPr="00F13FFC">
              <w:t>Business Maturity and Optimization</w:t>
            </w:r>
          </w:p>
        </w:tc>
        <w:tc>
          <w:tcPr>
            <w:tcW w:w="0" w:type="auto"/>
            <w:hideMark/>
          </w:tcPr>
          <w:p w14:paraId="631B9DC8" w14:textId="77777777" w:rsidR="002A34AF" w:rsidRPr="00F13FFC" w:rsidRDefault="002A34AF" w:rsidP="0088169F">
            <w:pPr>
              <w:jc w:val="both"/>
            </w:pPr>
            <w:r w:rsidRPr="00F13FFC">
              <w:t>+22,000</w:t>
            </w:r>
          </w:p>
        </w:tc>
      </w:tr>
    </w:tbl>
    <w:p w14:paraId="2EC72266" w14:textId="77777777" w:rsidR="002A34AF" w:rsidRPr="00F13FFC" w:rsidRDefault="002A34AF" w:rsidP="0088169F">
      <w:pPr>
        <w:pStyle w:val="NormalWeb"/>
        <w:spacing w:line="480" w:lineRule="auto"/>
        <w:ind w:firstLine="720"/>
        <w:jc w:val="both"/>
        <w:rPr>
          <w:rFonts w:ascii="Times New Roman" w:hAnsi="Times New Roman" w:cs="Times New Roman"/>
          <w:color w:val="auto"/>
          <w:sz w:val="24"/>
          <w:szCs w:val="24"/>
        </w:rPr>
      </w:pPr>
    </w:p>
    <w:p w14:paraId="287F801E" w14:textId="77777777" w:rsidR="002A34AF" w:rsidRPr="00F13FFC" w:rsidRDefault="002A34AF" w:rsidP="0088169F">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Years 1 and 2 prioritize profitability with low overhead while operating from home. In Year 3, the BZ$30,000 investment enables mobile expansion via trailer and garden-style pickup, which is expected to boost earnings in Years 4 and 5. The dip in Year 3 is strategic and aligns with long-term growth.</w:t>
      </w:r>
    </w:p>
    <w:p w14:paraId="3E62C94D" w14:textId="1C3B9399" w:rsidR="002A34AF" w:rsidRDefault="002A34AF" w:rsidP="00B44315">
      <w:pPr>
        <w:rPr>
          <w:b/>
          <w:bCs/>
        </w:rPr>
      </w:pPr>
      <w:r w:rsidRPr="00B44315">
        <w:rPr>
          <w:b/>
          <w:bCs/>
        </w:rPr>
        <w:t>Net Present Value (NPV)</w:t>
      </w:r>
    </w:p>
    <w:p w14:paraId="6FD799C4" w14:textId="77777777" w:rsidR="00B44315" w:rsidRPr="00B44315" w:rsidRDefault="00B44315" w:rsidP="00B44315">
      <w:pPr>
        <w:rPr>
          <w:b/>
          <w:bCs/>
        </w:rPr>
      </w:pPr>
    </w:p>
    <w:p w14:paraId="6ED176F8" w14:textId="77777777" w:rsidR="002A34AF" w:rsidRPr="00F13FFC" w:rsidRDefault="002A34AF" w:rsidP="0088169F">
      <w:pPr>
        <w:pStyle w:val="NormalWeb"/>
        <w:spacing w:line="480" w:lineRule="auto"/>
        <w:ind w:firstLine="720"/>
        <w:jc w:val="both"/>
        <w:rPr>
          <w:rFonts w:ascii="Times New Roman" w:hAnsi="Times New Roman" w:cs="Times New Roman"/>
          <w:color w:val="auto"/>
          <w:sz w:val="24"/>
          <w:szCs w:val="24"/>
        </w:rPr>
      </w:pPr>
      <w:r w:rsidRPr="00F13FFC">
        <w:rPr>
          <w:rStyle w:val="Strong"/>
          <w:rFonts w:ascii="Times New Roman" w:hAnsi="Times New Roman" w:cs="Times New Roman"/>
          <w:color w:val="auto"/>
          <w:sz w:val="24"/>
          <w:szCs w:val="24"/>
        </w:rPr>
        <w:t>Net Present Value (NPV)</w:t>
      </w:r>
      <w:r w:rsidRPr="00F13FFC">
        <w:rPr>
          <w:rFonts w:ascii="Times New Roman" w:hAnsi="Times New Roman" w:cs="Times New Roman"/>
          <w:color w:val="auto"/>
          <w:sz w:val="24"/>
          <w:szCs w:val="24"/>
        </w:rPr>
        <w:t xml:space="preserve"> is a critical tool used to determine the value of future earnings in today’s currency. It adjusts cash flows using a discount rate—in this case, </w:t>
      </w:r>
      <w:r w:rsidRPr="00F13FFC">
        <w:rPr>
          <w:rStyle w:val="Strong"/>
          <w:rFonts w:ascii="Times New Roman" w:hAnsi="Times New Roman" w:cs="Times New Roman"/>
          <w:color w:val="auto"/>
          <w:sz w:val="24"/>
          <w:szCs w:val="24"/>
        </w:rPr>
        <w:t>10%</w:t>
      </w:r>
      <w:r w:rsidRPr="00F13FFC">
        <w:rPr>
          <w:rFonts w:ascii="Times New Roman" w:hAnsi="Times New Roman" w:cs="Times New Roman"/>
          <w:color w:val="auto"/>
          <w:sz w:val="24"/>
          <w:szCs w:val="24"/>
        </w:rPr>
        <w:t>, reflecting the time value of money and opportunity cost.</w:t>
      </w:r>
    </w:p>
    <w:p w14:paraId="03F4E244" w14:textId="33BFA43C" w:rsidR="0088169F" w:rsidRDefault="0088169F" w:rsidP="0088169F">
      <w:pPr>
        <w:pStyle w:val="Caption"/>
      </w:pPr>
      <w:bookmarkStart w:id="181" w:name="_Toc203553626"/>
      <w:r>
        <w:t xml:space="preserve">Table </w:t>
      </w:r>
      <w:r w:rsidR="00055391">
        <w:t>10</w:t>
      </w:r>
      <w:r>
        <w:t xml:space="preserve"> Net Present Value (Source: Author of Study)</w:t>
      </w:r>
      <w:bookmarkEnd w:id="181"/>
    </w:p>
    <w:tbl>
      <w:tblPr>
        <w:tblStyle w:val="TableGrid"/>
        <w:tblW w:w="0" w:type="auto"/>
        <w:tblLook w:val="04A0" w:firstRow="1" w:lastRow="0" w:firstColumn="1" w:lastColumn="0" w:noHBand="0" w:noVBand="1"/>
      </w:tblPr>
      <w:tblGrid>
        <w:gridCol w:w="723"/>
        <w:gridCol w:w="2383"/>
        <w:gridCol w:w="2563"/>
        <w:gridCol w:w="2309"/>
      </w:tblGrid>
      <w:tr w:rsidR="002A34AF" w:rsidRPr="00F13FFC" w14:paraId="30A4DCFB" w14:textId="77777777" w:rsidTr="00E76746">
        <w:tc>
          <w:tcPr>
            <w:tcW w:w="0" w:type="auto"/>
            <w:hideMark/>
          </w:tcPr>
          <w:p w14:paraId="74CE0CCA" w14:textId="77777777" w:rsidR="002A34AF" w:rsidRPr="00F13FFC" w:rsidRDefault="002A34AF" w:rsidP="0088169F">
            <w:pPr>
              <w:jc w:val="both"/>
              <w:rPr>
                <w:b/>
                <w:bCs/>
              </w:rPr>
            </w:pPr>
            <w:r w:rsidRPr="00F13FFC">
              <w:rPr>
                <w:b/>
                <w:bCs/>
              </w:rPr>
              <w:t>Year</w:t>
            </w:r>
          </w:p>
        </w:tc>
        <w:tc>
          <w:tcPr>
            <w:tcW w:w="0" w:type="auto"/>
            <w:hideMark/>
          </w:tcPr>
          <w:p w14:paraId="1FCD9599" w14:textId="77777777" w:rsidR="002A34AF" w:rsidRPr="00F13FFC" w:rsidRDefault="002A34AF" w:rsidP="0088169F">
            <w:pPr>
              <w:jc w:val="both"/>
              <w:rPr>
                <w:b/>
                <w:bCs/>
              </w:rPr>
            </w:pPr>
            <w:r w:rsidRPr="00F13FFC">
              <w:rPr>
                <w:b/>
                <w:bCs/>
              </w:rPr>
              <w:t>Net Cash Flow (BZ$)</w:t>
            </w:r>
          </w:p>
        </w:tc>
        <w:tc>
          <w:tcPr>
            <w:tcW w:w="0" w:type="auto"/>
            <w:hideMark/>
          </w:tcPr>
          <w:p w14:paraId="2CF0DDEF" w14:textId="77777777" w:rsidR="002A34AF" w:rsidRPr="00F13FFC" w:rsidRDefault="002A34AF" w:rsidP="0088169F">
            <w:pPr>
              <w:jc w:val="both"/>
              <w:rPr>
                <w:b/>
                <w:bCs/>
              </w:rPr>
            </w:pPr>
            <w:r w:rsidRPr="00F13FFC">
              <w:rPr>
                <w:b/>
                <w:bCs/>
              </w:rPr>
              <w:t>Discount Factor (10%)</w:t>
            </w:r>
          </w:p>
        </w:tc>
        <w:tc>
          <w:tcPr>
            <w:tcW w:w="0" w:type="auto"/>
            <w:hideMark/>
          </w:tcPr>
          <w:p w14:paraId="2F7EDB03" w14:textId="77777777" w:rsidR="002A34AF" w:rsidRPr="00F13FFC" w:rsidRDefault="002A34AF" w:rsidP="0088169F">
            <w:pPr>
              <w:jc w:val="both"/>
              <w:rPr>
                <w:b/>
                <w:bCs/>
              </w:rPr>
            </w:pPr>
            <w:r w:rsidRPr="00F13FFC">
              <w:rPr>
                <w:b/>
                <w:bCs/>
              </w:rPr>
              <w:t>Present Value (BZ$)</w:t>
            </w:r>
          </w:p>
        </w:tc>
      </w:tr>
      <w:tr w:rsidR="002A34AF" w:rsidRPr="00F13FFC" w14:paraId="56DA1808" w14:textId="77777777" w:rsidTr="00E76746">
        <w:tc>
          <w:tcPr>
            <w:tcW w:w="0" w:type="auto"/>
            <w:hideMark/>
          </w:tcPr>
          <w:p w14:paraId="3FBE4953" w14:textId="77777777" w:rsidR="002A34AF" w:rsidRPr="00F13FFC" w:rsidRDefault="002A34AF" w:rsidP="0088169F">
            <w:pPr>
              <w:jc w:val="both"/>
            </w:pPr>
            <w:r w:rsidRPr="00F13FFC">
              <w:t>0</w:t>
            </w:r>
          </w:p>
        </w:tc>
        <w:tc>
          <w:tcPr>
            <w:tcW w:w="0" w:type="auto"/>
            <w:hideMark/>
          </w:tcPr>
          <w:p w14:paraId="020FBB37" w14:textId="77777777" w:rsidR="002A34AF" w:rsidRPr="00F13FFC" w:rsidRDefault="002A34AF" w:rsidP="0088169F">
            <w:pPr>
              <w:jc w:val="both"/>
            </w:pPr>
            <w:r w:rsidRPr="00F13FFC">
              <w:t>-4,500</w:t>
            </w:r>
          </w:p>
        </w:tc>
        <w:tc>
          <w:tcPr>
            <w:tcW w:w="0" w:type="auto"/>
            <w:hideMark/>
          </w:tcPr>
          <w:p w14:paraId="308DDA17" w14:textId="77777777" w:rsidR="002A34AF" w:rsidRPr="00F13FFC" w:rsidRDefault="002A34AF" w:rsidP="0088169F">
            <w:pPr>
              <w:jc w:val="both"/>
            </w:pPr>
            <w:r w:rsidRPr="00F13FFC">
              <w:t>1.0000</w:t>
            </w:r>
          </w:p>
        </w:tc>
        <w:tc>
          <w:tcPr>
            <w:tcW w:w="0" w:type="auto"/>
            <w:hideMark/>
          </w:tcPr>
          <w:p w14:paraId="4CF4652C" w14:textId="77777777" w:rsidR="002A34AF" w:rsidRPr="00F13FFC" w:rsidRDefault="002A34AF" w:rsidP="0088169F">
            <w:pPr>
              <w:jc w:val="both"/>
            </w:pPr>
            <w:r w:rsidRPr="00F13FFC">
              <w:t>-4,500.00</w:t>
            </w:r>
          </w:p>
        </w:tc>
      </w:tr>
      <w:tr w:rsidR="002A34AF" w:rsidRPr="00F13FFC" w14:paraId="7BC583D0" w14:textId="77777777" w:rsidTr="00E76746">
        <w:tc>
          <w:tcPr>
            <w:tcW w:w="0" w:type="auto"/>
            <w:hideMark/>
          </w:tcPr>
          <w:p w14:paraId="07D8DCF3" w14:textId="77777777" w:rsidR="002A34AF" w:rsidRPr="00F13FFC" w:rsidRDefault="002A34AF" w:rsidP="0088169F">
            <w:pPr>
              <w:jc w:val="both"/>
            </w:pPr>
            <w:r w:rsidRPr="00F13FFC">
              <w:t>1</w:t>
            </w:r>
          </w:p>
        </w:tc>
        <w:tc>
          <w:tcPr>
            <w:tcW w:w="0" w:type="auto"/>
            <w:hideMark/>
          </w:tcPr>
          <w:p w14:paraId="25A11B4A" w14:textId="77777777" w:rsidR="002A34AF" w:rsidRPr="00F13FFC" w:rsidRDefault="002A34AF" w:rsidP="0088169F">
            <w:pPr>
              <w:jc w:val="both"/>
            </w:pPr>
            <w:r w:rsidRPr="00F13FFC">
              <w:t>+5,700</w:t>
            </w:r>
          </w:p>
        </w:tc>
        <w:tc>
          <w:tcPr>
            <w:tcW w:w="0" w:type="auto"/>
            <w:hideMark/>
          </w:tcPr>
          <w:p w14:paraId="30A0A486" w14:textId="77777777" w:rsidR="002A34AF" w:rsidRPr="00F13FFC" w:rsidRDefault="002A34AF" w:rsidP="0088169F">
            <w:pPr>
              <w:jc w:val="both"/>
            </w:pPr>
            <w:r w:rsidRPr="00F13FFC">
              <w:t>0.9091</w:t>
            </w:r>
          </w:p>
        </w:tc>
        <w:tc>
          <w:tcPr>
            <w:tcW w:w="0" w:type="auto"/>
            <w:hideMark/>
          </w:tcPr>
          <w:p w14:paraId="1DD47CD4" w14:textId="77777777" w:rsidR="002A34AF" w:rsidRPr="00F13FFC" w:rsidRDefault="002A34AF" w:rsidP="0088169F">
            <w:pPr>
              <w:jc w:val="both"/>
            </w:pPr>
            <w:r w:rsidRPr="00F13FFC">
              <w:t>+5,181.82</w:t>
            </w:r>
          </w:p>
        </w:tc>
      </w:tr>
      <w:tr w:rsidR="002A34AF" w:rsidRPr="00F13FFC" w14:paraId="03DC1BB4" w14:textId="77777777" w:rsidTr="00E76746">
        <w:tc>
          <w:tcPr>
            <w:tcW w:w="0" w:type="auto"/>
            <w:hideMark/>
          </w:tcPr>
          <w:p w14:paraId="635EC89B" w14:textId="77777777" w:rsidR="002A34AF" w:rsidRPr="00F13FFC" w:rsidRDefault="002A34AF" w:rsidP="0088169F">
            <w:pPr>
              <w:jc w:val="both"/>
            </w:pPr>
            <w:r w:rsidRPr="00F13FFC">
              <w:t>2</w:t>
            </w:r>
          </w:p>
        </w:tc>
        <w:tc>
          <w:tcPr>
            <w:tcW w:w="0" w:type="auto"/>
            <w:hideMark/>
          </w:tcPr>
          <w:p w14:paraId="4642E0DD" w14:textId="77777777" w:rsidR="002A34AF" w:rsidRPr="00F13FFC" w:rsidRDefault="002A34AF" w:rsidP="0088169F">
            <w:pPr>
              <w:jc w:val="both"/>
            </w:pPr>
            <w:r w:rsidRPr="00F13FFC">
              <w:t>+10,800</w:t>
            </w:r>
          </w:p>
        </w:tc>
        <w:tc>
          <w:tcPr>
            <w:tcW w:w="0" w:type="auto"/>
            <w:hideMark/>
          </w:tcPr>
          <w:p w14:paraId="0EB9501C" w14:textId="77777777" w:rsidR="002A34AF" w:rsidRPr="00F13FFC" w:rsidRDefault="002A34AF" w:rsidP="0088169F">
            <w:pPr>
              <w:jc w:val="both"/>
            </w:pPr>
            <w:r w:rsidRPr="00F13FFC">
              <w:t>0.8264</w:t>
            </w:r>
          </w:p>
        </w:tc>
        <w:tc>
          <w:tcPr>
            <w:tcW w:w="0" w:type="auto"/>
            <w:hideMark/>
          </w:tcPr>
          <w:p w14:paraId="76430322" w14:textId="77777777" w:rsidR="002A34AF" w:rsidRPr="00F13FFC" w:rsidRDefault="002A34AF" w:rsidP="0088169F">
            <w:pPr>
              <w:jc w:val="both"/>
            </w:pPr>
            <w:r w:rsidRPr="00F13FFC">
              <w:t>+8,926.91</w:t>
            </w:r>
          </w:p>
        </w:tc>
      </w:tr>
      <w:tr w:rsidR="002A34AF" w:rsidRPr="00F13FFC" w14:paraId="1F0AB000" w14:textId="77777777" w:rsidTr="00E76746">
        <w:tc>
          <w:tcPr>
            <w:tcW w:w="0" w:type="auto"/>
            <w:hideMark/>
          </w:tcPr>
          <w:p w14:paraId="2E1F6EAE" w14:textId="77777777" w:rsidR="002A34AF" w:rsidRPr="00F13FFC" w:rsidRDefault="002A34AF" w:rsidP="0088169F">
            <w:pPr>
              <w:jc w:val="both"/>
            </w:pPr>
            <w:r w:rsidRPr="00F13FFC">
              <w:lastRenderedPageBreak/>
              <w:t>3</w:t>
            </w:r>
          </w:p>
        </w:tc>
        <w:tc>
          <w:tcPr>
            <w:tcW w:w="0" w:type="auto"/>
            <w:hideMark/>
          </w:tcPr>
          <w:p w14:paraId="06E5DC16" w14:textId="77777777" w:rsidR="002A34AF" w:rsidRPr="00F13FFC" w:rsidRDefault="002A34AF" w:rsidP="0088169F">
            <w:pPr>
              <w:jc w:val="both"/>
            </w:pPr>
            <w:r w:rsidRPr="00F13FFC">
              <w:t>-30,000</w:t>
            </w:r>
          </w:p>
        </w:tc>
        <w:tc>
          <w:tcPr>
            <w:tcW w:w="0" w:type="auto"/>
            <w:hideMark/>
          </w:tcPr>
          <w:p w14:paraId="3B38E76C" w14:textId="77777777" w:rsidR="002A34AF" w:rsidRPr="00F13FFC" w:rsidRDefault="002A34AF" w:rsidP="0088169F">
            <w:pPr>
              <w:jc w:val="both"/>
            </w:pPr>
            <w:r w:rsidRPr="00F13FFC">
              <w:t>0.7513</w:t>
            </w:r>
          </w:p>
        </w:tc>
        <w:tc>
          <w:tcPr>
            <w:tcW w:w="0" w:type="auto"/>
            <w:hideMark/>
          </w:tcPr>
          <w:p w14:paraId="1112F341" w14:textId="77777777" w:rsidR="002A34AF" w:rsidRPr="00F13FFC" w:rsidRDefault="002A34AF" w:rsidP="0088169F">
            <w:pPr>
              <w:jc w:val="both"/>
            </w:pPr>
            <w:r w:rsidRPr="00F13FFC">
              <w:t>-22,539.00</w:t>
            </w:r>
          </w:p>
        </w:tc>
      </w:tr>
      <w:tr w:rsidR="002A34AF" w:rsidRPr="00F13FFC" w14:paraId="533D764B" w14:textId="77777777" w:rsidTr="00E76746">
        <w:tc>
          <w:tcPr>
            <w:tcW w:w="0" w:type="auto"/>
            <w:hideMark/>
          </w:tcPr>
          <w:p w14:paraId="780EA9FE" w14:textId="77777777" w:rsidR="002A34AF" w:rsidRPr="00F13FFC" w:rsidRDefault="002A34AF" w:rsidP="0088169F">
            <w:pPr>
              <w:jc w:val="both"/>
            </w:pPr>
            <w:r w:rsidRPr="00F13FFC">
              <w:t>4</w:t>
            </w:r>
          </w:p>
        </w:tc>
        <w:tc>
          <w:tcPr>
            <w:tcW w:w="0" w:type="auto"/>
            <w:hideMark/>
          </w:tcPr>
          <w:p w14:paraId="659C65BD" w14:textId="77777777" w:rsidR="002A34AF" w:rsidRPr="00F13FFC" w:rsidRDefault="002A34AF" w:rsidP="0088169F">
            <w:pPr>
              <w:jc w:val="both"/>
            </w:pPr>
            <w:r w:rsidRPr="00F13FFC">
              <w:t>+18,000</w:t>
            </w:r>
          </w:p>
        </w:tc>
        <w:tc>
          <w:tcPr>
            <w:tcW w:w="0" w:type="auto"/>
            <w:hideMark/>
          </w:tcPr>
          <w:p w14:paraId="3BF7F63A" w14:textId="77777777" w:rsidR="002A34AF" w:rsidRPr="00F13FFC" w:rsidRDefault="002A34AF" w:rsidP="0088169F">
            <w:pPr>
              <w:jc w:val="both"/>
            </w:pPr>
            <w:r w:rsidRPr="00F13FFC">
              <w:t>0.6830</w:t>
            </w:r>
          </w:p>
        </w:tc>
        <w:tc>
          <w:tcPr>
            <w:tcW w:w="0" w:type="auto"/>
            <w:hideMark/>
          </w:tcPr>
          <w:p w14:paraId="32ADDE7F" w14:textId="77777777" w:rsidR="002A34AF" w:rsidRPr="00F13FFC" w:rsidRDefault="002A34AF" w:rsidP="0088169F">
            <w:pPr>
              <w:jc w:val="both"/>
            </w:pPr>
            <w:r w:rsidRPr="00F13FFC">
              <w:t>+12,294.00</w:t>
            </w:r>
          </w:p>
        </w:tc>
      </w:tr>
      <w:tr w:rsidR="002A34AF" w:rsidRPr="00F13FFC" w14:paraId="331B2B6C" w14:textId="77777777" w:rsidTr="00E76746">
        <w:tc>
          <w:tcPr>
            <w:tcW w:w="0" w:type="auto"/>
            <w:hideMark/>
          </w:tcPr>
          <w:p w14:paraId="77EFF203" w14:textId="77777777" w:rsidR="002A34AF" w:rsidRPr="00F13FFC" w:rsidRDefault="002A34AF" w:rsidP="0088169F">
            <w:pPr>
              <w:jc w:val="both"/>
            </w:pPr>
            <w:r w:rsidRPr="00F13FFC">
              <w:t>5</w:t>
            </w:r>
          </w:p>
        </w:tc>
        <w:tc>
          <w:tcPr>
            <w:tcW w:w="0" w:type="auto"/>
            <w:hideMark/>
          </w:tcPr>
          <w:p w14:paraId="4B2443F7" w14:textId="77777777" w:rsidR="002A34AF" w:rsidRPr="00F13FFC" w:rsidRDefault="002A34AF" w:rsidP="0088169F">
            <w:pPr>
              <w:jc w:val="both"/>
            </w:pPr>
            <w:r w:rsidRPr="00F13FFC">
              <w:t>+22,000</w:t>
            </w:r>
          </w:p>
        </w:tc>
        <w:tc>
          <w:tcPr>
            <w:tcW w:w="0" w:type="auto"/>
            <w:hideMark/>
          </w:tcPr>
          <w:p w14:paraId="495043B4" w14:textId="77777777" w:rsidR="002A34AF" w:rsidRPr="00F13FFC" w:rsidRDefault="002A34AF" w:rsidP="0088169F">
            <w:pPr>
              <w:jc w:val="both"/>
            </w:pPr>
            <w:r w:rsidRPr="00F13FFC">
              <w:t>0.6209</w:t>
            </w:r>
          </w:p>
        </w:tc>
        <w:tc>
          <w:tcPr>
            <w:tcW w:w="0" w:type="auto"/>
            <w:hideMark/>
          </w:tcPr>
          <w:p w14:paraId="27423C97" w14:textId="77777777" w:rsidR="002A34AF" w:rsidRPr="00F13FFC" w:rsidRDefault="002A34AF" w:rsidP="0088169F">
            <w:pPr>
              <w:jc w:val="both"/>
            </w:pPr>
            <w:r w:rsidRPr="00F13FFC">
              <w:t>+13,659.80</w:t>
            </w:r>
          </w:p>
        </w:tc>
      </w:tr>
    </w:tbl>
    <w:p w14:paraId="345D9B69" w14:textId="20B07FBD" w:rsidR="002A34AF" w:rsidRPr="00F13FFC" w:rsidRDefault="0088169F" w:rsidP="0088169F">
      <w:pPr>
        <w:pStyle w:val="NormalWeb"/>
        <w:jc w:val="both"/>
        <w:rPr>
          <w:rFonts w:ascii="Times New Roman" w:hAnsi="Times New Roman" w:cs="Times New Roman"/>
          <w:color w:val="auto"/>
          <w:sz w:val="24"/>
          <w:szCs w:val="24"/>
        </w:rPr>
      </w:pPr>
      <w:r>
        <w:rPr>
          <w:rStyle w:val="Strong"/>
          <w:rFonts w:ascii="Times New Roman" w:hAnsi="Times New Roman" w:cs="Times New Roman"/>
          <w:color w:val="auto"/>
          <w:sz w:val="24"/>
          <w:szCs w:val="24"/>
        </w:rPr>
        <w:br/>
      </w:r>
      <w:r w:rsidR="002A34AF" w:rsidRPr="00F13FFC">
        <w:rPr>
          <w:rStyle w:val="Strong"/>
          <w:rFonts w:ascii="Times New Roman" w:hAnsi="Times New Roman" w:cs="Times New Roman"/>
          <w:color w:val="auto"/>
          <w:sz w:val="24"/>
          <w:szCs w:val="24"/>
        </w:rPr>
        <w:t>Total NPV: BZ$13,023.53</w:t>
      </w:r>
    </w:p>
    <w:p w14:paraId="3A170891" w14:textId="77777777" w:rsidR="0088169F" w:rsidRDefault="0088169F" w:rsidP="0088169F">
      <w:pPr>
        <w:pStyle w:val="NormalWeb"/>
        <w:spacing w:line="480" w:lineRule="auto"/>
        <w:ind w:firstLine="720"/>
        <w:jc w:val="both"/>
        <w:rPr>
          <w:rFonts w:ascii="Times New Roman" w:hAnsi="Times New Roman" w:cs="Times New Roman"/>
          <w:color w:val="auto"/>
          <w:sz w:val="24"/>
          <w:szCs w:val="24"/>
        </w:rPr>
      </w:pPr>
    </w:p>
    <w:p w14:paraId="061FE86F" w14:textId="3F7657E7" w:rsidR="002A34AF" w:rsidRPr="00F13FFC" w:rsidRDefault="002A34AF" w:rsidP="0088169F">
      <w:pPr>
        <w:pStyle w:val="NormalWeb"/>
        <w:spacing w:line="480" w:lineRule="auto"/>
        <w:ind w:firstLine="720"/>
        <w:jc w:val="both"/>
        <w:rPr>
          <w:rFonts w:ascii="Times New Roman" w:hAnsi="Times New Roman" w:cs="Times New Roman"/>
          <w:color w:val="auto"/>
          <w:sz w:val="24"/>
          <w:szCs w:val="24"/>
        </w:rPr>
      </w:pPr>
      <w:r w:rsidRPr="00F13FFC">
        <w:rPr>
          <w:rFonts w:ascii="Times New Roman" w:hAnsi="Times New Roman" w:cs="Times New Roman"/>
          <w:color w:val="auto"/>
          <w:sz w:val="24"/>
          <w:szCs w:val="24"/>
        </w:rPr>
        <w:t>The positive NPV of BZ$13,023.53 indicates that the project is expected to generate a return exceeding the cost of capital. Despite the significant outflow in Year 3, the returns in subsequent years outweigh the investment, reinforcing the project’s financial feasibility.</w:t>
      </w:r>
    </w:p>
    <w:p w14:paraId="1124A346" w14:textId="4E7BED02" w:rsidR="002A34AF" w:rsidRDefault="002A34AF" w:rsidP="00B44315">
      <w:pPr>
        <w:rPr>
          <w:b/>
          <w:bCs/>
        </w:rPr>
      </w:pPr>
      <w:r w:rsidRPr="00B44315">
        <w:rPr>
          <w:b/>
          <w:bCs/>
        </w:rPr>
        <w:t>Internal Rate of Return (IRR)</w:t>
      </w:r>
    </w:p>
    <w:p w14:paraId="46A6E94D" w14:textId="77777777" w:rsidR="00B44315" w:rsidRPr="00B44315" w:rsidRDefault="00B44315" w:rsidP="00B44315">
      <w:pPr>
        <w:rPr>
          <w:b/>
          <w:bCs/>
        </w:rPr>
      </w:pPr>
    </w:p>
    <w:p w14:paraId="459869B4" w14:textId="77777777" w:rsidR="002A34AF" w:rsidRPr="00F13FFC" w:rsidRDefault="002A34AF" w:rsidP="0088169F">
      <w:pPr>
        <w:spacing w:line="480" w:lineRule="auto"/>
        <w:ind w:firstLine="720"/>
        <w:jc w:val="both"/>
        <w:rPr>
          <w:lang w:eastAsia="en-BZ"/>
        </w:rPr>
      </w:pPr>
      <w:r w:rsidRPr="00F13FFC">
        <w:rPr>
          <w:lang w:eastAsia="en-BZ"/>
        </w:rPr>
        <w:t>The Internal Rate of Return (IRR) was calculated to assess the financial viability of the proposed micro bakery project across the five-year projection period. The IRR represents the discount rate that sets the net present value (NPV) of all projected cash inflows and outflows to zero, effectively measuring the rate of return the project is expected to generate based on the anticipated cash flow schedule.</w:t>
      </w:r>
    </w:p>
    <w:p w14:paraId="6D92E7E2" w14:textId="77777777" w:rsidR="00B44315" w:rsidRDefault="002A34AF" w:rsidP="00B44315">
      <w:pPr>
        <w:spacing w:line="480" w:lineRule="auto"/>
        <w:ind w:firstLine="720"/>
        <w:jc w:val="both"/>
        <w:rPr>
          <w:lang w:eastAsia="en-BZ"/>
        </w:rPr>
      </w:pPr>
      <w:r w:rsidRPr="00F13FFC">
        <w:rPr>
          <w:lang w:eastAsia="en-BZ"/>
        </w:rPr>
        <w:t>For this analysis, the IRR calculation was applied to the annual net cash flows outlined in the table Cash Flow Table#. The result is an IRR of approximately 73.8%, indicating strong potential for profitability relative to typical small business benchmarks. This elevated rate reflects the impact of phased investments, particularly the trailer setup in Year 3, and the anticipated increase in operating cash flows in Years 4 and 5. Overall, the IRR suggests that the planned growth strategy is financially robust, provided projected cash flows are realized as planned.</w:t>
      </w:r>
    </w:p>
    <w:p w14:paraId="6BE59BDB" w14:textId="7DCE4751" w:rsidR="0088169F" w:rsidRPr="00B44315" w:rsidRDefault="00115666" w:rsidP="00B44315">
      <w:pPr>
        <w:pStyle w:val="Heading3"/>
        <w:rPr>
          <w:lang w:eastAsia="en-BZ"/>
        </w:rPr>
      </w:pPr>
      <w:bookmarkStart w:id="182" w:name="_Toc203552031"/>
      <w:bookmarkStart w:id="183" w:name="_Toc204264994"/>
      <w:r w:rsidRPr="00B44315">
        <w:lastRenderedPageBreak/>
        <w:t>Integrated Management Plan</w:t>
      </w:r>
      <w:bookmarkEnd w:id="182"/>
      <w:bookmarkEnd w:id="183"/>
    </w:p>
    <w:p w14:paraId="5862EED6" w14:textId="55DF2043" w:rsidR="00115666" w:rsidRPr="0088169F" w:rsidRDefault="00115666" w:rsidP="00B44315">
      <w:pPr>
        <w:pStyle w:val="Heading4"/>
        <w:rPr>
          <w:lang w:eastAsia="en-BZ"/>
        </w:rPr>
      </w:pPr>
      <w:r w:rsidRPr="0088169F">
        <w:rPr>
          <w:lang w:eastAsia="en-BZ"/>
        </w:rPr>
        <w:t>Scope Management Plan</w:t>
      </w:r>
    </w:p>
    <w:p w14:paraId="2B3E19C7" w14:textId="5CF62999" w:rsidR="00115666" w:rsidRPr="00F13FFC" w:rsidRDefault="00115666" w:rsidP="0088169F">
      <w:pPr>
        <w:spacing w:line="480" w:lineRule="auto"/>
        <w:ind w:firstLine="720"/>
        <w:jc w:val="both"/>
        <w:rPr>
          <w:lang w:eastAsia="en-BZ"/>
        </w:rPr>
      </w:pPr>
      <w:r w:rsidRPr="00F13FFC">
        <w:rPr>
          <w:lang w:eastAsia="en-BZ"/>
        </w:rPr>
        <w:t>The project scope was defined to include all essential activities required for a successful launch and future expansion of the micro bakery. Major deliverables range from establishing the home bakery kitchen and developing a product line to branding, digital sales infrastructure, and the introduction of a mobile trailer in year three. Progress is tracked using a Work Breakdown Structure (WBS) that segments project activities into manageable components and assigns clear responsibility for each. This method supports ongoing scope verification and helps manage any changes or additions to the project as new opportunities arise</w:t>
      </w:r>
      <w:r w:rsidR="0088169F">
        <w:rPr>
          <w:lang w:eastAsia="en-BZ"/>
        </w:rPr>
        <w:t>.</w:t>
      </w:r>
    </w:p>
    <w:p w14:paraId="753CD8B7" w14:textId="20DE5B5E" w:rsidR="0088169F" w:rsidRDefault="0088169F" w:rsidP="0088169F">
      <w:pPr>
        <w:pStyle w:val="Caption"/>
      </w:pPr>
      <w:bookmarkStart w:id="184" w:name="_Toc203553627"/>
      <w:r>
        <w:t xml:space="preserve">Table </w:t>
      </w:r>
      <w:r w:rsidR="008A0CEF">
        <w:fldChar w:fldCharType="begin"/>
      </w:r>
      <w:r w:rsidR="008A0CEF">
        <w:instrText xml:space="preserve"> SEQ Table \* ARABIC </w:instrText>
      </w:r>
      <w:r w:rsidR="008A0CEF">
        <w:fldChar w:fldCharType="separate"/>
      </w:r>
      <w:r w:rsidR="00BA27D1">
        <w:rPr>
          <w:noProof/>
        </w:rPr>
        <w:t>1</w:t>
      </w:r>
      <w:r w:rsidR="008A0CEF">
        <w:rPr>
          <w:noProof/>
        </w:rPr>
        <w:fldChar w:fldCharType="end"/>
      </w:r>
      <w:r w:rsidR="00055391">
        <w:rPr>
          <w:noProof/>
        </w:rPr>
        <w:t>1</w:t>
      </w:r>
      <w:r>
        <w:t xml:space="preserve"> </w:t>
      </w:r>
      <w:r w:rsidRPr="0048776E">
        <w:t>Sample Work Breakdown Structure (WBS)</w:t>
      </w:r>
      <w:r>
        <w:t xml:space="preserve"> (Source: Author of Study)</w:t>
      </w:r>
      <w:bookmarkEnd w:id="184"/>
    </w:p>
    <w:tbl>
      <w:tblPr>
        <w:tblStyle w:val="TableGrid"/>
        <w:tblW w:w="0" w:type="auto"/>
        <w:tblLook w:val="04A0" w:firstRow="1" w:lastRow="0" w:firstColumn="1" w:lastColumn="0" w:noHBand="0" w:noVBand="1"/>
      </w:tblPr>
      <w:tblGrid>
        <w:gridCol w:w="1343"/>
        <w:gridCol w:w="2416"/>
        <w:gridCol w:w="5029"/>
      </w:tblGrid>
      <w:tr w:rsidR="00115666" w:rsidRPr="00F13FFC" w14:paraId="1FB482A1" w14:textId="77777777" w:rsidTr="00E76746">
        <w:tc>
          <w:tcPr>
            <w:tcW w:w="0" w:type="auto"/>
            <w:hideMark/>
          </w:tcPr>
          <w:p w14:paraId="086FAFE7" w14:textId="77777777" w:rsidR="00115666" w:rsidRPr="00F13FFC" w:rsidRDefault="00115666" w:rsidP="00E76746">
            <w:pPr>
              <w:jc w:val="center"/>
              <w:rPr>
                <w:b/>
                <w:bCs/>
                <w:lang w:eastAsia="en-BZ"/>
              </w:rPr>
            </w:pPr>
            <w:r w:rsidRPr="00F13FFC">
              <w:rPr>
                <w:b/>
                <w:bCs/>
                <w:lang w:eastAsia="en-BZ"/>
              </w:rPr>
              <w:t>WBS Code</w:t>
            </w:r>
          </w:p>
        </w:tc>
        <w:tc>
          <w:tcPr>
            <w:tcW w:w="0" w:type="auto"/>
            <w:hideMark/>
          </w:tcPr>
          <w:p w14:paraId="3FBBE4C5" w14:textId="77777777" w:rsidR="00115666" w:rsidRPr="00F13FFC" w:rsidRDefault="00115666" w:rsidP="00E76746">
            <w:pPr>
              <w:jc w:val="center"/>
              <w:rPr>
                <w:b/>
                <w:bCs/>
                <w:lang w:eastAsia="en-BZ"/>
              </w:rPr>
            </w:pPr>
            <w:r w:rsidRPr="00F13FFC">
              <w:rPr>
                <w:b/>
                <w:bCs/>
                <w:lang w:eastAsia="en-BZ"/>
              </w:rPr>
              <w:t>Task</w:t>
            </w:r>
          </w:p>
        </w:tc>
        <w:tc>
          <w:tcPr>
            <w:tcW w:w="0" w:type="auto"/>
            <w:hideMark/>
          </w:tcPr>
          <w:p w14:paraId="264427B8" w14:textId="77777777" w:rsidR="00115666" w:rsidRPr="00F13FFC" w:rsidRDefault="00115666" w:rsidP="00E76746">
            <w:pPr>
              <w:jc w:val="center"/>
              <w:rPr>
                <w:b/>
                <w:bCs/>
                <w:lang w:eastAsia="en-BZ"/>
              </w:rPr>
            </w:pPr>
            <w:r w:rsidRPr="00F13FFC">
              <w:rPr>
                <w:b/>
                <w:bCs/>
                <w:lang w:eastAsia="en-BZ"/>
              </w:rPr>
              <w:t>Subtasks</w:t>
            </w:r>
          </w:p>
        </w:tc>
      </w:tr>
      <w:tr w:rsidR="00115666" w:rsidRPr="00F13FFC" w14:paraId="1A9F26E2" w14:textId="77777777" w:rsidTr="00E76746">
        <w:tc>
          <w:tcPr>
            <w:tcW w:w="0" w:type="auto"/>
            <w:hideMark/>
          </w:tcPr>
          <w:p w14:paraId="6B042A96" w14:textId="77777777" w:rsidR="00115666" w:rsidRPr="00F13FFC" w:rsidRDefault="00115666" w:rsidP="00E76746">
            <w:pPr>
              <w:rPr>
                <w:lang w:eastAsia="en-BZ"/>
              </w:rPr>
            </w:pPr>
            <w:r w:rsidRPr="00F13FFC">
              <w:rPr>
                <w:lang w:eastAsia="en-BZ"/>
              </w:rPr>
              <w:t>1.0</w:t>
            </w:r>
          </w:p>
        </w:tc>
        <w:tc>
          <w:tcPr>
            <w:tcW w:w="0" w:type="auto"/>
            <w:hideMark/>
          </w:tcPr>
          <w:p w14:paraId="19E29D01" w14:textId="77777777" w:rsidR="00115666" w:rsidRPr="00F13FFC" w:rsidRDefault="00115666" w:rsidP="00E76746">
            <w:pPr>
              <w:rPr>
                <w:lang w:eastAsia="en-BZ"/>
              </w:rPr>
            </w:pPr>
            <w:r w:rsidRPr="00F13FFC">
              <w:rPr>
                <w:lang w:eastAsia="en-BZ"/>
              </w:rPr>
              <w:t>Project Planning</w:t>
            </w:r>
          </w:p>
        </w:tc>
        <w:tc>
          <w:tcPr>
            <w:tcW w:w="0" w:type="auto"/>
            <w:hideMark/>
          </w:tcPr>
          <w:p w14:paraId="25ADE10B" w14:textId="77777777" w:rsidR="00115666" w:rsidRPr="00F13FFC" w:rsidRDefault="00115666" w:rsidP="00E76746">
            <w:pPr>
              <w:rPr>
                <w:lang w:eastAsia="en-BZ"/>
              </w:rPr>
            </w:pPr>
            <w:r w:rsidRPr="00F13FFC">
              <w:rPr>
                <w:lang w:eastAsia="en-BZ"/>
              </w:rPr>
              <w:t>Market research, Feasibility analysis, Registration</w:t>
            </w:r>
          </w:p>
        </w:tc>
      </w:tr>
      <w:tr w:rsidR="00115666" w:rsidRPr="00F13FFC" w14:paraId="6D78944A" w14:textId="77777777" w:rsidTr="00E76746">
        <w:tc>
          <w:tcPr>
            <w:tcW w:w="0" w:type="auto"/>
            <w:hideMark/>
          </w:tcPr>
          <w:p w14:paraId="66A3754E" w14:textId="77777777" w:rsidR="00115666" w:rsidRPr="00F13FFC" w:rsidRDefault="00115666" w:rsidP="00E76746">
            <w:pPr>
              <w:rPr>
                <w:lang w:eastAsia="en-BZ"/>
              </w:rPr>
            </w:pPr>
            <w:r w:rsidRPr="00F13FFC">
              <w:rPr>
                <w:lang w:eastAsia="en-BZ"/>
              </w:rPr>
              <w:t>2.0</w:t>
            </w:r>
          </w:p>
        </w:tc>
        <w:tc>
          <w:tcPr>
            <w:tcW w:w="0" w:type="auto"/>
            <w:hideMark/>
          </w:tcPr>
          <w:p w14:paraId="27D81CEF" w14:textId="77777777" w:rsidR="00115666" w:rsidRPr="00F13FFC" w:rsidRDefault="00115666" w:rsidP="00E76746">
            <w:pPr>
              <w:rPr>
                <w:lang w:eastAsia="en-BZ"/>
              </w:rPr>
            </w:pPr>
            <w:r w:rsidRPr="00F13FFC">
              <w:rPr>
                <w:lang w:eastAsia="en-BZ"/>
              </w:rPr>
              <w:t>Home Bakery Setup</w:t>
            </w:r>
          </w:p>
        </w:tc>
        <w:tc>
          <w:tcPr>
            <w:tcW w:w="0" w:type="auto"/>
            <w:hideMark/>
          </w:tcPr>
          <w:p w14:paraId="28DAD05F" w14:textId="77777777" w:rsidR="00115666" w:rsidRPr="00F13FFC" w:rsidRDefault="00115666" w:rsidP="00E76746">
            <w:pPr>
              <w:rPr>
                <w:lang w:eastAsia="en-BZ"/>
              </w:rPr>
            </w:pPr>
            <w:r w:rsidRPr="00F13FFC">
              <w:rPr>
                <w:lang w:eastAsia="en-BZ"/>
              </w:rPr>
              <w:t>Kitchen renovation, Equipment purchase</w:t>
            </w:r>
          </w:p>
        </w:tc>
      </w:tr>
      <w:tr w:rsidR="00115666" w:rsidRPr="00F13FFC" w14:paraId="23DDFE24" w14:textId="77777777" w:rsidTr="00E76746">
        <w:tc>
          <w:tcPr>
            <w:tcW w:w="0" w:type="auto"/>
            <w:hideMark/>
          </w:tcPr>
          <w:p w14:paraId="45DDDB89" w14:textId="77777777" w:rsidR="00115666" w:rsidRPr="00F13FFC" w:rsidRDefault="00115666" w:rsidP="00E76746">
            <w:pPr>
              <w:rPr>
                <w:lang w:eastAsia="en-BZ"/>
              </w:rPr>
            </w:pPr>
            <w:r w:rsidRPr="00F13FFC">
              <w:rPr>
                <w:lang w:eastAsia="en-BZ"/>
              </w:rPr>
              <w:t>3.0</w:t>
            </w:r>
          </w:p>
        </w:tc>
        <w:tc>
          <w:tcPr>
            <w:tcW w:w="0" w:type="auto"/>
            <w:hideMark/>
          </w:tcPr>
          <w:p w14:paraId="6B3BEBF6" w14:textId="77777777" w:rsidR="00115666" w:rsidRPr="00F13FFC" w:rsidRDefault="00115666" w:rsidP="00E76746">
            <w:pPr>
              <w:rPr>
                <w:lang w:eastAsia="en-BZ"/>
              </w:rPr>
            </w:pPr>
            <w:r w:rsidRPr="00F13FFC">
              <w:rPr>
                <w:lang w:eastAsia="en-BZ"/>
              </w:rPr>
              <w:t>Product Development</w:t>
            </w:r>
          </w:p>
        </w:tc>
        <w:tc>
          <w:tcPr>
            <w:tcW w:w="0" w:type="auto"/>
            <w:hideMark/>
          </w:tcPr>
          <w:p w14:paraId="74D82A5C" w14:textId="77777777" w:rsidR="00115666" w:rsidRPr="00F13FFC" w:rsidRDefault="00115666" w:rsidP="00E76746">
            <w:pPr>
              <w:rPr>
                <w:lang w:eastAsia="en-BZ"/>
              </w:rPr>
            </w:pPr>
            <w:r w:rsidRPr="00F13FFC">
              <w:rPr>
                <w:lang w:eastAsia="en-BZ"/>
              </w:rPr>
              <w:t>Recipe testing, Menu finalization</w:t>
            </w:r>
          </w:p>
        </w:tc>
      </w:tr>
      <w:tr w:rsidR="00115666" w:rsidRPr="00A9711D" w14:paraId="5D7E0E1B" w14:textId="77777777" w:rsidTr="00E76746">
        <w:tc>
          <w:tcPr>
            <w:tcW w:w="0" w:type="auto"/>
            <w:hideMark/>
          </w:tcPr>
          <w:p w14:paraId="166B6227" w14:textId="77777777" w:rsidR="00115666" w:rsidRPr="00F13FFC" w:rsidRDefault="00115666" w:rsidP="00E76746">
            <w:pPr>
              <w:rPr>
                <w:lang w:eastAsia="en-BZ"/>
              </w:rPr>
            </w:pPr>
            <w:r w:rsidRPr="00F13FFC">
              <w:rPr>
                <w:lang w:eastAsia="en-BZ"/>
              </w:rPr>
              <w:t>4.0</w:t>
            </w:r>
          </w:p>
        </w:tc>
        <w:tc>
          <w:tcPr>
            <w:tcW w:w="0" w:type="auto"/>
            <w:hideMark/>
          </w:tcPr>
          <w:p w14:paraId="30A1390D" w14:textId="77777777" w:rsidR="00115666" w:rsidRPr="00F13FFC" w:rsidRDefault="00115666" w:rsidP="00E76746">
            <w:pPr>
              <w:rPr>
                <w:lang w:eastAsia="en-BZ"/>
              </w:rPr>
            </w:pPr>
            <w:r w:rsidRPr="00F13FFC">
              <w:rPr>
                <w:lang w:eastAsia="en-BZ"/>
              </w:rPr>
              <w:t>Branding &amp; Marketing</w:t>
            </w:r>
          </w:p>
        </w:tc>
        <w:tc>
          <w:tcPr>
            <w:tcW w:w="0" w:type="auto"/>
            <w:hideMark/>
          </w:tcPr>
          <w:p w14:paraId="34167B1E" w14:textId="77777777" w:rsidR="00115666" w:rsidRPr="00176836" w:rsidRDefault="00115666" w:rsidP="00E76746">
            <w:pPr>
              <w:rPr>
                <w:lang w:val="pt-BR" w:eastAsia="en-BZ"/>
              </w:rPr>
            </w:pPr>
            <w:r w:rsidRPr="00176836">
              <w:rPr>
                <w:lang w:val="pt-BR" w:eastAsia="en-BZ"/>
              </w:rPr>
              <w:t xml:space="preserve">Logo design, </w:t>
            </w:r>
            <w:proofErr w:type="gramStart"/>
            <w:r w:rsidRPr="00176836">
              <w:rPr>
                <w:lang w:val="pt-BR" w:eastAsia="en-BZ"/>
              </w:rPr>
              <w:t>Social</w:t>
            </w:r>
            <w:proofErr w:type="gramEnd"/>
            <w:r w:rsidRPr="00176836">
              <w:rPr>
                <w:lang w:val="pt-BR" w:eastAsia="en-BZ"/>
              </w:rPr>
              <w:t xml:space="preserve"> media setup</w:t>
            </w:r>
          </w:p>
        </w:tc>
      </w:tr>
      <w:tr w:rsidR="00115666" w:rsidRPr="00F13FFC" w14:paraId="6ADD2D5C" w14:textId="77777777" w:rsidTr="00E76746">
        <w:tc>
          <w:tcPr>
            <w:tcW w:w="0" w:type="auto"/>
            <w:hideMark/>
          </w:tcPr>
          <w:p w14:paraId="47F00457" w14:textId="77777777" w:rsidR="00115666" w:rsidRPr="00F13FFC" w:rsidRDefault="00115666" w:rsidP="00E76746">
            <w:pPr>
              <w:rPr>
                <w:lang w:eastAsia="en-BZ"/>
              </w:rPr>
            </w:pPr>
            <w:r w:rsidRPr="00F13FFC">
              <w:rPr>
                <w:lang w:eastAsia="en-BZ"/>
              </w:rPr>
              <w:t>5.0</w:t>
            </w:r>
          </w:p>
        </w:tc>
        <w:tc>
          <w:tcPr>
            <w:tcW w:w="0" w:type="auto"/>
            <w:hideMark/>
          </w:tcPr>
          <w:p w14:paraId="5DE351F9" w14:textId="77777777" w:rsidR="00115666" w:rsidRPr="00F13FFC" w:rsidRDefault="00115666" w:rsidP="00E76746">
            <w:pPr>
              <w:rPr>
                <w:lang w:eastAsia="en-BZ"/>
              </w:rPr>
            </w:pPr>
            <w:r w:rsidRPr="00F13FFC">
              <w:rPr>
                <w:lang w:eastAsia="en-BZ"/>
              </w:rPr>
              <w:t>Digital Infrastructure</w:t>
            </w:r>
          </w:p>
        </w:tc>
        <w:tc>
          <w:tcPr>
            <w:tcW w:w="0" w:type="auto"/>
            <w:hideMark/>
          </w:tcPr>
          <w:p w14:paraId="74CCAB86" w14:textId="77777777" w:rsidR="00115666" w:rsidRPr="00F13FFC" w:rsidRDefault="00115666" w:rsidP="00E76746">
            <w:pPr>
              <w:rPr>
                <w:lang w:eastAsia="en-BZ"/>
              </w:rPr>
            </w:pPr>
            <w:r w:rsidRPr="00F13FFC">
              <w:rPr>
                <w:lang w:eastAsia="en-BZ"/>
              </w:rPr>
              <w:t>Landing page, Order/payment integration</w:t>
            </w:r>
          </w:p>
        </w:tc>
      </w:tr>
      <w:tr w:rsidR="00115666" w:rsidRPr="00F13FFC" w14:paraId="29A8D0FF" w14:textId="77777777" w:rsidTr="00E76746">
        <w:tc>
          <w:tcPr>
            <w:tcW w:w="0" w:type="auto"/>
            <w:hideMark/>
          </w:tcPr>
          <w:p w14:paraId="42222206" w14:textId="77777777" w:rsidR="00115666" w:rsidRPr="00F13FFC" w:rsidRDefault="00115666" w:rsidP="00E76746">
            <w:pPr>
              <w:rPr>
                <w:lang w:eastAsia="en-BZ"/>
              </w:rPr>
            </w:pPr>
            <w:r w:rsidRPr="00F13FFC">
              <w:rPr>
                <w:lang w:eastAsia="en-BZ"/>
              </w:rPr>
              <w:t>6.0</w:t>
            </w:r>
          </w:p>
        </w:tc>
        <w:tc>
          <w:tcPr>
            <w:tcW w:w="0" w:type="auto"/>
            <w:hideMark/>
          </w:tcPr>
          <w:p w14:paraId="328026E8" w14:textId="77777777" w:rsidR="00115666" w:rsidRPr="00F13FFC" w:rsidRDefault="00115666" w:rsidP="00E76746">
            <w:pPr>
              <w:rPr>
                <w:lang w:eastAsia="en-BZ"/>
              </w:rPr>
            </w:pPr>
            <w:r w:rsidRPr="00F13FFC">
              <w:rPr>
                <w:lang w:eastAsia="en-BZ"/>
              </w:rPr>
              <w:t>Operations Launch</w:t>
            </w:r>
          </w:p>
        </w:tc>
        <w:tc>
          <w:tcPr>
            <w:tcW w:w="0" w:type="auto"/>
            <w:hideMark/>
          </w:tcPr>
          <w:p w14:paraId="79616D3E" w14:textId="77777777" w:rsidR="00115666" w:rsidRPr="00F13FFC" w:rsidRDefault="00115666" w:rsidP="00E76746">
            <w:pPr>
              <w:rPr>
                <w:lang w:eastAsia="en-BZ"/>
              </w:rPr>
            </w:pPr>
            <w:r w:rsidRPr="00F13FFC">
              <w:rPr>
                <w:lang w:eastAsia="en-BZ"/>
              </w:rPr>
              <w:t>Weekend sales, Customer feedback</w:t>
            </w:r>
          </w:p>
        </w:tc>
      </w:tr>
      <w:tr w:rsidR="00115666" w:rsidRPr="00F13FFC" w14:paraId="65500D80" w14:textId="77777777" w:rsidTr="00E76746">
        <w:tc>
          <w:tcPr>
            <w:tcW w:w="0" w:type="auto"/>
            <w:hideMark/>
          </w:tcPr>
          <w:p w14:paraId="4C6688A6" w14:textId="77777777" w:rsidR="00115666" w:rsidRPr="00F13FFC" w:rsidRDefault="00115666" w:rsidP="00E76746">
            <w:pPr>
              <w:rPr>
                <w:lang w:eastAsia="en-BZ"/>
              </w:rPr>
            </w:pPr>
            <w:r w:rsidRPr="00F13FFC">
              <w:rPr>
                <w:lang w:eastAsia="en-BZ"/>
              </w:rPr>
              <w:t>7.0</w:t>
            </w:r>
          </w:p>
        </w:tc>
        <w:tc>
          <w:tcPr>
            <w:tcW w:w="0" w:type="auto"/>
            <w:hideMark/>
          </w:tcPr>
          <w:p w14:paraId="1495231F" w14:textId="77777777" w:rsidR="00115666" w:rsidRPr="00F13FFC" w:rsidRDefault="00115666" w:rsidP="00E76746">
            <w:pPr>
              <w:rPr>
                <w:lang w:eastAsia="en-BZ"/>
              </w:rPr>
            </w:pPr>
            <w:r w:rsidRPr="00F13FFC">
              <w:rPr>
                <w:lang w:eastAsia="en-BZ"/>
              </w:rPr>
              <w:t>Expansion Preparation</w:t>
            </w:r>
          </w:p>
        </w:tc>
        <w:tc>
          <w:tcPr>
            <w:tcW w:w="0" w:type="auto"/>
            <w:hideMark/>
          </w:tcPr>
          <w:p w14:paraId="3871156F" w14:textId="77777777" w:rsidR="00115666" w:rsidRPr="00F13FFC" w:rsidRDefault="00115666" w:rsidP="00E76746">
            <w:pPr>
              <w:rPr>
                <w:lang w:eastAsia="en-BZ"/>
              </w:rPr>
            </w:pPr>
            <w:r w:rsidRPr="00F13FFC">
              <w:rPr>
                <w:lang w:eastAsia="en-BZ"/>
              </w:rPr>
              <w:t>Weekday ops, Hiring, Equipment scaling</w:t>
            </w:r>
          </w:p>
        </w:tc>
      </w:tr>
      <w:tr w:rsidR="00115666" w:rsidRPr="00F13FFC" w14:paraId="53682FDE" w14:textId="77777777" w:rsidTr="00E76746">
        <w:tc>
          <w:tcPr>
            <w:tcW w:w="0" w:type="auto"/>
            <w:hideMark/>
          </w:tcPr>
          <w:p w14:paraId="4B22E0F5" w14:textId="77777777" w:rsidR="00115666" w:rsidRPr="00F13FFC" w:rsidRDefault="00115666" w:rsidP="00E76746">
            <w:pPr>
              <w:rPr>
                <w:lang w:eastAsia="en-BZ"/>
              </w:rPr>
            </w:pPr>
            <w:r w:rsidRPr="00F13FFC">
              <w:rPr>
                <w:lang w:eastAsia="en-BZ"/>
              </w:rPr>
              <w:t>8.0</w:t>
            </w:r>
          </w:p>
        </w:tc>
        <w:tc>
          <w:tcPr>
            <w:tcW w:w="0" w:type="auto"/>
            <w:hideMark/>
          </w:tcPr>
          <w:p w14:paraId="141D01B4" w14:textId="77777777" w:rsidR="00115666" w:rsidRPr="00F13FFC" w:rsidRDefault="00115666" w:rsidP="00E76746">
            <w:pPr>
              <w:rPr>
                <w:lang w:eastAsia="en-BZ"/>
              </w:rPr>
            </w:pPr>
            <w:r w:rsidRPr="00F13FFC">
              <w:rPr>
                <w:lang w:eastAsia="en-BZ"/>
              </w:rPr>
              <w:t>Trailer Launch</w:t>
            </w:r>
          </w:p>
        </w:tc>
        <w:tc>
          <w:tcPr>
            <w:tcW w:w="0" w:type="auto"/>
            <w:hideMark/>
          </w:tcPr>
          <w:p w14:paraId="37D7230B" w14:textId="77777777" w:rsidR="00115666" w:rsidRPr="00F13FFC" w:rsidRDefault="00115666" w:rsidP="00E76746">
            <w:pPr>
              <w:rPr>
                <w:lang w:eastAsia="en-BZ"/>
              </w:rPr>
            </w:pPr>
            <w:r w:rsidRPr="00F13FFC">
              <w:rPr>
                <w:lang w:eastAsia="en-BZ"/>
              </w:rPr>
              <w:t>Trailer purchase, Licensing, Mobile launch prep</w:t>
            </w:r>
          </w:p>
        </w:tc>
      </w:tr>
    </w:tbl>
    <w:p w14:paraId="5F012D71" w14:textId="77777777" w:rsidR="00115666" w:rsidRPr="00F13FFC" w:rsidRDefault="00115666" w:rsidP="00F203C6">
      <w:pPr>
        <w:spacing w:before="100" w:beforeAutospacing="1" w:after="100" w:afterAutospacing="1" w:line="480" w:lineRule="auto"/>
        <w:ind w:firstLine="720"/>
        <w:jc w:val="both"/>
        <w:rPr>
          <w:lang w:eastAsia="en-BZ"/>
        </w:rPr>
      </w:pPr>
      <w:r w:rsidRPr="00F13FFC">
        <w:rPr>
          <w:lang w:eastAsia="en-BZ"/>
        </w:rPr>
        <w:t>To support alignment and reduce ambiguity, a concise Project Charter is also maintained, summarizing key objectives, roles, constraints, and success criteria.</w:t>
      </w:r>
    </w:p>
    <w:p w14:paraId="4B392111" w14:textId="77777777" w:rsidR="00115666" w:rsidRPr="00F13FFC" w:rsidRDefault="00115666" w:rsidP="00115666">
      <w:pPr>
        <w:spacing w:before="100" w:beforeAutospacing="1" w:after="100" w:afterAutospacing="1"/>
        <w:rPr>
          <w:lang w:eastAsia="en-BZ"/>
        </w:rPr>
      </w:pPr>
      <w:r w:rsidRPr="00F13FFC">
        <w:rPr>
          <w:b/>
          <w:bCs/>
          <w:lang w:eastAsia="en-BZ"/>
        </w:rPr>
        <w:t>Sample: Project Charter Excerpt</w:t>
      </w:r>
    </w:p>
    <w:tbl>
      <w:tblPr>
        <w:tblStyle w:val="TableGrid"/>
        <w:tblW w:w="0" w:type="auto"/>
        <w:tblLook w:val="04A0" w:firstRow="1" w:lastRow="0" w:firstColumn="1" w:lastColumn="0" w:noHBand="0" w:noVBand="1"/>
      </w:tblPr>
      <w:tblGrid>
        <w:gridCol w:w="2785"/>
        <w:gridCol w:w="6044"/>
      </w:tblGrid>
      <w:tr w:rsidR="00115666" w:rsidRPr="00F13FFC" w14:paraId="6B6992D2" w14:textId="77777777" w:rsidTr="00804814">
        <w:tc>
          <w:tcPr>
            <w:tcW w:w="2785" w:type="dxa"/>
            <w:hideMark/>
          </w:tcPr>
          <w:p w14:paraId="69B65AEC" w14:textId="77777777" w:rsidR="00115666" w:rsidRPr="00F13FFC" w:rsidRDefault="00115666" w:rsidP="00E76746">
            <w:pPr>
              <w:jc w:val="center"/>
              <w:rPr>
                <w:b/>
                <w:bCs/>
                <w:lang w:eastAsia="en-BZ"/>
              </w:rPr>
            </w:pPr>
            <w:r w:rsidRPr="00F13FFC">
              <w:rPr>
                <w:b/>
                <w:bCs/>
                <w:lang w:eastAsia="en-BZ"/>
              </w:rPr>
              <w:t>Component</w:t>
            </w:r>
          </w:p>
        </w:tc>
        <w:tc>
          <w:tcPr>
            <w:tcW w:w="6044" w:type="dxa"/>
            <w:hideMark/>
          </w:tcPr>
          <w:p w14:paraId="13CAF018" w14:textId="77777777" w:rsidR="00115666" w:rsidRPr="00F13FFC" w:rsidRDefault="00115666" w:rsidP="00E76746">
            <w:pPr>
              <w:jc w:val="center"/>
              <w:rPr>
                <w:b/>
                <w:bCs/>
                <w:lang w:eastAsia="en-BZ"/>
              </w:rPr>
            </w:pPr>
            <w:r w:rsidRPr="00F13FFC">
              <w:rPr>
                <w:b/>
                <w:bCs/>
                <w:lang w:eastAsia="en-BZ"/>
              </w:rPr>
              <w:t>Description</w:t>
            </w:r>
          </w:p>
        </w:tc>
      </w:tr>
      <w:tr w:rsidR="00115666" w:rsidRPr="00F13FFC" w14:paraId="718055CF" w14:textId="77777777" w:rsidTr="00804814">
        <w:tc>
          <w:tcPr>
            <w:tcW w:w="2785" w:type="dxa"/>
            <w:hideMark/>
          </w:tcPr>
          <w:p w14:paraId="4C3274C7" w14:textId="77777777" w:rsidR="00115666" w:rsidRPr="00F13FFC" w:rsidRDefault="00115666" w:rsidP="00E76746">
            <w:pPr>
              <w:rPr>
                <w:lang w:eastAsia="en-BZ"/>
              </w:rPr>
            </w:pPr>
            <w:r w:rsidRPr="00F13FFC">
              <w:rPr>
                <w:lang w:eastAsia="en-BZ"/>
              </w:rPr>
              <w:t>Project Title</w:t>
            </w:r>
          </w:p>
        </w:tc>
        <w:tc>
          <w:tcPr>
            <w:tcW w:w="6044" w:type="dxa"/>
            <w:hideMark/>
          </w:tcPr>
          <w:p w14:paraId="46B6E51D" w14:textId="77777777" w:rsidR="00115666" w:rsidRPr="00F13FFC" w:rsidRDefault="00115666" w:rsidP="00E76746">
            <w:pPr>
              <w:rPr>
                <w:lang w:eastAsia="en-BZ"/>
              </w:rPr>
            </w:pPr>
            <w:r w:rsidRPr="00F13FFC">
              <w:rPr>
                <w:lang w:eastAsia="en-BZ"/>
              </w:rPr>
              <w:t>Home-Based Artisan Micro Bakery Launch</w:t>
            </w:r>
          </w:p>
        </w:tc>
      </w:tr>
      <w:tr w:rsidR="00115666" w:rsidRPr="00F13FFC" w14:paraId="6E8057A4" w14:textId="77777777" w:rsidTr="00804814">
        <w:tc>
          <w:tcPr>
            <w:tcW w:w="2785" w:type="dxa"/>
            <w:hideMark/>
          </w:tcPr>
          <w:p w14:paraId="6368E2F4" w14:textId="77777777" w:rsidR="00115666" w:rsidRPr="00F13FFC" w:rsidRDefault="00115666" w:rsidP="00E76746">
            <w:pPr>
              <w:rPr>
                <w:lang w:eastAsia="en-BZ"/>
              </w:rPr>
            </w:pPr>
            <w:r w:rsidRPr="00F13FFC">
              <w:rPr>
                <w:lang w:eastAsia="en-BZ"/>
              </w:rPr>
              <w:t>Project Manager</w:t>
            </w:r>
          </w:p>
        </w:tc>
        <w:tc>
          <w:tcPr>
            <w:tcW w:w="6044" w:type="dxa"/>
            <w:hideMark/>
          </w:tcPr>
          <w:p w14:paraId="49D7951D" w14:textId="77777777" w:rsidR="00115666" w:rsidRPr="00F13FFC" w:rsidRDefault="00115666" w:rsidP="00E76746">
            <w:pPr>
              <w:rPr>
                <w:lang w:eastAsia="en-BZ"/>
              </w:rPr>
            </w:pPr>
            <w:r w:rsidRPr="00F13FFC">
              <w:rPr>
                <w:lang w:eastAsia="en-BZ"/>
              </w:rPr>
              <w:t>Alyssa Reyes</w:t>
            </w:r>
          </w:p>
        </w:tc>
      </w:tr>
      <w:tr w:rsidR="00115666" w:rsidRPr="00F13FFC" w14:paraId="33F297E8" w14:textId="77777777" w:rsidTr="00804814">
        <w:tc>
          <w:tcPr>
            <w:tcW w:w="2785" w:type="dxa"/>
            <w:hideMark/>
          </w:tcPr>
          <w:p w14:paraId="4CAF342D" w14:textId="77777777" w:rsidR="00115666" w:rsidRPr="00F13FFC" w:rsidRDefault="00115666" w:rsidP="00E76746">
            <w:pPr>
              <w:rPr>
                <w:lang w:eastAsia="en-BZ"/>
              </w:rPr>
            </w:pPr>
            <w:r w:rsidRPr="00F13FFC">
              <w:rPr>
                <w:lang w:eastAsia="en-BZ"/>
              </w:rPr>
              <w:t>Purpose</w:t>
            </w:r>
          </w:p>
        </w:tc>
        <w:tc>
          <w:tcPr>
            <w:tcW w:w="6044" w:type="dxa"/>
            <w:hideMark/>
          </w:tcPr>
          <w:p w14:paraId="78717717" w14:textId="77777777" w:rsidR="00115666" w:rsidRPr="00F13FFC" w:rsidRDefault="00115666" w:rsidP="00E76746">
            <w:pPr>
              <w:rPr>
                <w:lang w:eastAsia="en-BZ"/>
              </w:rPr>
            </w:pPr>
            <w:r w:rsidRPr="00F13FFC">
              <w:rPr>
                <w:lang w:eastAsia="en-BZ"/>
              </w:rPr>
              <w:t>To establish a scalable micro bakery serving niche products</w:t>
            </w:r>
          </w:p>
        </w:tc>
      </w:tr>
      <w:tr w:rsidR="00115666" w:rsidRPr="00F13FFC" w14:paraId="55C5A0B9" w14:textId="77777777" w:rsidTr="00804814">
        <w:tc>
          <w:tcPr>
            <w:tcW w:w="2785" w:type="dxa"/>
            <w:hideMark/>
          </w:tcPr>
          <w:p w14:paraId="7CBA5E25" w14:textId="77777777" w:rsidR="00115666" w:rsidRPr="00F13FFC" w:rsidRDefault="00115666" w:rsidP="00E76746">
            <w:pPr>
              <w:rPr>
                <w:lang w:eastAsia="en-BZ"/>
              </w:rPr>
            </w:pPr>
            <w:r w:rsidRPr="00F13FFC">
              <w:rPr>
                <w:lang w:eastAsia="en-BZ"/>
              </w:rPr>
              <w:lastRenderedPageBreak/>
              <w:t>Key Objectives</w:t>
            </w:r>
          </w:p>
        </w:tc>
        <w:tc>
          <w:tcPr>
            <w:tcW w:w="6044" w:type="dxa"/>
            <w:hideMark/>
          </w:tcPr>
          <w:p w14:paraId="14BA9A7E" w14:textId="77777777" w:rsidR="00115666" w:rsidRPr="00F13FFC" w:rsidRDefault="00115666" w:rsidP="00E76746">
            <w:pPr>
              <w:rPr>
                <w:lang w:eastAsia="en-BZ"/>
              </w:rPr>
            </w:pPr>
            <w:r w:rsidRPr="00F13FFC">
              <w:rPr>
                <w:lang w:eastAsia="en-BZ"/>
              </w:rPr>
              <w:t>Launch home ops (</w:t>
            </w:r>
            <w:proofErr w:type="spellStart"/>
            <w:r w:rsidRPr="00F13FFC">
              <w:rPr>
                <w:lang w:eastAsia="en-BZ"/>
              </w:rPr>
              <w:t>Yr</w:t>
            </w:r>
            <w:proofErr w:type="spellEnd"/>
            <w:r w:rsidRPr="00F13FFC">
              <w:rPr>
                <w:lang w:eastAsia="en-BZ"/>
              </w:rPr>
              <w:t xml:space="preserve"> 1), expand to weekdays (</w:t>
            </w:r>
            <w:proofErr w:type="spellStart"/>
            <w:r w:rsidRPr="00F13FFC">
              <w:rPr>
                <w:lang w:eastAsia="en-BZ"/>
              </w:rPr>
              <w:t>Yr</w:t>
            </w:r>
            <w:proofErr w:type="spellEnd"/>
            <w:r w:rsidRPr="00F13FFC">
              <w:rPr>
                <w:lang w:eastAsia="en-BZ"/>
              </w:rPr>
              <w:t xml:space="preserve"> 2), trailer launch (</w:t>
            </w:r>
            <w:proofErr w:type="spellStart"/>
            <w:r w:rsidRPr="00F13FFC">
              <w:rPr>
                <w:lang w:eastAsia="en-BZ"/>
              </w:rPr>
              <w:t>Yr</w:t>
            </w:r>
            <w:proofErr w:type="spellEnd"/>
            <w:r w:rsidRPr="00F13FFC">
              <w:rPr>
                <w:lang w:eastAsia="en-BZ"/>
              </w:rPr>
              <w:t xml:space="preserve"> 3)</w:t>
            </w:r>
          </w:p>
        </w:tc>
      </w:tr>
      <w:tr w:rsidR="00115666" w:rsidRPr="00F13FFC" w14:paraId="2FCD64CB" w14:textId="77777777" w:rsidTr="00804814">
        <w:tc>
          <w:tcPr>
            <w:tcW w:w="2785" w:type="dxa"/>
            <w:hideMark/>
          </w:tcPr>
          <w:p w14:paraId="19B3C7F4" w14:textId="77777777" w:rsidR="00115666" w:rsidRPr="00F13FFC" w:rsidRDefault="00115666" w:rsidP="00E76746">
            <w:pPr>
              <w:rPr>
                <w:lang w:eastAsia="en-BZ"/>
              </w:rPr>
            </w:pPr>
            <w:r w:rsidRPr="00F13FFC">
              <w:rPr>
                <w:lang w:eastAsia="en-BZ"/>
              </w:rPr>
              <w:t>Assumptions</w:t>
            </w:r>
          </w:p>
        </w:tc>
        <w:tc>
          <w:tcPr>
            <w:tcW w:w="6044" w:type="dxa"/>
            <w:hideMark/>
          </w:tcPr>
          <w:p w14:paraId="210AA0F4" w14:textId="77777777" w:rsidR="00115666" w:rsidRPr="00F13FFC" w:rsidRDefault="00115666" w:rsidP="00E76746">
            <w:pPr>
              <w:rPr>
                <w:lang w:eastAsia="en-BZ"/>
              </w:rPr>
            </w:pPr>
            <w:r w:rsidRPr="00F13FFC">
              <w:rPr>
                <w:lang w:eastAsia="en-BZ"/>
              </w:rPr>
              <w:t>Access to oven, start-up funding, local demand</w:t>
            </w:r>
          </w:p>
        </w:tc>
      </w:tr>
      <w:tr w:rsidR="00115666" w:rsidRPr="00F13FFC" w14:paraId="45D07229" w14:textId="77777777" w:rsidTr="00804814">
        <w:tc>
          <w:tcPr>
            <w:tcW w:w="2785" w:type="dxa"/>
            <w:hideMark/>
          </w:tcPr>
          <w:p w14:paraId="75A08367" w14:textId="77777777" w:rsidR="00115666" w:rsidRPr="00F13FFC" w:rsidRDefault="00115666" w:rsidP="00E76746">
            <w:pPr>
              <w:rPr>
                <w:lang w:eastAsia="en-BZ"/>
              </w:rPr>
            </w:pPr>
            <w:r w:rsidRPr="00F13FFC">
              <w:rPr>
                <w:lang w:eastAsia="en-BZ"/>
              </w:rPr>
              <w:t>Constraints</w:t>
            </w:r>
          </w:p>
        </w:tc>
        <w:tc>
          <w:tcPr>
            <w:tcW w:w="6044" w:type="dxa"/>
            <w:hideMark/>
          </w:tcPr>
          <w:p w14:paraId="29DE0772" w14:textId="77777777" w:rsidR="00115666" w:rsidRPr="00F13FFC" w:rsidRDefault="00115666" w:rsidP="00E76746">
            <w:pPr>
              <w:rPr>
                <w:lang w:eastAsia="en-BZ"/>
              </w:rPr>
            </w:pPr>
            <w:r w:rsidRPr="00F13FFC">
              <w:rPr>
                <w:lang w:eastAsia="en-BZ"/>
              </w:rPr>
              <w:t>Part-time ops initially, staffing, trailer budget cap</w:t>
            </w:r>
          </w:p>
        </w:tc>
      </w:tr>
      <w:tr w:rsidR="00115666" w:rsidRPr="00F13FFC" w14:paraId="7E2390F8" w14:textId="77777777" w:rsidTr="00804814">
        <w:tc>
          <w:tcPr>
            <w:tcW w:w="2785" w:type="dxa"/>
            <w:hideMark/>
          </w:tcPr>
          <w:p w14:paraId="68B86F40" w14:textId="77777777" w:rsidR="00115666" w:rsidRPr="00F13FFC" w:rsidRDefault="00115666" w:rsidP="00E76746">
            <w:pPr>
              <w:rPr>
                <w:lang w:eastAsia="en-BZ"/>
              </w:rPr>
            </w:pPr>
            <w:r w:rsidRPr="00F13FFC">
              <w:rPr>
                <w:lang w:eastAsia="en-BZ"/>
              </w:rPr>
              <w:t>Success Criteria</w:t>
            </w:r>
          </w:p>
        </w:tc>
        <w:tc>
          <w:tcPr>
            <w:tcW w:w="6044" w:type="dxa"/>
            <w:hideMark/>
          </w:tcPr>
          <w:p w14:paraId="0690DAB9" w14:textId="77777777" w:rsidR="00115666" w:rsidRPr="00F13FFC" w:rsidRDefault="00115666" w:rsidP="00E76746">
            <w:pPr>
              <w:rPr>
                <w:lang w:eastAsia="en-BZ"/>
              </w:rPr>
            </w:pPr>
            <w:r w:rsidRPr="00F13FFC">
              <w:rPr>
                <w:lang w:eastAsia="en-BZ"/>
              </w:rPr>
              <w:t>Positive cash flow Year 1.5, ≥85% customer satisfaction</w:t>
            </w:r>
          </w:p>
        </w:tc>
      </w:tr>
    </w:tbl>
    <w:p w14:paraId="357D68EA" w14:textId="77777777" w:rsidR="00115666" w:rsidRPr="00F13FFC" w:rsidRDefault="00115666" w:rsidP="00115666">
      <w:pPr>
        <w:rPr>
          <w:lang w:eastAsia="en-BZ"/>
        </w:rPr>
      </w:pPr>
    </w:p>
    <w:p w14:paraId="272EA55D" w14:textId="79398EA7" w:rsidR="00115666" w:rsidRPr="00F13FFC" w:rsidRDefault="00115666" w:rsidP="00E52347">
      <w:pPr>
        <w:pStyle w:val="Heading4"/>
        <w:rPr>
          <w:lang w:eastAsia="en-BZ"/>
        </w:rPr>
      </w:pPr>
      <w:r w:rsidRPr="00F13FFC">
        <w:rPr>
          <w:lang w:eastAsia="en-BZ"/>
        </w:rPr>
        <w:t>Schedule Management Plan</w:t>
      </w:r>
    </w:p>
    <w:p w14:paraId="438A97C8" w14:textId="759823E6" w:rsidR="00115666" w:rsidRPr="00F13FFC" w:rsidRDefault="00115666" w:rsidP="00F203C6">
      <w:pPr>
        <w:spacing w:line="480" w:lineRule="auto"/>
        <w:ind w:firstLine="720"/>
        <w:jc w:val="both"/>
        <w:rPr>
          <w:lang w:eastAsia="en-BZ"/>
        </w:rPr>
      </w:pPr>
      <w:r w:rsidRPr="00F13FFC">
        <w:rPr>
          <w:lang w:eastAsia="en-BZ"/>
        </w:rPr>
        <w:t xml:space="preserve">A phased project schedule with clear milestones helps keep the micro bakery’s development organized and on track. Each stage, from initial setup through full </w:t>
      </w:r>
      <w:r w:rsidR="00F203C6" w:rsidRPr="00F13FFC">
        <w:rPr>
          <w:lang w:eastAsia="en-BZ"/>
        </w:rPr>
        <w:t>expansion,</w:t>
      </w:r>
      <w:r w:rsidRPr="00F13FFC">
        <w:rPr>
          <w:lang w:eastAsia="en-BZ"/>
        </w:rPr>
        <w:t xml:space="preserve"> is mapped out so the team can anticipate what needs to happen next and allocate resources efficiently. By breaking down project activities into defined phases, the bakery can focus on key priorities at each step, adapt quickly to new developments, and ensure nothing falls through the cracks.</w:t>
      </w:r>
    </w:p>
    <w:p w14:paraId="36EDB9EF" w14:textId="77777777" w:rsidR="00115666" w:rsidRPr="00F13FFC" w:rsidRDefault="00115666" w:rsidP="00F203C6">
      <w:pPr>
        <w:spacing w:line="480" w:lineRule="auto"/>
        <w:ind w:firstLine="720"/>
        <w:jc w:val="both"/>
        <w:rPr>
          <w:lang w:eastAsia="en-BZ"/>
        </w:rPr>
      </w:pPr>
      <w:r w:rsidRPr="00F13FFC">
        <w:rPr>
          <w:lang w:eastAsia="en-BZ"/>
        </w:rPr>
        <w:t>To make scheduling and task coordination easier, visual tools like Gantt charts or project timelines are used to lay out all major activities and deadlines in one place. Weekly calendars and digital scheduling platforms help everyone stay aligned on daily operations, marketing, and production, making it easy to track responsibilities, avoid overlaps, and keep the momentum going as the business grows.</w:t>
      </w:r>
    </w:p>
    <w:p w14:paraId="5902DD57" w14:textId="77777777" w:rsidR="00115666" w:rsidRPr="00F13FFC" w:rsidRDefault="00115666" w:rsidP="00115666">
      <w:pPr>
        <w:spacing w:before="100" w:beforeAutospacing="1" w:after="100" w:afterAutospacing="1"/>
        <w:rPr>
          <w:lang w:eastAsia="en-BZ"/>
        </w:rPr>
      </w:pPr>
      <w:r w:rsidRPr="00F13FFC">
        <w:rPr>
          <w:b/>
          <w:bCs/>
          <w:lang w:eastAsia="en-BZ"/>
        </w:rPr>
        <w:t>Table: Project Schedule Milestones</w:t>
      </w:r>
    </w:p>
    <w:p w14:paraId="5DF23270" w14:textId="77777777" w:rsidR="00115666" w:rsidRPr="00F13FFC" w:rsidRDefault="00115666" w:rsidP="00115666">
      <w:pPr>
        <w:spacing w:line="480" w:lineRule="auto"/>
        <w:ind w:firstLine="720"/>
        <w:rPr>
          <w:lang w:eastAsia="en-BZ"/>
        </w:rPr>
      </w:pPr>
      <w:r w:rsidRPr="00F13FFC">
        <w:rPr>
          <w:lang w:eastAsia="en-BZ"/>
        </w:rPr>
        <w:t>This table breaks down each phase of the bakery’s growth, showing when key activities take place and what the main priorities are for each period.</w:t>
      </w:r>
    </w:p>
    <w:tbl>
      <w:tblPr>
        <w:tblStyle w:val="TableGrid"/>
        <w:tblW w:w="0" w:type="auto"/>
        <w:tblLook w:val="04A0" w:firstRow="1" w:lastRow="0" w:firstColumn="1" w:lastColumn="0" w:noHBand="0" w:noVBand="1"/>
      </w:tblPr>
      <w:tblGrid>
        <w:gridCol w:w="1583"/>
        <w:gridCol w:w="1123"/>
        <w:gridCol w:w="5161"/>
      </w:tblGrid>
      <w:tr w:rsidR="00115666" w:rsidRPr="00F13FFC" w14:paraId="4C6FC34A" w14:textId="77777777" w:rsidTr="00E76746">
        <w:tc>
          <w:tcPr>
            <w:tcW w:w="0" w:type="auto"/>
            <w:hideMark/>
          </w:tcPr>
          <w:p w14:paraId="2F85D8BE" w14:textId="77777777" w:rsidR="00115666" w:rsidRPr="00F13FFC" w:rsidRDefault="00115666" w:rsidP="00E76746">
            <w:pPr>
              <w:jc w:val="center"/>
              <w:rPr>
                <w:b/>
                <w:bCs/>
                <w:lang w:eastAsia="en-BZ"/>
              </w:rPr>
            </w:pPr>
            <w:r w:rsidRPr="00F13FFC">
              <w:rPr>
                <w:b/>
                <w:bCs/>
                <w:lang w:eastAsia="en-BZ"/>
              </w:rPr>
              <w:t>Phase</w:t>
            </w:r>
          </w:p>
        </w:tc>
        <w:tc>
          <w:tcPr>
            <w:tcW w:w="0" w:type="auto"/>
            <w:hideMark/>
          </w:tcPr>
          <w:p w14:paraId="3CD8B3A3" w14:textId="77777777" w:rsidR="00115666" w:rsidRPr="00F13FFC" w:rsidRDefault="00115666" w:rsidP="00E76746">
            <w:pPr>
              <w:jc w:val="center"/>
              <w:rPr>
                <w:b/>
                <w:bCs/>
                <w:lang w:eastAsia="en-BZ"/>
              </w:rPr>
            </w:pPr>
            <w:r w:rsidRPr="00F13FFC">
              <w:rPr>
                <w:b/>
                <w:bCs/>
                <w:lang w:eastAsia="en-BZ"/>
              </w:rPr>
              <w:t>Timeline</w:t>
            </w:r>
          </w:p>
        </w:tc>
        <w:tc>
          <w:tcPr>
            <w:tcW w:w="0" w:type="auto"/>
            <w:hideMark/>
          </w:tcPr>
          <w:p w14:paraId="60703A0C" w14:textId="77777777" w:rsidR="00115666" w:rsidRPr="00F13FFC" w:rsidRDefault="00115666" w:rsidP="00E76746">
            <w:pPr>
              <w:jc w:val="center"/>
              <w:rPr>
                <w:b/>
                <w:bCs/>
                <w:lang w:eastAsia="en-BZ"/>
              </w:rPr>
            </w:pPr>
            <w:r w:rsidRPr="00F13FFC">
              <w:rPr>
                <w:b/>
                <w:bCs/>
                <w:lang w:eastAsia="en-BZ"/>
              </w:rPr>
              <w:t>Key Activities</w:t>
            </w:r>
          </w:p>
        </w:tc>
      </w:tr>
      <w:tr w:rsidR="00115666" w:rsidRPr="00F13FFC" w14:paraId="378597D2" w14:textId="77777777" w:rsidTr="00E76746">
        <w:tc>
          <w:tcPr>
            <w:tcW w:w="0" w:type="auto"/>
            <w:hideMark/>
          </w:tcPr>
          <w:p w14:paraId="76A3BB0E" w14:textId="77777777" w:rsidR="00115666" w:rsidRPr="00F13FFC" w:rsidRDefault="00115666" w:rsidP="00E76746">
            <w:pPr>
              <w:rPr>
                <w:lang w:eastAsia="en-BZ"/>
              </w:rPr>
            </w:pPr>
            <w:r w:rsidRPr="00F13FFC">
              <w:rPr>
                <w:lang w:eastAsia="en-BZ"/>
              </w:rPr>
              <w:t>Setup</w:t>
            </w:r>
          </w:p>
        </w:tc>
        <w:tc>
          <w:tcPr>
            <w:tcW w:w="0" w:type="auto"/>
            <w:hideMark/>
          </w:tcPr>
          <w:p w14:paraId="024C0BBD" w14:textId="77777777" w:rsidR="00115666" w:rsidRPr="00F13FFC" w:rsidRDefault="00115666" w:rsidP="00E76746">
            <w:pPr>
              <w:rPr>
                <w:lang w:eastAsia="en-BZ"/>
              </w:rPr>
            </w:pPr>
            <w:r w:rsidRPr="00F13FFC">
              <w:rPr>
                <w:lang w:eastAsia="en-BZ"/>
              </w:rPr>
              <w:t>Year 0</w:t>
            </w:r>
          </w:p>
        </w:tc>
        <w:tc>
          <w:tcPr>
            <w:tcW w:w="0" w:type="auto"/>
            <w:hideMark/>
          </w:tcPr>
          <w:p w14:paraId="3A6B0AAE" w14:textId="77777777" w:rsidR="00115666" w:rsidRPr="00F13FFC" w:rsidRDefault="00115666" w:rsidP="00E76746">
            <w:pPr>
              <w:rPr>
                <w:lang w:eastAsia="en-BZ"/>
              </w:rPr>
            </w:pPr>
            <w:r w:rsidRPr="00F13FFC">
              <w:rPr>
                <w:lang w:eastAsia="en-BZ"/>
              </w:rPr>
              <w:t>Equipment purchase, recipe development, branding</w:t>
            </w:r>
          </w:p>
        </w:tc>
      </w:tr>
      <w:tr w:rsidR="00115666" w:rsidRPr="00F13FFC" w14:paraId="4D12EFBB" w14:textId="77777777" w:rsidTr="00E76746">
        <w:tc>
          <w:tcPr>
            <w:tcW w:w="0" w:type="auto"/>
            <w:hideMark/>
          </w:tcPr>
          <w:p w14:paraId="1B1E1F45" w14:textId="77777777" w:rsidR="00115666" w:rsidRPr="00F13FFC" w:rsidRDefault="00115666" w:rsidP="00E76746">
            <w:pPr>
              <w:rPr>
                <w:lang w:eastAsia="en-BZ"/>
              </w:rPr>
            </w:pPr>
            <w:r w:rsidRPr="00F13FFC">
              <w:rPr>
                <w:lang w:eastAsia="en-BZ"/>
              </w:rPr>
              <w:t>Home Launch</w:t>
            </w:r>
          </w:p>
        </w:tc>
        <w:tc>
          <w:tcPr>
            <w:tcW w:w="0" w:type="auto"/>
            <w:hideMark/>
          </w:tcPr>
          <w:p w14:paraId="6DA25495" w14:textId="77777777" w:rsidR="00115666" w:rsidRPr="00F13FFC" w:rsidRDefault="00115666" w:rsidP="00E76746">
            <w:pPr>
              <w:rPr>
                <w:lang w:eastAsia="en-BZ"/>
              </w:rPr>
            </w:pPr>
            <w:r w:rsidRPr="00F13FFC">
              <w:rPr>
                <w:lang w:eastAsia="en-BZ"/>
              </w:rPr>
              <w:t>Year 1</w:t>
            </w:r>
          </w:p>
        </w:tc>
        <w:tc>
          <w:tcPr>
            <w:tcW w:w="0" w:type="auto"/>
            <w:hideMark/>
          </w:tcPr>
          <w:p w14:paraId="0793D304" w14:textId="77777777" w:rsidR="00115666" w:rsidRPr="00F13FFC" w:rsidRDefault="00115666" w:rsidP="00E76746">
            <w:pPr>
              <w:rPr>
                <w:lang w:eastAsia="en-BZ"/>
              </w:rPr>
            </w:pPr>
            <w:r w:rsidRPr="00F13FFC">
              <w:rPr>
                <w:lang w:eastAsia="en-BZ"/>
              </w:rPr>
              <w:t>Start weekend sales, monitor customer feedback</w:t>
            </w:r>
          </w:p>
        </w:tc>
      </w:tr>
      <w:tr w:rsidR="00115666" w:rsidRPr="00F13FFC" w14:paraId="7E831956" w14:textId="77777777" w:rsidTr="00E76746">
        <w:tc>
          <w:tcPr>
            <w:tcW w:w="0" w:type="auto"/>
            <w:hideMark/>
          </w:tcPr>
          <w:p w14:paraId="6A83CA5F" w14:textId="77777777" w:rsidR="00115666" w:rsidRPr="00F13FFC" w:rsidRDefault="00115666" w:rsidP="00E76746">
            <w:pPr>
              <w:rPr>
                <w:lang w:eastAsia="en-BZ"/>
              </w:rPr>
            </w:pPr>
            <w:r w:rsidRPr="00F13FFC">
              <w:rPr>
                <w:lang w:eastAsia="en-BZ"/>
              </w:rPr>
              <w:t>Transition</w:t>
            </w:r>
          </w:p>
        </w:tc>
        <w:tc>
          <w:tcPr>
            <w:tcW w:w="0" w:type="auto"/>
            <w:hideMark/>
          </w:tcPr>
          <w:p w14:paraId="5CF79EDD" w14:textId="77777777" w:rsidR="00115666" w:rsidRPr="00F13FFC" w:rsidRDefault="00115666" w:rsidP="00E76746">
            <w:pPr>
              <w:rPr>
                <w:lang w:eastAsia="en-BZ"/>
              </w:rPr>
            </w:pPr>
            <w:r w:rsidRPr="00F13FFC">
              <w:rPr>
                <w:lang w:eastAsia="en-BZ"/>
              </w:rPr>
              <w:t>Year 2</w:t>
            </w:r>
          </w:p>
        </w:tc>
        <w:tc>
          <w:tcPr>
            <w:tcW w:w="0" w:type="auto"/>
            <w:hideMark/>
          </w:tcPr>
          <w:p w14:paraId="229663E5" w14:textId="77777777" w:rsidR="00115666" w:rsidRPr="00F13FFC" w:rsidRDefault="00115666" w:rsidP="00E76746">
            <w:pPr>
              <w:rPr>
                <w:lang w:eastAsia="en-BZ"/>
              </w:rPr>
            </w:pPr>
            <w:r w:rsidRPr="00F13FFC">
              <w:rPr>
                <w:lang w:eastAsia="en-BZ"/>
              </w:rPr>
              <w:t>Expand to weekdays, prep for mobile setup</w:t>
            </w:r>
          </w:p>
        </w:tc>
      </w:tr>
      <w:tr w:rsidR="00115666" w:rsidRPr="00F13FFC" w14:paraId="0CBF8C36" w14:textId="77777777" w:rsidTr="00E76746">
        <w:tc>
          <w:tcPr>
            <w:tcW w:w="0" w:type="auto"/>
            <w:hideMark/>
          </w:tcPr>
          <w:p w14:paraId="066FED95" w14:textId="77777777" w:rsidR="00115666" w:rsidRPr="00F13FFC" w:rsidRDefault="00115666" w:rsidP="00E76746">
            <w:pPr>
              <w:rPr>
                <w:lang w:eastAsia="en-BZ"/>
              </w:rPr>
            </w:pPr>
            <w:r w:rsidRPr="00F13FFC">
              <w:rPr>
                <w:lang w:eastAsia="en-BZ"/>
              </w:rPr>
              <w:t>Expansion</w:t>
            </w:r>
          </w:p>
        </w:tc>
        <w:tc>
          <w:tcPr>
            <w:tcW w:w="0" w:type="auto"/>
            <w:hideMark/>
          </w:tcPr>
          <w:p w14:paraId="0EFA31FE" w14:textId="77777777" w:rsidR="00115666" w:rsidRPr="00F13FFC" w:rsidRDefault="00115666" w:rsidP="00E76746">
            <w:pPr>
              <w:rPr>
                <w:lang w:eastAsia="en-BZ"/>
              </w:rPr>
            </w:pPr>
            <w:r w:rsidRPr="00F13FFC">
              <w:rPr>
                <w:lang w:eastAsia="en-BZ"/>
              </w:rPr>
              <w:t>Year 3</w:t>
            </w:r>
          </w:p>
        </w:tc>
        <w:tc>
          <w:tcPr>
            <w:tcW w:w="0" w:type="auto"/>
            <w:hideMark/>
          </w:tcPr>
          <w:p w14:paraId="2F5C8DFA" w14:textId="77777777" w:rsidR="00115666" w:rsidRPr="00F13FFC" w:rsidRDefault="00115666" w:rsidP="00E76746">
            <w:pPr>
              <w:rPr>
                <w:lang w:eastAsia="en-BZ"/>
              </w:rPr>
            </w:pPr>
            <w:r w:rsidRPr="00F13FFC">
              <w:rPr>
                <w:lang w:eastAsia="en-BZ"/>
              </w:rPr>
              <w:t>Trailer launch, garden seating, marketing push</w:t>
            </w:r>
          </w:p>
        </w:tc>
      </w:tr>
    </w:tbl>
    <w:p w14:paraId="51426EFC" w14:textId="77777777" w:rsidR="00804814" w:rsidRDefault="00804814" w:rsidP="00115666">
      <w:pPr>
        <w:spacing w:before="100" w:beforeAutospacing="1" w:after="100" w:afterAutospacing="1"/>
        <w:rPr>
          <w:b/>
          <w:bCs/>
          <w:lang w:eastAsia="en-BZ"/>
        </w:rPr>
        <w:sectPr w:rsidR="00804814" w:rsidSect="00A66B1A">
          <w:headerReference w:type="default" r:id="rId17"/>
          <w:footerReference w:type="even" r:id="rId18"/>
          <w:footerReference w:type="default" r:id="rId19"/>
          <w:pgSz w:w="12242" w:h="15842"/>
          <w:pgMar w:top="1985" w:right="1418" w:bottom="1701" w:left="1985" w:header="709" w:footer="709" w:gutter="0"/>
          <w:pgNumType w:start="1"/>
          <w:cols w:space="708"/>
          <w:titlePg/>
          <w:docGrid w:linePitch="360"/>
        </w:sectPr>
      </w:pPr>
    </w:p>
    <w:p w14:paraId="29123F2E" w14:textId="084FA321" w:rsidR="00804814" w:rsidRDefault="00804814" w:rsidP="00115666">
      <w:pPr>
        <w:spacing w:before="100" w:beforeAutospacing="1" w:after="100" w:afterAutospacing="1"/>
        <w:rPr>
          <w:b/>
          <w:bCs/>
          <w:lang w:eastAsia="en-BZ"/>
        </w:rPr>
      </w:pPr>
      <w:r>
        <w:rPr>
          <w:noProof/>
        </w:rPr>
        <w:lastRenderedPageBreak/>
        <mc:AlternateContent>
          <mc:Choice Requires="wps">
            <w:drawing>
              <wp:anchor distT="0" distB="0" distL="114300" distR="114300" simplePos="0" relativeHeight="251673088" behindDoc="0" locked="0" layoutInCell="1" allowOverlap="1" wp14:anchorId="544F0F14" wp14:editId="18DD9952">
                <wp:simplePos x="0" y="0"/>
                <wp:positionH relativeFrom="column">
                  <wp:posOffset>-383540</wp:posOffset>
                </wp:positionH>
                <wp:positionV relativeFrom="paragraph">
                  <wp:posOffset>-328295</wp:posOffset>
                </wp:positionV>
                <wp:extent cx="9100185" cy="219075"/>
                <wp:effectExtent l="0" t="0" r="5715" b="9525"/>
                <wp:wrapNone/>
                <wp:docPr id="1470488140" name="Text Box 1"/>
                <wp:cNvGraphicFramePr/>
                <a:graphic xmlns:a="http://schemas.openxmlformats.org/drawingml/2006/main">
                  <a:graphicData uri="http://schemas.microsoft.com/office/word/2010/wordprocessingShape">
                    <wps:wsp>
                      <wps:cNvSpPr txBox="1"/>
                      <wps:spPr>
                        <a:xfrm>
                          <a:off x="0" y="0"/>
                          <a:ext cx="9100185" cy="219075"/>
                        </a:xfrm>
                        <a:prstGeom prst="rect">
                          <a:avLst/>
                        </a:prstGeom>
                        <a:solidFill>
                          <a:prstClr val="white"/>
                        </a:solidFill>
                        <a:ln>
                          <a:noFill/>
                        </a:ln>
                      </wps:spPr>
                      <wps:txbx>
                        <w:txbxContent>
                          <w:p w14:paraId="1F98B0DA" w14:textId="2BE1B411" w:rsidR="00804814" w:rsidRPr="00FE6F2C" w:rsidRDefault="00804814" w:rsidP="00804814">
                            <w:pPr>
                              <w:pStyle w:val="Caption"/>
                              <w:rPr>
                                <w:noProof/>
                                <w:lang w:eastAsia="en-BZ"/>
                              </w:rPr>
                            </w:pPr>
                            <w:r>
                              <w:t xml:space="preserve">Figure </w:t>
                            </w:r>
                            <w:r w:rsidR="008A0CEF">
                              <w:fldChar w:fldCharType="begin"/>
                            </w:r>
                            <w:r w:rsidR="008A0CEF">
                              <w:instrText xml:space="preserve"> SEQ Figure \* ARABIC </w:instrText>
                            </w:r>
                            <w:r w:rsidR="008A0CEF">
                              <w:fldChar w:fldCharType="separate"/>
                            </w:r>
                            <w:r>
                              <w:rPr>
                                <w:noProof/>
                              </w:rPr>
                              <w:t>7</w:t>
                            </w:r>
                            <w:r w:rsidR="008A0CEF">
                              <w:rPr>
                                <w:noProof/>
                              </w:rPr>
                              <w:fldChar w:fldCharType="end"/>
                            </w:r>
                            <w:r>
                              <w:t xml:space="preserve">  Gantt Chart (Source: Author of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F0F14" id="_x0000_s1030" type="#_x0000_t202" style="position:absolute;margin-left:-30.2pt;margin-top:-25.85pt;width:716.55pt;height:17.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" stroked="f">
                <v:textbox inset="0,0,0,0">
                  <w:txbxContent>
                    <w:p w14:paraId="1F98B0DA" w14:textId="2BE1B411" w:rsidR="00804814" w:rsidRPr="00FE6F2C" w:rsidRDefault="00804814" w:rsidP="00804814">
                      <w:pPr>
                        <w:pStyle w:val="Caption"/>
                        <w:rPr>
                          <w:noProof/>
                          <w:lang w:eastAsia="en-BZ"/>
                        </w:rPr>
                      </w:pPr>
                      <w:r>
                        <w:t xml:space="preserve">Figure </w:t>
                      </w:r>
                      <w:r w:rsidR="008A0CEF">
                        <w:fldChar w:fldCharType="begin"/>
                      </w:r>
                      <w:r w:rsidR="008A0CEF">
                        <w:instrText xml:space="preserve"> SEQ Figure \* ARABIC </w:instrText>
                      </w:r>
                      <w:r w:rsidR="008A0CEF">
                        <w:fldChar w:fldCharType="separate"/>
                      </w:r>
                      <w:r>
                        <w:rPr>
                          <w:noProof/>
                        </w:rPr>
                        <w:t>7</w:t>
                      </w:r>
                      <w:r w:rsidR="008A0CEF">
                        <w:rPr>
                          <w:noProof/>
                        </w:rPr>
                        <w:fldChar w:fldCharType="end"/>
                      </w:r>
                      <w:r>
                        <w:t xml:space="preserve">  Gantt Chart (Source: Author of Study)</w:t>
                      </w:r>
                    </w:p>
                  </w:txbxContent>
                </v:textbox>
              </v:shape>
            </w:pict>
          </mc:Fallback>
        </mc:AlternateContent>
      </w:r>
      <w:r w:rsidRPr="00804814">
        <w:rPr>
          <w:b/>
          <w:bCs/>
          <w:noProof/>
          <w:lang w:eastAsia="en-BZ"/>
        </w:rPr>
        <w:drawing>
          <wp:anchor distT="0" distB="0" distL="114300" distR="114300" simplePos="0" relativeHeight="251671040" behindDoc="0" locked="0" layoutInCell="1" allowOverlap="1" wp14:anchorId="3A0ABE09" wp14:editId="771016FA">
            <wp:simplePos x="0" y="0"/>
            <wp:positionH relativeFrom="column">
              <wp:posOffset>-383540</wp:posOffset>
            </wp:positionH>
            <wp:positionV relativeFrom="paragraph">
              <wp:posOffset>90170</wp:posOffset>
            </wp:positionV>
            <wp:extent cx="9100367" cy="2133600"/>
            <wp:effectExtent l="0" t="0" r="5715" b="0"/>
            <wp:wrapNone/>
            <wp:docPr id="1481429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03090" cy="21342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65EC9" w14:textId="77777777" w:rsidR="00804814" w:rsidRDefault="00804814" w:rsidP="00115666">
      <w:pPr>
        <w:spacing w:before="100" w:beforeAutospacing="1" w:after="100" w:afterAutospacing="1"/>
        <w:rPr>
          <w:b/>
          <w:bCs/>
          <w:lang w:eastAsia="en-BZ"/>
        </w:rPr>
      </w:pPr>
    </w:p>
    <w:p w14:paraId="5F480EE4" w14:textId="77777777" w:rsidR="00804814" w:rsidRPr="00804814" w:rsidRDefault="00804814" w:rsidP="00804814">
      <w:pPr>
        <w:rPr>
          <w:lang w:eastAsia="en-BZ"/>
        </w:rPr>
      </w:pPr>
    </w:p>
    <w:p w14:paraId="69A4E4D3" w14:textId="77777777" w:rsidR="00804814" w:rsidRPr="00804814" w:rsidRDefault="00804814" w:rsidP="00804814">
      <w:pPr>
        <w:rPr>
          <w:lang w:eastAsia="en-BZ"/>
        </w:rPr>
      </w:pPr>
    </w:p>
    <w:p w14:paraId="63C1D751" w14:textId="77777777" w:rsidR="00804814" w:rsidRPr="00804814" w:rsidRDefault="00804814" w:rsidP="00804814">
      <w:pPr>
        <w:rPr>
          <w:lang w:eastAsia="en-BZ"/>
        </w:rPr>
      </w:pPr>
    </w:p>
    <w:p w14:paraId="02C22211" w14:textId="77777777" w:rsidR="00804814" w:rsidRPr="00804814" w:rsidRDefault="00804814" w:rsidP="00804814">
      <w:pPr>
        <w:rPr>
          <w:lang w:eastAsia="en-BZ"/>
        </w:rPr>
      </w:pPr>
    </w:p>
    <w:p w14:paraId="0D5FBB0E" w14:textId="77777777" w:rsidR="00804814" w:rsidRPr="00804814" w:rsidRDefault="00804814" w:rsidP="00804814">
      <w:pPr>
        <w:rPr>
          <w:lang w:eastAsia="en-BZ"/>
        </w:rPr>
      </w:pPr>
    </w:p>
    <w:p w14:paraId="53E0D689" w14:textId="77777777" w:rsidR="00804814" w:rsidRPr="00804814" w:rsidRDefault="00804814" w:rsidP="00804814">
      <w:pPr>
        <w:rPr>
          <w:lang w:eastAsia="en-BZ"/>
        </w:rPr>
      </w:pPr>
    </w:p>
    <w:p w14:paraId="6FC8A2FA" w14:textId="77777777" w:rsidR="00804814" w:rsidRPr="00804814" w:rsidRDefault="00804814" w:rsidP="00804814">
      <w:pPr>
        <w:rPr>
          <w:lang w:eastAsia="en-BZ"/>
        </w:rPr>
      </w:pPr>
    </w:p>
    <w:p w14:paraId="3AA73684" w14:textId="77777777" w:rsidR="00804814" w:rsidRPr="00804814" w:rsidRDefault="00804814" w:rsidP="00804814">
      <w:pPr>
        <w:rPr>
          <w:lang w:eastAsia="en-BZ"/>
        </w:rPr>
      </w:pPr>
    </w:p>
    <w:p w14:paraId="16D12EE8" w14:textId="77777777" w:rsidR="00804814" w:rsidRPr="00804814" w:rsidRDefault="00804814" w:rsidP="00804814">
      <w:pPr>
        <w:rPr>
          <w:lang w:eastAsia="en-BZ"/>
        </w:rPr>
      </w:pPr>
    </w:p>
    <w:p w14:paraId="3261FBDB" w14:textId="77777777" w:rsidR="00804814" w:rsidRPr="00804814" w:rsidRDefault="00804814" w:rsidP="00804814">
      <w:pPr>
        <w:rPr>
          <w:lang w:eastAsia="en-BZ"/>
        </w:rPr>
      </w:pPr>
    </w:p>
    <w:p w14:paraId="74A1484C" w14:textId="77777777" w:rsidR="00A72FAD" w:rsidRDefault="00A72FAD" w:rsidP="00A72FAD">
      <w:pPr>
        <w:tabs>
          <w:tab w:val="left" w:pos="1050"/>
        </w:tabs>
        <w:jc w:val="both"/>
        <w:rPr>
          <w:lang w:eastAsia="en-BZ"/>
        </w:rPr>
      </w:pPr>
      <w:r w:rsidRPr="00A72FAD">
        <w:rPr>
          <w:lang w:eastAsia="en-BZ"/>
        </w:rPr>
        <w:t xml:space="preserve">This Gantt chart outlines the phased implementation of a sustainability initiative from </w:t>
      </w:r>
      <w:r w:rsidRPr="00A72FAD">
        <w:rPr>
          <w:b/>
          <w:bCs/>
          <w:lang w:eastAsia="en-BZ"/>
        </w:rPr>
        <w:t>January 2025 to December 2027</w:t>
      </w:r>
      <w:r w:rsidRPr="00A72FAD">
        <w:rPr>
          <w:lang w:eastAsia="en-BZ"/>
        </w:rPr>
        <w:t>. It tracks ten strategic tasks, each with designated durations, start and finish dates, responsible parties, and project dependencies.</w:t>
      </w:r>
    </w:p>
    <w:p w14:paraId="6A368DC4" w14:textId="77777777" w:rsidR="00A72FAD" w:rsidRDefault="00A72FAD" w:rsidP="00A72FAD">
      <w:pPr>
        <w:tabs>
          <w:tab w:val="left" w:pos="1050"/>
        </w:tabs>
        <w:jc w:val="both"/>
        <w:rPr>
          <w:lang w:eastAsia="en-BZ"/>
        </w:rPr>
      </w:pPr>
    </w:p>
    <w:p w14:paraId="25A88483" w14:textId="051F4FA3" w:rsidR="00A72FAD" w:rsidRPr="00A72FAD" w:rsidRDefault="00A72FAD" w:rsidP="00A72FAD">
      <w:pPr>
        <w:tabs>
          <w:tab w:val="left" w:pos="1050"/>
        </w:tabs>
        <w:jc w:val="both"/>
        <w:rPr>
          <w:b/>
          <w:bCs/>
          <w:lang w:eastAsia="en-BZ"/>
        </w:rPr>
      </w:pPr>
      <w:r w:rsidRPr="00A72FAD">
        <w:rPr>
          <w:b/>
          <w:bCs/>
          <w:lang w:eastAsia="en-BZ"/>
        </w:rPr>
        <w:t>Project Structure &amp; Components</w:t>
      </w:r>
    </w:p>
    <w:p w14:paraId="4CF05355" w14:textId="77777777" w:rsidR="00A72FAD" w:rsidRPr="00A72FAD" w:rsidRDefault="00A72FAD" w:rsidP="00A72FAD">
      <w:pPr>
        <w:numPr>
          <w:ilvl w:val="0"/>
          <w:numId w:val="67"/>
        </w:numPr>
        <w:tabs>
          <w:tab w:val="left" w:pos="1050"/>
        </w:tabs>
        <w:jc w:val="both"/>
        <w:rPr>
          <w:lang w:eastAsia="en-BZ"/>
        </w:rPr>
      </w:pPr>
      <w:r w:rsidRPr="00A72FAD">
        <w:rPr>
          <w:b/>
          <w:bCs/>
          <w:lang w:eastAsia="en-BZ"/>
        </w:rPr>
        <w:t>Task Scope:</w:t>
      </w:r>
      <w:r w:rsidRPr="00A72FAD">
        <w:rPr>
          <w:lang w:eastAsia="en-BZ"/>
        </w:rPr>
        <w:t xml:space="preserve"> Includes policy development, training, waste audits, infrastructure upgrades, customer engagement, and community programs.</w:t>
      </w:r>
    </w:p>
    <w:p w14:paraId="3AB9B121" w14:textId="77777777" w:rsidR="00A72FAD" w:rsidRPr="00A72FAD" w:rsidRDefault="00A72FAD" w:rsidP="00A72FAD">
      <w:pPr>
        <w:numPr>
          <w:ilvl w:val="0"/>
          <w:numId w:val="67"/>
        </w:numPr>
        <w:tabs>
          <w:tab w:val="left" w:pos="1050"/>
        </w:tabs>
        <w:jc w:val="both"/>
        <w:rPr>
          <w:lang w:eastAsia="en-BZ"/>
        </w:rPr>
      </w:pPr>
      <w:r w:rsidRPr="00A72FAD">
        <w:rPr>
          <w:b/>
          <w:bCs/>
          <w:lang w:eastAsia="en-BZ"/>
        </w:rPr>
        <w:t>Assigned Resources:</w:t>
      </w:r>
      <w:r w:rsidRPr="00A72FAD">
        <w:rPr>
          <w:lang w:eastAsia="en-BZ"/>
        </w:rPr>
        <w:t xml:space="preserve"> Tasks are distributed among internal roles (Owner, Manager, Staff) and external contributors (Contractors).</w:t>
      </w:r>
    </w:p>
    <w:p w14:paraId="00CD233F" w14:textId="77777777" w:rsidR="00A72FAD" w:rsidRPr="00A72FAD" w:rsidRDefault="00A72FAD" w:rsidP="00A72FAD">
      <w:pPr>
        <w:numPr>
          <w:ilvl w:val="0"/>
          <w:numId w:val="67"/>
        </w:numPr>
        <w:tabs>
          <w:tab w:val="left" w:pos="1050"/>
        </w:tabs>
        <w:jc w:val="both"/>
        <w:rPr>
          <w:lang w:eastAsia="en-BZ"/>
        </w:rPr>
      </w:pPr>
      <w:r w:rsidRPr="00A72FAD">
        <w:rPr>
          <w:b/>
          <w:bCs/>
          <w:lang w:eastAsia="en-BZ"/>
        </w:rPr>
        <w:t>Dependencies:</w:t>
      </w:r>
      <w:r w:rsidRPr="00A72FAD">
        <w:rPr>
          <w:lang w:eastAsia="en-BZ"/>
        </w:rPr>
        <w:t xml:space="preserve"> Key tasks build on each other, ensuring structured progression and resource alignment.</w:t>
      </w:r>
    </w:p>
    <w:p w14:paraId="503BE970" w14:textId="77777777" w:rsidR="0056222C" w:rsidRDefault="0056222C" w:rsidP="00A72FAD">
      <w:pPr>
        <w:tabs>
          <w:tab w:val="left" w:pos="1050"/>
        </w:tabs>
        <w:jc w:val="both"/>
        <w:rPr>
          <w:b/>
          <w:bCs/>
          <w:lang w:eastAsia="en-BZ"/>
        </w:rPr>
      </w:pPr>
    </w:p>
    <w:p w14:paraId="58CDDCB6" w14:textId="1D36893F" w:rsidR="00A72FAD" w:rsidRPr="00A72FAD" w:rsidRDefault="00A72FAD" w:rsidP="00A72FAD">
      <w:pPr>
        <w:tabs>
          <w:tab w:val="left" w:pos="1050"/>
        </w:tabs>
        <w:jc w:val="both"/>
        <w:rPr>
          <w:b/>
          <w:bCs/>
          <w:lang w:eastAsia="en-BZ"/>
        </w:rPr>
      </w:pPr>
      <w:r w:rsidRPr="00A72FAD">
        <w:rPr>
          <w:b/>
          <w:bCs/>
          <w:lang w:eastAsia="en-BZ"/>
        </w:rPr>
        <w:t>Key Milestones</w:t>
      </w:r>
    </w:p>
    <w:p w14:paraId="6C990E21" w14:textId="77777777" w:rsidR="00A72FAD" w:rsidRPr="00A72FAD" w:rsidRDefault="00A72FAD" w:rsidP="00A72FAD">
      <w:pPr>
        <w:numPr>
          <w:ilvl w:val="0"/>
          <w:numId w:val="68"/>
        </w:numPr>
        <w:tabs>
          <w:tab w:val="left" w:pos="1050"/>
        </w:tabs>
        <w:jc w:val="both"/>
        <w:rPr>
          <w:lang w:eastAsia="en-BZ"/>
        </w:rPr>
      </w:pPr>
      <w:r w:rsidRPr="00A72FAD">
        <w:rPr>
          <w:b/>
          <w:bCs/>
          <w:lang w:eastAsia="en-BZ"/>
        </w:rPr>
        <w:t>Q1 2025:</w:t>
      </w:r>
      <w:r w:rsidRPr="00A72FAD">
        <w:rPr>
          <w:lang w:eastAsia="en-BZ"/>
        </w:rPr>
        <w:t xml:space="preserve"> Launch of supplier selection policy</w:t>
      </w:r>
    </w:p>
    <w:p w14:paraId="46BFEF64" w14:textId="77777777" w:rsidR="00A72FAD" w:rsidRPr="00A72FAD" w:rsidRDefault="00A72FAD" w:rsidP="00A72FAD">
      <w:pPr>
        <w:numPr>
          <w:ilvl w:val="0"/>
          <w:numId w:val="68"/>
        </w:numPr>
        <w:tabs>
          <w:tab w:val="left" w:pos="1050"/>
        </w:tabs>
        <w:jc w:val="both"/>
        <w:rPr>
          <w:lang w:eastAsia="en-BZ"/>
        </w:rPr>
      </w:pPr>
      <w:r w:rsidRPr="00A72FAD">
        <w:rPr>
          <w:b/>
          <w:bCs/>
          <w:lang w:eastAsia="en-BZ"/>
        </w:rPr>
        <w:t>Q2–Q3 2025:</w:t>
      </w:r>
      <w:r w:rsidRPr="00A72FAD">
        <w:rPr>
          <w:lang w:eastAsia="en-BZ"/>
        </w:rPr>
        <w:t xml:space="preserve"> Waste reduction initiatives, staff training, and initial audits</w:t>
      </w:r>
    </w:p>
    <w:p w14:paraId="4C4F9C47" w14:textId="77777777" w:rsidR="00A72FAD" w:rsidRPr="00A72FAD" w:rsidRDefault="00A72FAD" w:rsidP="00A72FAD">
      <w:pPr>
        <w:numPr>
          <w:ilvl w:val="0"/>
          <w:numId w:val="68"/>
        </w:numPr>
        <w:tabs>
          <w:tab w:val="left" w:pos="1050"/>
        </w:tabs>
        <w:jc w:val="both"/>
        <w:rPr>
          <w:lang w:eastAsia="en-BZ"/>
        </w:rPr>
      </w:pPr>
      <w:r w:rsidRPr="00A72FAD">
        <w:rPr>
          <w:b/>
          <w:bCs/>
          <w:lang w:eastAsia="en-BZ"/>
        </w:rPr>
        <w:t>2026–2027:</w:t>
      </w:r>
      <w:r w:rsidRPr="00A72FAD">
        <w:rPr>
          <w:lang w:eastAsia="en-BZ"/>
        </w:rPr>
        <w:t xml:space="preserve"> Infrastructure transitions (</w:t>
      </w:r>
      <w:proofErr w:type="gramStart"/>
      <w:r w:rsidRPr="00A72FAD">
        <w:rPr>
          <w:lang w:eastAsia="en-BZ"/>
        </w:rPr>
        <w:t>e.g.</w:t>
      </w:r>
      <w:proofErr w:type="gramEnd"/>
      <w:r w:rsidRPr="00A72FAD">
        <w:rPr>
          <w:lang w:eastAsia="en-BZ"/>
        </w:rPr>
        <w:t xml:space="preserve"> trailer setup), solar energy study, water conservation upgrades</w:t>
      </w:r>
    </w:p>
    <w:p w14:paraId="252B3E8A" w14:textId="77777777" w:rsidR="00A72FAD" w:rsidRPr="00A72FAD" w:rsidRDefault="00A72FAD" w:rsidP="00A72FAD">
      <w:pPr>
        <w:numPr>
          <w:ilvl w:val="0"/>
          <w:numId w:val="68"/>
        </w:numPr>
        <w:tabs>
          <w:tab w:val="left" w:pos="1050"/>
        </w:tabs>
        <w:jc w:val="both"/>
        <w:rPr>
          <w:lang w:eastAsia="en-BZ"/>
        </w:rPr>
      </w:pPr>
      <w:r w:rsidRPr="00A72FAD">
        <w:rPr>
          <w:b/>
          <w:bCs/>
          <w:lang w:eastAsia="en-BZ"/>
        </w:rPr>
        <w:t>Late 2027:</w:t>
      </w:r>
      <w:r w:rsidRPr="00A72FAD">
        <w:rPr>
          <w:lang w:eastAsia="en-BZ"/>
        </w:rPr>
        <w:t xml:space="preserve"> Expanded community engagement and enhanced composting/recycling program</w:t>
      </w:r>
    </w:p>
    <w:p w14:paraId="7CA88E96" w14:textId="29DC1D8B" w:rsidR="00804814" w:rsidRPr="00804814" w:rsidRDefault="00804814" w:rsidP="00804814">
      <w:pPr>
        <w:tabs>
          <w:tab w:val="left" w:pos="1050"/>
        </w:tabs>
        <w:rPr>
          <w:lang w:eastAsia="en-BZ"/>
        </w:rPr>
        <w:sectPr w:rsidR="00804814" w:rsidRPr="00804814" w:rsidSect="00804814">
          <w:pgSz w:w="15842" w:h="12242" w:orient="landscape"/>
          <w:pgMar w:top="1987" w:right="1987" w:bottom="1411" w:left="1699" w:header="706" w:footer="706" w:gutter="0"/>
          <w:pgNumType w:start="1"/>
          <w:cols w:space="708"/>
          <w:docGrid w:linePitch="360"/>
        </w:sectPr>
      </w:pPr>
    </w:p>
    <w:p w14:paraId="684A77D8" w14:textId="735543AD" w:rsidR="00115666" w:rsidRPr="00F13FFC" w:rsidRDefault="00115666" w:rsidP="00115666">
      <w:pPr>
        <w:spacing w:before="100" w:beforeAutospacing="1" w:after="100" w:afterAutospacing="1"/>
        <w:rPr>
          <w:lang w:eastAsia="en-BZ"/>
        </w:rPr>
      </w:pPr>
      <w:r w:rsidRPr="00F13FFC">
        <w:rPr>
          <w:b/>
          <w:bCs/>
          <w:lang w:eastAsia="en-BZ"/>
        </w:rPr>
        <w:lastRenderedPageBreak/>
        <w:t>Sample: Weekly Operations Calendar</w:t>
      </w:r>
    </w:p>
    <w:p w14:paraId="0BE49ACC" w14:textId="41FBFB51" w:rsidR="00115666" w:rsidRPr="00F13FFC" w:rsidRDefault="00115666" w:rsidP="00115666">
      <w:pPr>
        <w:spacing w:line="480" w:lineRule="auto"/>
        <w:ind w:firstLine="720"/>
        <w:rPr>
          <w:lang w:eastAsia="en-BZ"/>
        </w:rPr>
      </w:pPr>
      <w:r w:rsidRPr="00F13FFC">
        <w:rPr>
          <w:lang w:eastAsia="en-BZ"/>
        </w:rPr>
        <w:t xml:space="preserve">This weekly operations calendar keeps the team organized and ensures that nothing important is </w:t>
      </w:r>
      <w:r w:rsidR="00F203C6" w:rsidRPr="00F13FFC">
        <w:rPr>
          <w:lang w:eastAsia="en-BZ"/>
        </w:rPr>
        <w:t>missing</w:t>
      </w:r>
      <w:r w:rsidRPr="00F13FFC">
        <w:rPr>
          <w:lang w:eastAsia="en-BZ"/>
        </w:rPr>
        <w:t>. Each person knows their role and what needs attention on any given day, helping the bakery run smoothly from ingredient prep to weekend sales.</w:t>
      </w:r>
    </w:p>
    <w:tbl>
      <w:tblPr>
        <w:tblStyle w:val="TableGrid"/>
        <w:tblW w:w="0" w:type="auto"/>
        <w:tblLook w:val="04A0" w:firstRow="1" w:lastRow="0" w:firstColumn="1" w:lastColumn="0" w:noHBand="0" w:noVBand="1"/>
      </w:tblPr>
      <w:tblGrid>
        <w:gridCol w:w="1336"/>
        <w:gridCol w:w="2830"/>
        <w:gridCol w:w="1756"/>
        <w:gridCol w:w="2609"/>
      </w:tblGrid>
      <w:tr w:rsidR="00115666" w:rsidRPr="00F13FFC" w14:paraId="1DC154B5" w14:textId="77777777" w:rsidTr="00E76746">
        <w:tc>
          <w:tcPr>
            <w:tcW w:w="0" w:type="auto"/>
            <w:hideMark/>
          </w:tcPr>
          <w:p w14:paraId="5C134B37" w14:textId="77777777" w:rsidR="00115666" w:rsidRPr="00F13FFC" w:rsidRDefault="00115666" w:rsidP="00E76746">
            <w:pPr>
              <w:jc w:val="center"/>
              <w:rPr>
                <w:b/>
                <w:bCs/>
                <w:lang w:eastAsia="en-BZ"/>
              </w:rPr>
            </w:pPr>
            <w:r w:rsidRPr="00F13FFC">
              <w:rPr>
                <w:b/>
                <w:bCs/>
                <w:lang w:eastAsia="en-BZ"/>
              </w:rPr>
              <w:t>Day</w:t>
            </w:r>
          </w:p>
        </w:tc>
        <w:tc>
          <w:tcPr>
            <w:tcW w:w="0" w:type="auto"/>
            <w:hideMark/>
          </w:tcPr>
          <w:p w14:paraId="6B396547" w14:textId="77777777" w:rsidR="00115666" w:rsidRPr="00F13FFC" w:rsidRDefault="00115666" w:rsidP="00E76746">
            <w:pPr>
              <w:jc w:val="center"/>
              <w:rPr>
                <w:b/>
                <w:bCs/>
                <w:lang w:eastAsia="en-BZ"/>
              </w:rPr>
            </w:pPr>
            <w:r w:rsidRPr="00F13FFC">
              <w:rPr>
                <w:b/>
                <w:bCs/>
                <w:lang w:eastAsia="en-BZ"/>
              </w:rPr>
              <w:t>Activity</w:t>
            </w:r>
          </w:p>
        </w:tc>
        <w:tc>
          <w:tcPr>
            <w:tcW w:w="0" w:type="auto"/>
            <w:hideMark/>
          </w:tcPr>
          <w:p w14:paraId="13EF4F01" w14:textId="77777777" w:rsidR="00115666" w:rsidRPr="00F13FFC" w:rsidRDefault="00115666" w:rsidP="00E76746">
            <w:pPr>
              <w:jc w:val="center"/>
              <w:rPr>
                <w:b/>
                <w:bCs/>
                <w:lang w:eastAsia="en-BZ"/>
              </w:rPr>
            </w:pPr>
            <w:r w:rsidRPr="00F13FFC">
              <w:rPr>
                <w:b/>
                <w:bCs/>
                <w:lang w:eastAsia="en-BZ"/>
              </w:rPr>
              <w:t>Responsible</w:t>
            </w:r>
          </w:p>
        </w:tc>
        <w:tc>
          <w:tcPr>
            <w:tcW w:w="0" w:type="auto"/>
            <w:hideMark/>
          </w:tcPr>
          <w:p w14:paraId="5EB696BA" w14:textId="77777777" w:rsidR="00115666" w:rsidRPr="00F13FFC" w:rsidRDefault="00115666" w:rsidP="00E76746">
            <w:pPr>
              <w:jc w:val="center"/>
              <w:rPr>
                <w:b/>
                <w:bCs/>
                <w:lang w:eastAsia="en-BZ"/>
              </w:rPr>
            </w:pPr>
            <w:r w:rsidRPr="00F13FFC">
              <w:rPr>
                <w:b/>
                <w:bCs/>
                <w:lang w:eastAsia="en-BZ"/>
              </w:rPr>
              <w:t>Notes</w:t>
            </w:r>
          </w:p>
        </w:tc>
      </w:tr>
      <w:tr w:rsidR="00115666" w:rsidRPr="00F13FFC" w14:paraId="347B8DC8" w14:textId="77777777" w:rsidTr="00E76746">
        <w:tc>
          <w:tcPr>
            <w:tcW w:w="0" w:type="auto"/>
            <w:hideMark/>
          </w:tcPr>
          <w:p w14:paraId="1CDB7641" w14:textId="77777777" w:rsidR="00115666" w:rsidRPr="00F13FFC" w:rsidRDefault="00115666" w:rsidP="00E76746">
            <w:pPr>
              <w:rPr>
                <w:lang w:eastAsia="en-BZ"/>
              </w:rPr>
            </w:pPr>
            <w:r w:rsidRPr="00F13FFC">
              <w:rPr>
                <w:lang w:eastAsia="en-BZ"/>
              </w:rPr>
              <w:t>Monday</w:t>
            </w:r>
          </w:p>
        </w:tc>
        <w:tc>
          <w:tcPr>
            <w:tcW w:w="0" w:type="auto"/>
            <w:hideMark/>
          </w:tcPr>
          <w:p w14:paraId="2A544E91" w14:textId="77777777" w:rsidR="00115666" w:rsidRPr="00F13FFC" w:rsidRDefault="00115666" w:rsidP="00E76746">
            <w:pPr>
              <w:rPr>
                <w:lang w:eastAsia="en-BZ"/>
              </w:rPr>
            </w:pPr>
            <w:r w:rsidRPr="00F13FFC">
              <w:rPr>
                <w:lang w:eastAsia="en-BZ"/>
              </w:rPr>
              <w:t>Ingredient Ordering</w:t>
            </w:r>
          </w:p>
        </w:tc>
        <w:tc>
          <w:tcPr>
            <w:tcW w:w="0" w:type="auto"/>
            <w:hideMark/>
          </w:tcPr>
          <w:p w14:paraId="7F56D7EE" w14:textId="77777777" w:rsidR="00115666" w:rsidRPr="00F13FFC" w:rsidRDefault="00115666" w:rsidP="00E76746">
            <w:pPr>
              <w:rPr>
                <w:lang w:eastAsia="en-BZ"/>
              </w:rPr>
            </w:pPr>
            <w:r w:rsidRPr="00F13FFC">
              <w:rPr>
                <w:lang w:eastAsia="en-BZ"/>
              </w:rPr>
              <w:t>Manager</w:t>
            </w:r>
          </w:p>
        </w:tc>
        <w:tc>
          <w:tcPr>
            <w:tcW w:w="0" w:type="auto"/>
            <w:hideMark/>
          </w:tcPr>
          <w:p w14:paraId="41A6BBB3" w14:textId="77777777" w:rsidR="00115666" w:rsidRPr="00F13FFC" w:rsidRDefault="00115666" w:rsidP="00E76746">
            <w:pPr>
              <w:rPr>
                <w:lang w:eastAsia="en-BZ"/>
              </w:rPr>
            </w:pPr>
            <w:r w:rsidRPr="00F13FFC">
              <w:rPr>
                <w:lang w:eastAsia="en-BZ"/>
              </w:rPr>
              <w:t>Confirm stock levels</w:t>
            </w:r>
          </w:p>
        </w:tc>
      </w:tr>
      <w:tr w:rsidR="00115666" w:rsidRPr="00F13FFC" w14:paraId="61827F48" w14:textId="77777777" w:rsidTr="00E76746">
        <w:tc>
          <w:tcPr>
            <w:tcW w:w="0" w:type="auto"/>
            <w:hideMark/>
          </w:tcPr>
          <w:p w14:paraId="02FAFDA3" w14:textId="77777777" w:rsidR="00115666" w:rsidRPr="00F13FFC" w:rsidRDefault="00115666" w:rsidP="00E76746">
            <w:pPr>
              <w:rPr>
                <w:lang w:eastAsia="en-BZ"/>
              </w:rPr>
            </w:pPr>
            <w:r w:rsidRPr="00F13FFC">
              <w:rPr>
                <w:lang w:eastAsia="en-BZ"/>
              </w:rPr>
              <w:t>Wednesday</w:t>
            </w:r>
          </w:p>
        </w:tc>
        <w:tc>
          <w:tcPr>
            <w:tcW w:w="0" w:type="auto"/>
            <w:hideMark/>
          </w:tcPr>
          <w:p w14:paraId="71E110BB" w14:textId="77777777" w:rsidR="00115666" w:rsidRPr="00F13FFC" w:rsidRDefault="00115666" w:rsidP="00E76746">
            <w:pPr>
              <w:rPr>
                <w:lang w:eastAsia="en-BZ"/>
              </w:rPr>
            </w:pPr>
            <w:r w:rsidRPr="00F13FFC">
              <w:rPr>
                <w:lang w:eastAsia="en-BZ"/>
              </w:rPr>
              <w:t>Marketing Post Scheduling</w:t>
            </w:r>
          </w:p>
        </w:tc>
        <w:tc>
          <w:tcPr>
            <w:tcW w:w="0" w:type="auto"/>
            <w:hideMark/>
          </w:tcPr>
          <w:p w14:paraId="624BD0D1" w14:textId="77777777" w:rsidR="00115666" w:rsidRPr="00F13FFC" w:rsidRDefault="00115666" w:rsidP="00E76746">
            <w:pPr>
              <w:rPr>
                <w:lang w:eastAsia="en-BZ"/>
              </w:rPr>
            </w:pPr>
            <w:r w:rsidRPr="00F13FFC">
              <w:rPr>
                <w:lang w:eastAsia="en-BZ"/>
              </w:rPr>
              <w:t>Marketing Lead</w:t>
            </w:r>
          </w:p>
        </w:tc>
        <w:tc>
          <w:tcPr>
            <w:tcW w:w="0" w:type="auto"/>
            <w:hideMark/>
          </w:tcPr>
          <w:p w14:paraId="1196CEA6" w14:textId="77777777" w:rsidR="00115666" w:rsidRPr="00F13FFC" w:rsidRDefault="00115666" w:rsidP="00E76746">
            <w:pPr>
              <w:rPr>
                <w:lang w:eastAsia="en-BZ"/>
              </w:rPr>
            </w:pPr>
            <w:r w:rsidRPr="00F13FFC">
              <w:rPr>
                <w:lang w:eastAsia="en-BZ"/>
              </w:rPr>
              <w:t>Set up weekend promos</w:t>
            </w:r>
          </w:p>
        </w:tc>
      </w:tr>
      <w:tr w:rsidR="00115666" w:rsidRPr="00F13FFC" w14:paraId="415BC54F" w14:textId="77777777" w:rsidTr="00E76746">
        <w:tc>
          <w:tcPr>
            <w:tcW w:w="0" w:type="auto"/>
            <w:hideMark/>
          </w:tcPr>
          <w:p w14:paraId="6659EA36" w14:textId="77777777" w:rsidR="00115666" w:rsidRPr="00F13FFC" w:rsidRDefault="00115666" w:rsidP="00E76746">
            <w:pPr>
              <w:rPr>
                <w:lang w:eastAsia="en-BZ"/>
              </w:rPr>
            </w:pPr>
            <w:r w:rsidRPr="00F13FFC">
              <w:rPr>
                <w:lang w:eastAsia="en-BZ"/>
              </w:rPr>
              <w:t>Friday</w:t>
            </w:r>
          </w:p>
        </w:tc>
        <w:tc>
          <w:tcPr>
            <w:tcW w:w="0" w:type="auto"/>
            <w:hideMark/>
          </w:tcPr>
          <w:p w14:paraId="227AF987" w14:textId="77777777" w:rsidR="00115666" w:rsidRPr="00F13FFC" w:rsidRDefault="00115666" w:rsidP="00E76746">
            <w:pPr>
              <w:rPr>
                <w:lang w:eastAsia="en-BZ"/>
              </w:rPr>
            </w:pPr>
            <w:r w:rsidRPr="00F13FFC">
              <w:rPr>
                <w:lang w:eastAsia="en-BZ"/>
              </w:rPr>
              <w:t>Dough Prep</w:t>
            </w:r>
          </w:p>
        </w:tc>
        <w:tc>
          <w:tcPr>
            <w:tcW w:w="0" w:type="auto"/>
            <w:hideMark/>
          </w:tcPr>
          <w:p w14:paraId="62C376B3" w14:textId="77777777" w:rsidR="00115666" w:rsidRPr="00F13FFC" w:rsidRDefault="00115666" w:rsidP="00E76746">
            <w:pPr>
              <w:rPr>
                <w:lang w:eastAsia="en-BZ"/>
              </w:rPr>
            </w:pPr>
            <w:r w:rsidRPr="00F13FFC">
              <w:rPr>
                <w:lang w:eastAsia="en-BZ"/>
              </w:rPr>
              <w:t>Baker</w:t>
            </w:r>
          </w:p>
        </w:tc>
        <w:tc>
          <w:tcPr>
            <w:tcW w:w="0" w:type="auto"/>
            <w:hideMark/>
          </w:tcPr>
          <w:p w14:paraId="7FAD95E1" w14:textId="77777777" w:rsidR="00115666" w:rsidRPr="00F13FFC" w:rsidRDefault="00115666" w:rsidP="00E76746">
            <w:pPr>
              <w:rPr>
                <w:lang w:eastAsia="en-BZ"/>
              </w:rPr>
            </w:pPr>
            <w:r w:rsidRPr="00F13FFC">
              <w:rPr>
                <w:lang w:eastAsia="en-BZ"/>
              </w:rPr>
              <w:t>Ready for Saturday sales</w:t>
            </w:r>
          </w:p>
        </w:tc>
      </w:tr>
      <w:tr w:rsidR="00115666" w:rsidRPr="00F13FFC" w14:paraId="657B25FF" w14:textId="77777777" w:rsidTr="00E76746">
        <w:tc>
          <w:tcPr>
            <w:tcW w:w="0" w:type="auto"/>
            <w:hideMark/>
          </w:tcPr>
          <w:p w14:paraId="78AD492E" w14:textId="77777777" w:rsidR="00115666" w:rsidRPr="00F13FFC" w:rsidRDefault="00115666" w:rsidP="00E76746">
            <w:pPr>
              <w:rPr>
                <w:lang w:eastAsia="en-BZ"/>
              </w:rPr>
            </w:pPr>
            <w:r w:rsidRPr="00F13FFC">
              <w:rPr>
                <w:lang w:eastAsia="en-BZ"/>
              </w:rPr>
              <w:t>Saturday</w:t>
            </w:r>
          </w:p>
        </w:tc>
        <w:tc>
          <w:tcPr>
            <w:tcW w:w="0" w:type="auto"/>
            <w:hideMark/>
          </w:tcPr>
          <w:p w14:paraId="2ADD4F9D" w14:textId="77777777" w:rsidR="00115666" w:rsidRPr="00F13FFC" w:rsidRDefault="00115666" w:rsidP="00E76746">
            <w:pPr>
              <w:rPr>
                <w:lang w:eastAsia="en-BZ"/>
              </w:rPr>
            </w:pPr>
            <w:r w:rsidRPr="00F13FFC">
              <w:rPr>
                <w:lang w:eastAsia="en-BZ"/>
              </w:rPr>
              <w:t>Sales &amp; Customer Pickup</w:t>
            </w:r>
          </w:p>
        </w:tc>
        <w:tc>
          <w:tcPr>
            <w:tcW w:w="0" w:type="auto"/>
            <w:hideMark/>
          </w:tcPr>
          <w:p w14:paraId="07441514" w14:textId="77777777" w:rsidR="00115666" w:rsidRPr="00F13FFC" w:rsidRDefault="00115666" w:rsidP="00E76746">
            <w:pPr>
              <w:rPr>
                <w:lang w:eastAsia="en-BZ"/>
              </w:rPr>
            </w:pPr>
            <w:r w:rsidRPr="00F13FFC">
              <w:rPr>
                <w:lang w:eastAsia="en-BZ"/>
              </w:rPr>
              <w:t>Team</w:t>
            </w:r>
          </w:p>
        </w:tc>
        <w:tc>
          <w:tcPr>
            <w:tcW w:w="0" w:type="auto"/>
            <w:hideMark/>
          </w:tcPr>
          <w:p w14:paraId="59E947FA" w14:textId="77777777" w:rsidR="00115666" w:rsidRPr="00F13FFC" w:rsidRDefault="00115666" w:rsidP="00E76746">
            <w:pPr>
              <w:rPr>
                <w:lang w:eastAsia="en-BZ"/>
              </w:rPr>
            </w:pPr>
            <w:r w:rsidRPr="00F13FFC">
              <w:rPr>
                <w:lang w:eastAsia="en-BZ"/>
              </w:rPr>
              <w:t>Upsell at checkout</w:t>
            </w:r>
          </w:p>
        </w:tc>
      </w:tr>
    </w:tbl>
    <w:p w14:paraId="406DA238" w14:textId="77777777" w:rsidR="00115666" w:rsidRPr="00F13FFC" w:rsidRDefault="00115666" w:rsidP="00115666">
      <w:pPr>
        <w:rPr>
          <w:lang w:eastAsia="en-BZ"/>
        </w:rPr>
      </w:pPr>
    </w:p>
    <w:p w14:paraId="48F51E7A" w14:textId="23C2494E" w:rsidR="00115666" w:rsidRPr="00F13FFC" w:rsidRDefault="00115666" w:rsidP="00E52347">
      <w:pPr>
        <w:pStyle w:val="Heading4"/>
        <w:rPr>
          <w:lang w:eastAsia="en-BZ"/>
        </w:rPr>
      </w:pPr>
      <w:r w:rsidRPr="00F13FFC">
        <w:rPr>
          <w:lang w:eastAsia="en-BZ"/>
        </w:rPr>
        <w:t>Cost Management Plan</w:t>
      </w:r>
    </w:p>
    <w:p w14:paraId="7E9F09E1" w14:textId="77777777" w:rsidR="00115666" w:rsidRPr="00F13FFC" w:rsidRDefault="00115666" w:rsidP="00115666">
      <w:pPr>
        <w:spacing w:line="480" w:lineRule="auto"/>
        <w:ind w:firstLine="720"/>
        <w:rPr>
          <w:lang w:eastAsia="en-BZ"/>
        </w:rPr>
      </w:pPr>
      <w:r w:rsidRPr="00F13FFC">
        <w:rPr>
          <w:lang w:eastAsia="en-BZ"/>
        </w:rPr>
        <w:t>Effective cost management is maintained through quarterly reviews, ongoing forecasting, and strict expense tracking. Both startup and expansion costs are planned for, ensuring resources are available as the business grows.</w:t>
      </w:r>
    </w:p>
    <w:p w14:paraId="364AFB98" w14:textId="2E214011" w:rsidR="00115666" w:rsidRPr="00F13FFC" w:rsidRDefault="00115666" w:rsidP="00115666">
      <w:pPr>
        <w:spacing w:before="100" w:beforeAutospacing="1" w:after="100" w:afterAutospacing="1"/>
        <w:rPr>
          <w:lang w:eastAsia="en-BZ"/>
        </w:rPr>
      </w:pPr>
      <w:r w:rsidRPr="00F13FFC">
        <w:rPr>
          <w:b/>
          <w:bCs/>
          <w:lang w:eastAsia="en-BZ"/>
        </w:rPr>
        <w:t>Sample Cost Breakdown</w:t>
      </w:r>
    </w:p>
    <w:p w14:paraId="3764C9A4" w14:textId="385A6F2D" w:rsidR="0088169F" w:rsidRDefault="0088169F" w:rsidP="0088169F">
      <w:pPr>
        <w:pStyle w:val="Caption"/>
      </w:pPr>
      <w:bookmarkStart w:id="185" w:name="_Toc203553628"/>
      <w:r>
        <w:t xml:space="preserve">Table </w:t>
      </w:r>
      <w:r w:rsidR="00291D14">
        <w:t>12</w:t>
      </w:r>
      <w:r>
        <w:t xml:space="preserve"> </w:t>
      </w:r>
      <w:r w:rsidRPr="00A52054">
        <w:t>Sample Cost Breakdown</w:t>
      </w:r>
      <w:bookmarkEnd w:id="185"/>
    </w:p>
    <w:tbl>
      <w:tblPr>
        <w:tblStyle w:val="TableGrid"/>
        <w:tblW w:w="0" w:type="auto"/>
        <w:tblLook w:val="04A0" w:firstRow="1" w:lastRow="0" w:firstColumn="1" w:lastColumn="0" w:noHBand="0" w:noVBand="1"/>
      </w:tblPr>
      <w:tblGrid>
        <w:gridCol w:w="2229"/>
        <w:gridCol w:w="1563"/>
        <w:gridCol w:w="1563"/>
      </w:tblGrid>
      <w:tr w:rsidR="00115666" w:rsidRPr="00F13FFC" w14:paraId="59EEF216" w14:textId="77777777" w:rsidTr="00E76746">
        <w:tc>
          <w:tcPr>
            <w:tcW w:w="0" w:type="auto"/>
            <w:hideMark/>
          </w:tcPr>
          <w:p w14:paraId="75A2BD9F" w14:textId="77777777" w:rsidR="00115666" w:rsidRPr="00F13FFC" w:rsidRDefault="00115666" w:rsidP="00E76746">
            <w:pPr>
              <w:jc w:val="center"/>
              <w:rPr>
                <w:b/>
                <w:bCs/>
                <w:lang w:eastAsia="en-BZ"/>
              </w:rPr>
            </w:pPr>
            <w:r w:rsidRPr="00F13FFC">
              <w:rPr>
                <w:b/>
                <w:bCs/>
                <w:lang w:eastAsia="en-BZ"/>
              </w:rPr>
              <w:t>Expense Category</w:t>
            </w:r>
          </w:p>
        </w:tc>
        <w:tc>
          <w:tcPr>
            <w:tcW w:w="0" w:type="auto"/>
            <w:hideMark/>
          </w:tcPr>
          <w:p w14:paraId="7F5180EF" w14:textId="77777777" w:rsidR="00115666" w:rsidRPr="00F13FFC" w:rsidRDefault="00115666" w:rsidP="00E76746">
            <w:pPr>
              <w:jc w:val="center"/>
              <w:rPr>
                <w:b/>
                <w:bCs/>
                <w:lang w:eastAsia="en-BZ"/>
              </w:rPr>
            </w:pPr>
            <w:r w:rsidRPr="00F13FFC">
              <w:rPr>
                <w:b/>
                <w:bCs/>
                <w:lang w:eastAsia="en-BZ"/>
              </w:rPr>
              <w:t>Year 0 (BZ$)</w:t>
            </w:r>
          </w:p>
        </w:tc>
        <w:tc>
          <w:tcPr>
            <w:tcW w:w="0" w:type="auto"/>
            <w:hideMark/>
          </w:tcPr>
          <w:p w14:paraId="74CC3A8C" w14:textId="77777777" w:rsidR="00115666" w:rsidRPr="00F13FFC" w:rsidRDefault="00115666" w:rsidP="00E76746">
            <w:pPr>
              <w:jc w:val="center"/>
              <w:rPr>
                <w:b/>
                <w:bCs/>
                <w:lang w:eastAsia="en-BZ"/>
              </w:rPr>
            </w:pPr>
            <w:r w:rsidRPr="00F13FFC">
              <w:rPr>
                <w:b/>
                <w:bCs/>
                <w:lang w:eastAsia="en-BZ"/>
              </w:rPr>
              <w:t>Year 3 (BZ$)</w:t>
            </w:r>
          </w:p>
        </w:tc>
      </w:tr>
      <w:tr w:rsidR="00115666" w:rsidRPr="00F13FFC" w14:paraId="15DCDC34" w14:textId="77777777" w:rsidTr="00E76746">
        <w:tc>
          <w:tcPr>
            <w:tcW w:w="0" w:type="auto"/>
            <w:hideMark/>
          </w:tcPr>
          <w:p w14:paraId="3ECA1F1E" w14:textId="77777777" w:rsidR="00115666" w:rsidRPr="00F13FFC" w:rsidRDefault="00115666" w:rsidP="00E76746">
            <w:pPr>
              <w:rPr>
                <w:lang w:eastAsia="en-BZ"/>
              </w:rPr>
            </w:pPr>
            <w:r w:rsidRPr="00F13FFC">
              <w:rPr>
                <w:lang w:eastAsia="en-BZ"/>
              </w:rPr>
              <w:t>Kitchen Setup</w:t>
            </w:r>
          </w:p>
        </w:tc>
        <w:tc>
          <w:tcPr>
            <w:tcW w:w="0" w:type="auto"/>
            <w:hideMark/>
          </w:tcPr>
          <w:p w14:paraId="6B1895AA" w14:textId="77777777" w:rsidR="00115666" w:rsidRPr="00F13FFC" w:rsidRDefault="00115666" w:rsidP="00E76746">
            <w:pPr>
              <w:rPr>
                <w:lang w:eastAsia="en-BZ"/>
              </w:rPr>
            </w:pPr>
            <w:r w:rsidRPr="00F13FFC">
              <w:rPr>
                <w:lang w:eastAsia="en-BZ"/>
              </w:rPr>
              <w:t>2,500</w:t>
            </w:r>
          </w:p>
        </w:tc>
        <w:tc>
          <w:tcPr>
            <w:tcW w:w="0" w:type="auto"/>
            <w:hideMark/>
          </w:tcPr>
          <w:p w14:paraId="29329DCF" w14:textId="77777777" w:rsidR="00115666" w:rsidRPr="00F13FFC" w:rsidRDefault="00115666" w:rsidP="00E76746">
            <w:pPr>
              <w:rPr>
                <w:lang w:eastAsia="en-BZ"/>
              </w:rPr>
            </w:pPr>
            <w:r w:rsidRPr="00F13FFC">
              <w:rPr>
                <w:lang w:eastAsia="en-BZ"/>
              </w:rPr>
              <w:t>—</w:t>
            </w:r>
          </w:p>
        </w:tc>
      </w:tr>
      <w:tr w:rsidR="00115666" w:rsidRPr="00F13FFC" w14:paraId="3A04D890" w14:textId="77777777" w:rsidTr="00E76746">
        <w:tc>
          <w:tcPr>
            <w:tcW w:w="0" w:type="auto"/>
            <w:hideMark/>
          </w:tcPr>
          <w:p w14:paraId="54F86DBD" w14:textId="77777777" w:rsidR="00115666" w:rsidRPr="00F13FFC" w:rsidRDefault="00115666" w:rsidP="00E76746">
            <w:pPr>
              <w:rPr>
                <w:lang w:eastAsia="en-BZ"/>
              </w:rPr>
            </w:pPr>
            <w:r w:rsidRPr="00F13FFC">
              <w:rPr>
                <w:lang w:eastAsia="en-BZ"/>
              </w:rPr>
              <w:t>Branding/Packaging</w:t>
            </w:r>
          </w:p>
        </w:tc>
        <w:tc>
          <w:tcPr>
            <w:tcW w:w="0" w:type="auto"/>
            <w:hideMark/>
          </w:tcPr>
          <w:p w14:paraId="5996C400" w14:textId="77777777" w:rsidR="00115666" w:rsidRPr="00F13FFC" w:rsidRDefault="00115666" w:rsidP="00E76746">
            <w:pPr>
              <w:rPr>
                <w:lang w:eastAsia="en-BZ"/>
              </w:rPr>
            </w:pPr>
            <w:r w:rsidRPr="00F13FFC">
              <w:rPr>
                <w:lang w:eastAsia="en-BZ"/>
              </w:rPr>
              <w:t>1,000</w:t>
            </w:r>
          </w:p>
        </w:tc>
        <w:tc>
          <w:tcPr>
            <w:tcW w:w="0" w:type="auto"/>
            <w:hideMark/>
          </w:tcPr>
          <w:p w14:paraId="07EA13C3" w14:textId="77777777" w:rsidR="00115666" w:rsidRPr="00F13FFC" w:rsidRDefault="00115666" w:rsidP="00E76746">
            <w:pPr>
              <w:rPr>
                <w:lang w:eastAsia="en-BZ"/>
              </w:rPr>
            </w:pPr>
            <w:r w:rsidRPr="00F13FFC">
              <w:rPr>
                <w:lang w:eastAsia="en-BZ"/>
              </w:rPr>
              <w:t>—</w:t>
            </w:r>
          </w:p>
        </w:tc>
      </w:tr>
      <w:tr w:rsidR="00115666" w:rsidRPr="00F13FFC" w14:paraId="69E54EA7" w14:textId="77777777" w:rsidTr="00E76746">
        <w:tc>
          <w:tcPr>
            <w:tcW w:w="0" w:type="auto"/>
            <w:hideMark/>
          </w:tcPr>
          <w:p w14:paraId="66F4D30B" w14:textId="77777777" w:rsidR="00115666" w:rsidRPr="00F13FFC" w:rsidRDefault="00115666" w:rsidP="00E76746">
            <w:pPr>
              <w:rPr>
                <w:lang w:eastAsia="en-BZ"/>
              </w:rPr>
            </w:pPr>
            <w:r w:rsidRPr="00F13FFC">
              <w:rPr>
                <w:lang w:eastAsia="en-BZ"/>
              </w:rPr>
              <w:t>Initial Inventory</w:t>
            </w:r>
          </w:p>
        </w:tc>
        <w:tc>
          <w:tcPr>
            <w:tcW w:w="0" w:type="auto"/>
            <w:hideMark/>
          </w:tcPr>
          <w:p w14:paraId="595138D1" w14:textId="77777777" w:rsidR="00115666" w:rsidRPr="00F13FFC" w:rsidRDefault="00115666" w:rsidP="00E76746">
            <w:pPr>
              <w:rPr>
                <w:lang w:eastAsia="en-BZ"/>
              </w:rPr>
            </w:pPr>
            <w:r w:rsidRPr="00F13FFC">
              <w:rPr>
                <w:lang w:eastAsia="en-BZ"/>
              </w:rPr>
              <w:t>1,000</w:t>
            </w:r>
          </w:p>
        </w:tc>
        <w:tc>
          <w:tcPr>
            <w:tcW w:w="0" w:type="auto"/>
            <w:hideMark/>
          </w:tcPr>
          <w:p w14:paraId="1BFD9261" w14:textId="77777777" w:rsidR="00115666" w:rsidRPr="00F13FFC" w:rsidRDefault="00115666" w:rsidP="00E76746">
            <w:pPr>
              <w:rPr>
                <w:lang w:eastAsia="en-BZ"/>
              </w:rPr>
            </w:pPr>
            <w:r w:rsidRPr="00F13FFC">
              <w:rPr>
                <w:lang w:eastAsia="en-BZ"/>
              </w:rPr>
              <w:t>—</w:t>
            </w:r>
          </w:p>
        </w:tc>
      </w:tr>
      <w:tr w:rsidR="00115666" w:rsidRPr="00F13FFC" w14:paraId="6CEFD836" w14:textId="77777777" w:rsidTr="00E76746">
        <w:tc>
          <w:tcPr>
            <w:tcW w:w="0" w:type="auto"/>
            <w:hideMark/>
          </w:tcPr>
          <w:p w14:paraId="1D075E72" w14:textId="77777777" w:rsidR="00115666" w:rsidRPr="00F13FFC" w:rsidRDefault="00115666" w:rsidP="00E76746">
            <w:pPr>
              <w:rPr>
                <w:lang w:eastAsia="en-BZ"/>
              </w:rPr>
            </w:pPr>
            <w:r w:rsidRPr="00F13FFC">
              <w:rPr>
                <w:lang w:eastAsia="en-BZ"/>
              </w:rPr>
              <w:t>Trailer &amp; Equipment</w:t>
            </w:r>
          </w:p>
        </w:tc>
        <w:tc>
          <w:tcPr>
            <w:tcW w:w="0" w:type="auto"/>
            <w:hideMark/>
          </w:tcPr>
          <w:p w14:paraId="3EBF05F8" w14:textId="77777777" w:rsidR="00115666" w:rsidRPr="00F13FFC" w:rsidRDefault="00115666" w:rsidP="00E76746">
            <w:pPr>
              <w:rPr>
                <w:lang w:eastAsia="en-BZ"/>
              </w:rPr>
            </w:pPr>
            <w:r w:rsidRPr="00F13FFC">
              <w:rPr>
                <w:lang w:eastAsia="en-BZ"/>
              </w:rPr>
              <w:t>—</w:t>
            </w:r>
          </w:p>
        </w:tc>
        <w:tc>
          <w:tcPr>
            <w:tcW w:w="0" w:type="auto"/>
            <w:hideMark/>
          </w:tcPr>
          <w:p w14:paraId="4154CAAB" w14:textId="77777777" w:rsidR="00115666" w:rsidRPr="00F13FFC" w:rsidRDefault="00115666" w:rsidP="00E76746">
            <w:pPr>
              <w:rPr>
                <w:lang w:eastAsia="en-BZ"/>
              </w:rPr>
            </w:pPr>
            <w:r w:rsidRPr="00F13FFC">
              <w:rPr>
                <w:lang w:eastAsia="en-BZ"/>
              </w:rPr>
              <w:t>25,000</w:t>
            </w:r>
          </w:p>
        </w:tc>
      </w:tr>
    </w:tbl>
    <w:p w14:paraId="48468481" w14:textId="77777777" w:rsidR="00115666" w:rsidRPr="00F13FFC" w:rsidRDefault="00115666" w:rsidP="00115666">
      <w:pPr>
        <w:spacing w:before="100" w:beforeAutospacing="1" w:after="100" w:afterAutospacing="1"/>
        <w:ind w:firstLine="720"/>
        <w:rPr>
          <w:lang w:eastAsia="en-BZ"/>
        </w:rPr>
      </w:pPr>
      <w:r w:rsidRPr="00F13FFC">
        <w:rPr>
          <w:lang w:eastAsia="en-BZ"/>
        </w:rPr>
        <w:t>Regular financial forecasts are used to estimate monthly revenues, net margins, and to adjust operational plans as needed.</w:t>
      </w:r>
    </w:p>
    <w:p w14:paraId="5456307D" w14:textId="77777777" w:rsidR="00115666" w:rsidRPr="00F13FFC" w:rsidRDefault="00115666" w:rsidP="00115666">
      <w:pPr>
        <w:spacing w:before="100" w:beforeAutospacing="1" w:after="100" w:afterAutospacing="1"/>
        <w:rPr>
          <w:lang w:eastAsia="en-BZ"/>
        </w:rPr>
      </w:pPr>
      <w:r w:rsidRPr="00F13FFC">
        <w:rPr>
          <w:b/>
          <w:bCs/>
          <w:lang w:eastAsia="en-BZ"/>
        </w:rPr>
        <w:t>Sample: Revenue and Profit Projections</w:t>
      </w:r>
    </w:p>
    <w:tbl>
      <w:tblPr>
        <w:tblStyle w:val="TableGrid"/>
        <w:tblW w:w="0" w:type="auto"/>
        <w:tblLook w:val="04A0" w:firstRow="1" w:lastRow="0" w:firstColumn="1" w:lastColumn="0" w:noHBand="0" w:noVBand="1"/>
      </w:tblPr>
      <w:tblGrid>
        <w:gridCol w:w="723"/>
        <w:gridCol w:w="2802"/>
        <w:gridCol w:w="2069"/>
      </w:tblGrid>
      <w:tr w:rsidR="00115666" w:rsidRPr="00F13FFC" w14:paraId="76B7DB8B" w14:textId="77777777" w:rsidTr="00E76746">
        <w:tc>
          <w:tcPr>
            <w:tcW w:w="0" w:type="auto"/>
            <w:hideMark/>
          </w:tcPr>
          <w:p w14:paraId="098F0D45" w14:textId="77777777" w:rsidR="00115666" w:rsidRPr="00F13FFC" w:rsidRDefault="00115666" w:rsidP="00E76746">
            <w:pPr>
              <w:jc w:val="center"/>
              <w:rPr>
                <w:b/>
                <w:bCs/>
                <w:lang w:eastAsia="en-BZ"/>
              </w:rPr>
            </w:pPr>
            <w:r w:rsidRPr="00F13FFC">
              <w:rPr>
                <w:b/>
                <w:bCs/>
                <w:lang w:eastAsia="en-BZ"/>
              </w:rPr>
              <w:t>Year</w:t>
            </w:r>
          </w:p>
        </w:tc>
        <w:tc>
          <w:tcPr>
            <w:tcW w:w="0" w:type="auto"/>
            <w:hideMark/>
          </w:tcPr>
          <w:p w14:paraId="4FFCCC15" w14:textId="77777777" w:rsidR="00115666" w:rsidRPr="00F13FFC" w:rsidRDefault="00115666" w:rsidP="00E76746">
            <w:pPr>
              <w:jc w:val="center"/>
              <w:rPr>
                <w:b/>
                <w:bCs/>
                <w:lang w:eastAsia="en-BZ"/>
              </w:rPr>
            </w:pPr>
            <w:r w:rsidRPr="00F13FFC">
              <w:rPr>
                <w:b/>
                <w:bCs/>
                <w:lang w:eastAsia="en-BZ"/>
              </w:rPr>
              <w:t>Projected Revenue (BZ$)</w:t>
            </w:r>
          </w:p>
        </w:tc>
        <w:tc>
          <w:tcPr>
            <w:tcW w:w="0" w:type="auto"/>
            <w:hideMark/>
          </w:tcPr>
          <w:p w14:paraId="302E2E6D" w14:textId="77777777" w:rsidR="00115666" w:rsidRPr="00F13FFC" w:rsidRDefault="00115666" w:rsidP="00E76746">
            <w:pPr>
              <w:jc w:val="center"/>
              <w:rPr>
                <w:b/>
                <w:bCs/>
                <w:lang w:eastAsia="en-BZ"/>
              </w:rPr>
            </w:pPr>
            <w:r w:rsidRPr="00F13FFC">
              <w:rPr>
                <w:b/>
                <w:bCs/>
                <w:lang w:eastAsia="en-BZ"/>
              </w:rPr>
              <w:t>Net Profit Margin</w:t>
            </w:r>
          </w:p>
        </w:tc>
      </w:tr>
      <w:tr w:rsidR="00115666" w:rsidRPr="00F13FFC" w14:paraId="61647635" w14:textId="77777777" w:rsidTr="00E76746">
        <w:tc>
          <w:tcPr>
            <w:tcW w:w="0" w:type="auto"/>
            <w:hideMark/>
          </w:tcPr>
          <w:p w14:paraId="066E5C6F" w14:textId="77777777" w:rsidR="00115666" w:rsidRPr="00F13FFC" w:rsidRDefault="00115666" w:rsidP="00E76746">
            <w:pPr>
              <w:rPr>
                <w:lang w:eastAsia="en-BZ"/>
              </w:rPr>
            </w:pPr>
            <w:r w:rsidRPr="00F13FFC">
              <w:rPr>
                <w:lang w:eastAsia="en-BZ"/>
              </w:rPr>
              <w:t>1</w:t>
            </w:r>
          </w:p>
        </w:tc>
        <w:tc>
          <w:tcPr>
            <w:tcW w:w="0" w:type="auto"/>
            <w:hideMark/>
          </w:tcPr>
          <w:p w14:paraId="52DCC865" w14:textId="77777777" w:rsidR="00115666" w:rsidRPr="00F13FFC" w:rsidRDefault="00115666" w:rsidP="00E76746">
            <w:pPr>
              <w:rPr>
                <w:lang w:eastAsia="en-BZ"/>
              </w:rPr>
            </w:pPr>
            <w:r w:rsidRPr="00F13FFC">
              <w:rPr>
                <w:lang w:eastAsia="en-BZ"/>
              </w:rPr>
              <w:t>18,600</w:t>
            </w:r>
          </w:p>
        </w:tc>
        <w:tc>
          <w:tcPr>
            <w:tcW w:w="0" w:type="auto"/>
            <w:hideMark/>
          </w:tcPr>
          <w:p w14:paraId="7B009BC3" w14:textId="77777777" w:rsidR="00115666" w:rsidRPr="00F13FFC" w:rsidRDefault="00115666" w:rsidP="00E76746">
            <w:pPr>
              <w:rPr>
                <w:lang w:eastAsia="en-BZ"/>
              </w:rPr>
            </w:pPr>
            <w:r w:rsidRPr="00F13FFC">
              <w:rPr>
                <w:lang w:eastAsia="en-BZ"/>
              </w:rPr>
              <w:t>30%</w:t>
            </w:r>
          </w:p>
        </w:tc>
      </w:tr>
      <w:tr w:rsidR="00115666" w:rsidRPr="00F13FFC" w14:paraId="7EC7E30E" w14:textId="77777777" w:rsidTr="00E76746">
        <w:tc>
          <w:tcPr>
            <w:tcW w:w="0" w:type="auto"/>
            <w:hideMark/>
          </w:tcPr>
          <w:p w14:paraId="6617BE85" w14:textId="77777777" w:rsidR="00115666" w:rsidRPr="00F13FFC" w:rsidRDefault="00115666" w:rsidP="00E76746">
            <w:pPr>
              <w:rPr>
                <w:lang w:eastAsia="en-BZ"/>
              </w:rPr>
            </w:pPr>
            <w:r w:rsidRPr="00F13FFC">
              <w:rPr>
                <w:lang w:eastAsia="en-BZ"/>
              </w:rPr>
              <w:t>2</w:t>
            </w:r>
          </w:p>
        </w:tc>
        <w:tc>
          <w:tcPr>
            <w:tcW w:w="0" w:type="auto"/>
            <w:hideMark/>
          </w:tcPr>
          <w:p w14:paraId="37F4EA67" w14:textId="77777777" w:rsidR="00115666" w:rsidRPr="00F13FFC" w:rsidRDefault="00115666" w:rsidP="00E76746">
            <w:pPr>
              <w:rPr>
                <w:lang w:eastAsia="en-BZ"/>
              </w:rPr>
            </w:pPr>
            <w:r w:rsidRPr="00F13FFC">
              <w:rPr>
                <w:lang w:eastAsia="en-BZ"/>
              </w:rPr>
              <w:t>24,000</w:t>
            </w:r>
          </w:p>
        </w:tc>
        <w:tc>
          <w:tcPr>
            <w:tcW w:w="0" w:type="auto"/>
            <w:hideMark/>
          </w:tcPr>
          <w:p w14:paraId="49D15572" w14:textId="77777777" w:rsidR="00115666" w:rsidRPr="00F13FFC" w:rsidRDefault="00115666" w:rsidP="00E76746">
            <w:pPr>
              <w:rPr>
                <w:lang w:eastAsia="en-BZ"/>
              </w:rPr>
            </w:pPr>
            <w:r w:rsidRPr="00F13FFC">
              <w:rPr>
                <w:lang w:eastAsia="en-BZ"/>
              </w:rPr>
              <w:t>35%</w:t>
            </w:r>
          </w:p>
        </w:tc>
      </w:tr>
      <w:tr w:rsidR="00115666" w:rsidRPr="00F13FFC" w14:paraId="34D90E46" w14:textId="77777777" w:rsidTr="00E76746">
        <w:tc>
          <w:tcPr>
            <w:tcW w:w="0" w:type="auto"/>
            <w:hideMark/>
          </w:tcPr>
          <w:p w14:paraId="555E9ED3" w14:textId="77777777" w:rsidR="00115666" w:rsidRPr="00F13FFC" w:rsidRDefault="00115666" w:rsidP="00E76746">
            <w:pPr>
              <w:rPr>
                <w:lang w:eastAsia="en-BZ"/>
              </w:rPr>
            </w:pPr>
            <w:r w:rsidRPr="00F13FFC">
              <w:rPr>
                <w:lang w:eastAsia="en-BZ"/>
              </w:rPr>
              <w:t>3</w:t>
            </w:r>
          </w:p>
        </w:tc>
        <w:tc>
          <w:tcPr>
            <w:tcW w:w="0" w:type="auto"/>
            <w:hideMark/>
          </w:tcPr>
          <w:p w14:paraId="29FFDF8B" w14:textId="77777777" w:rsidR="00115666" w:rsidRPr="00F13FFC" w:rsidRDefault="00115666" w:rsidP="00E76746">
            <w:pPr>
              <w:rPr>
                <w:lang w:eastAsia="en-BZ"/>
              </w:rPr>
            </w:pPr>
            <w:r w:rsidRPr="00F13FFC">
              <w:rPr>
                <w:lang w:eastAsia="en-BZ"/>
              </w:rPr>
              <w:t>36,000</w:t>
            </w:r>
          </w:p>
        </w:tc>
        <w:tc>
          <w:tcPr>
            <w:tcW w:w="0" w:type="auto"/>
            <w:hideMark/>
          </w:tcPr>
          <w:p w14:paraId="582F97A2" w14:textId="77777777" w:rsidR="00115666" w:rsidRPr="00F13FFC" w:rsidRDefault="00115666" w:rsidP="00E76746">
            <w:pPr>
              <w:rPr>
                <w:lang w:eastAsia="en-BZ"/>
              </w:rPr>
            </w:pPr>
            <w:r w:rsidRPr="00F13FFC">
              <w:rPr>
                <w:lang w:eastAsia="en-BZ"/>
              </w:rPr>
              <w:t>40%</w:t>
            </w:r>
          </w:p>
        </w:tc>
      </w:tr>
    </w:tbl>
    <w:p w14:paraId="060566E7" w14:textId="77777777" w:rsidR="00115666" w:rsidRPr="00F13FFC" w:rsidRDefault="00115666" w:rsidP="00115666">
      <w:pPr>
        <w:rPr>
          <w:lang w:eastAsia="en-BZ"/>
        </w:rPr>
      </w:pPr>
    </w:p>
    <w:p w14:paraId="18496CBC" w14:textId="58B29498" w:rsidR="00115666" w:rsidRPr="00F13FFC" w:rsidRDefault="00115666" w:rsidP="00E52347">
      <w:pPr>
        <w:pStyle w:val="Heading4"/>
        <w:rPr>
          <w:lang w:eastAsia="en-BZ"/>
        </w:rPr>
      </w:pPr>
      <w:r w:rsidRPr="00F13FFC">
        <w:rPr>
          <w:lang w:eastAsia="en-BZ"/>
        </w:rPr>
        <w:t>Quality Management Plan</w:t>
      </w:r>
    </w:p>
    <w:p w14:paraId="652EA4B6" w14:textId="25BB68F3" w:rsidR="00115666" w:rsidRPr="00F13FFC" w:rsidRDefault="00115666" w:rsidP="00E52347">
      <w:pPr>
        <w:spacing w:line="480" w:lineRule="auto"/>
        <w:ind w:firstLine="720"/>
        <w:jc w:val="both"/>
        <w:rPr>
          <w:lang w:eastAsia="en-BZ"/>
        </w:rPr>
      </w:pPr>
      <w:r w:rsidRPr="00F13FFC">
        <w:rPr>
          <w:lang w:eastAsia="en-BZ"/>
        </w:rPr>
        <w:t>Product and service quality are maintained through documented processes and routine monitoring. Recipe standardization, cleanliness, and customer experience are prioritized. Checklists are used to ensure daily and weekly tasks are completed as required.</w:t>
      </w:r>
    </w:p>
    <w:p w14:paraId="15A7DC37" w14:textId="064DB3A5" w:rsidR="00E52347" w:rsidRDefault="00E52347" w:rsidP="00E52347">
      <w:pPr>
        <w:pStyle w:val="Caption"/>
      </w:pPr>
      <w:bookmarkStart w:id="186" w:name="_Toc203553629"/>
      <w:r>
        <w:t xml:space="preserve">Table </w:t>
      </w:r>
      <w:r w:rsidR="00291D14">
        <w:t>13</w:t>
      </w:r>
      <w:r>
        <w:t xml:space="preserve"> </w:t>
      </w:r>
      <w:r w:rsidRPr="00E26F1C">
        <w:t>Sample Quality Checklist</w:t>
      </w:r>
      <w:bookmarkEnd w:id="186"/>
    </w:p>
    <w:tbl>
      <w:tblPr>
        <w:tblStyle w:val="TableGrid"/>
        <w:tblW w:w="0" w:type="auto"/>
        <w:tblLook w:val="04A0" w:firstRow="1" w:lastRow="0" w:firstColumn="1" w:lastColumn="0" w:noHBand="0" w:noVBand="1"/>
      </w:tblPr>
      <w:tblGrid>
        <w:gridCol w:w="2789"/>
        <w:gridCol w:w="1316"/>
        <w:gridCol w:w="1523"/>
        <w:gridCol w:w="857"/>
      </w:tblGrid>
      <w:tr w:rsidR="00115666" w:rsidRPr="00F13FFC" w14:paraId="0CCB6802" w14:textId="77777777" w:rsidTr="00E76746">
        <w:tc>
          <w:tcPr>
            <w:tcW w:w="0" w:type="auto"/>
            <w:hideMark/>
          </w:tcPr>
          <w:p w14:paraId="4971C4AA" w14:textId="77777777" w:rsidR="00115666" w:rsidRPr="00F13FFC" w:rsidRDefault="00115666" w:rsidP="00E76746">
            <w:pPr>
              <w:jc w:val="center"/>
              <w:rPr>
                <w:b/>
                <w:bCs/>
                <w:lang w:eastAsia="en-BZ"/>
              </w:rPr>
            </w:pPr>
            <w:r w:rsidRPr="00F13FFC">
              <w:rPr>
                <w:b/>
                <w:bCs/>
                <w:lang w:eastAsia="en-BZ"/>
              </w:rPr>
              <w:t>Task</w:t>
            </w:r>
          </w:p>
        </w:tc>
        <w:tc>
          <w:tcPr>
            <w:tcW w:w="0" w:type="auto"/>
            <w:hideMark/>
          </w:tcPr>
          <w:p w14:paraId="2C9292D6" w14:textId="77777777" w:rsidR="00115666" w:rsidRPr="00F13FFC" w:rsidRDefault="00115666" w:rsidP="00E76746">
            <w:pPr>
              <w:jc w:val="center"/>
              <w:rPr>
                <w:b/>
                <w:bCs/>
                <w:lang w:eastAsia="en-BZ"/>
              </w:rPr>
            </w:pPr>
            <w:r w:rsidRPr="00F13FFC">
              <w:rPr>
                <w:b/>
                <w:bCs/>
                <w:lang w:eastAsia="en-BZ"/>
              </w:rPr>
              <w:t>Frequency</w:t>
            </w:r>
          </w:p>
        </w:tc>
        <w:tc>
          <w:tcPr>
            <w:tcW w:w="0" w:type="auto"/>
            <w:hideMark/>
          </w:tcPr>
          <w:p w14:paraId="0E17F6DC" w14:textId="77777777" w:rsidR="00115666" w:rsidRPr="00F13FFC" w:rsidRDefault="00115666" w:rsidP="00E76746">
            <w:pPr>
              <w:jc w:val="center"/>
              <w:rPr>
                <w:b/>
                <w:bCs/>
                <w:lang w:eastAsia="en-BZ"/>
              </w:rPr>
            </w:pPr>
            <w:r w:rsidRPr="00F13FFC">
              <w:rPr>
                <w:b/>
                <w:bCs/>
                <w:lang w:eastAsia="en-BZ"/>
              </w:rPr>
              <w:t>Responsible</w:t>
            </w:r>
          </w:p>
        </w:tc>
        <w:tc>
          <w:tcPr>
            <w:tcW w:w="0" w:type="auto"/>
            <w:hideMark/>
          </w:tcPr>
          <w:p w14:paraId="4866049A" w14:textId="77777777" w:rsidR="00115666" w:rsidRPr="00F13FFC" w:rsidRDefault="00115666" w:rsidP="00E76746">
            <w:pPr>
              <w:jc w:val="center"/>
              <w:rPr>
                <w:b/>
                <w:bCs/>
                <w:lang w:eastAsia="en-BZ"/>
              </w:rPr>
            </w:pPr>
            <w:r w:rsidRPr="00F13FFC">
              <w:rPr>
                <w:b/>
                <w:bCs/>
                <w:lang w:eastAsia="en-BZ"/>
              </w:rPr>
              <w:t>Status</w:t>
            </w:r>
          </w:p>
        </w:tc>
      </w:tr>
      <w:tr w:rsidR="00115666" w:rsidRPr="00F13FFC" w14:paraId="0A3AC953" w14:textId="77777777" w:rsidTr="00E76746">
        <w:tc>
          <w:tcPr>
            <w:tcW w:w="0" w:type="auto"/>
            <w:hideMark/>
          </w:tcPr>
          <w:p w14:paraId="7261C2F4" w14:textId="77777777" w:rsidR="00115666" w:rsidRPr="00F13FFC" w:rsidRDefault="00115666" w:rsidP="00E76746">
            <w:pPr>
              <w:rPr>
                <w:lang w:eastAsia="en-BZ"/>
              </w:rPr>
            </w:pPr>
            <w:r w:rsidRPr="00F13FFC">
              <w:rPr>
                <w:lang w:eastAsia="en-BZ"/>
              </w:rPr>
              <w:t>Clean &amp; sanitize kitchen</w:t>
            </w:r>
          </w:p>
        </w:tc>
        <w:tc>
          <w:tcPr>
            <w:tcW w:w="0" w:type="auto"/>
            <w:hideMark/>
          </w:tcPr>
          <w:p w14:paraId="2B810D9E" w14:textId="77777777" w:rsidR="00115666" w:rsidRPr="00F13FFC" w:rsidRDefault="00115666" w:rsidP="00E76746">
            <w:pPr>
              <w:rPr>
                <w:lang w:eastAsia="en-BZ"/>
              </w:rPr>
            </w:pPr>
            <w:r w:rsidRPr="00F13FFC">
              <w:rPr>
                <w:lang w:eastAsia="en-BZ"/>
              </w:rPr>
              <w:t>Daily</w:t>
            </w:r>
          </w:p>
        </w:tc>
        <w:tc>
          <w:tcPr>
            <w:tcW w:w="0" w:type="auto"/>
            <w:hideMark/>
          </w:tcPr>
          <w:p w14:paraId="10F42D5C" w14:textId="77777777" w:rsidR="00115666" w:rsidRPr="00F13FFC" w:rsidRDefault="00115666" w:rsidP="00E76746">
            <w:pPr>
              <w:rPr>
                <w:lang w:eastAsia="en-BZ"/>
              </w:rPr>
            </w:pPr>
            <w:r w:rsidRPr="00F13FFC">
              <w:rPr>
                <w:lang w:eastAsia="en-BZ"/>
              </w:rPr>
              <w:t>Baker</w:t>
            </w:r>
          </w:p>
        </w:tc>
        <w:tc>
          <w:tcPr>
            <w:tcW w:w="0" w:type="auto"/>
            <w:hideMark/>
          </w:tcPr>
          <w:p w14:paraId="027CD66D" w14:textId="77777777" w:rsidR="00115666" w:rsidRPr="00F13FFC" w:rsidRDefault="00115666" w:rsidP="00E76746">
            <w:pPr>
              <w:rPr>
                <w:lang w:eastAsia="en-BZ"/>
              </w:rPr>
            </w:pPr>
            <w:r w:rsidRPr="00F13FFC">
              <w:rPr>
                <w:rFonts w:ascii="Segoe UI Symbol" w:hAnsi="Segoe UI Symbol" w:cs="Segoe UI Symbol"/>
                <w:lang w:eastAsia="en-BZ"/>
              </w:rPr>
              <w:t>✔</w:t>
            </w:r>
          </w:p>
        </w:tc>
      </w:tr>
      <w:tr w:rsidR="00115666" w:rsidRPr="00F13FFC" w14:paraId="41F90CFF" w14:textId="77777777" w:rsidTr="00E76746">
        <w:tc>
          <w:tcPr>
            <w:tcW w:w="0" w:type="auto"/>
            <w:hideMark/>
          </w:tcPr>
          <w:p w14:paraId="0C4A31B3" w14:textId="77777777" w:rsidR="00115666" w:rsidRPr="00F13FFC" w:rsidRDefault="00115666" w:rsidP="00E76746">
            <w:pPr>
              <w:rPr>
                <w:lang w:eastAsia="en-BZ"/>
              </w:rPr>
            </w:pPr>
            <w:r w:rsidRPr="00F13FFC">
              <w:rPr>
                <w:lang w:eastAsia="en-BZ"/>
              </w:rPr>
              <w:t>Ingredient freshness check</w:t>
            </w:r>
          </w:p>
        </w:tc>
        <w:tc>
          <w:tcPr>
            <w:tcW w:w="0" w:type="auto"/>
            <w:hideMark/>
          </w:tcPr>
          <w:p w14:paraId="15616182" w14:textId="77777777" w:rsidR="00115666" w:rsidRPr="00F13FFC" w:rsidRDefault="00115666" w:rsidP="00E76746">
            <w:pPr>
              <w:rPr>
                <w:lang w:eastAsia="en-BZ"/>
              </w:rPr>
            </w:pPr>
            <w:r w:rsidRPr="00F13FFC">
              <w:rPr>
                <w:lang w:eastAsia="en-BZ"/>
              </w:rPr>
              <w:t>Daily</w:t>
            </w:r>
          </w:p>
        </w:tc>
        <w:tc>
          <w:tcPr>
            <w:tcW w:w="0" w:type="auto"/>
            <w:hideMark/>
          </w:tcPr>
          <w:p w14:paraId="53E6795E" w14:textId="77777777" w:rsidR="00115666" w:rsidRPr="00F13FFC" w:rsidRDefault="00115666" w:rsidP="00E76746">
            <w:pPr>
              <w:rPr>
                <w:lang w:eastAsia="en-BZ"/>
              </w:rPr>
            </w:pPr>
            <w:r w:rsidRPr="00F13FFC">
              <w:rPr>
                <w:lang w:eastAsia="en-BZ"/>
              </w:rPr>
              <w:t>Kitchen Asst.</w:t>
            </w:r>
          </w:p>
        </w:tc>
        <w:tc>
          <w:tcPr>
            <w:tcW w:w="0" w:type="auto"/>
            <w:hideMark/>
          </w:tcPr>
          <w:p w14:paraId="4BCAE67C" w14:textId="77777777" w:rsidR="00115666" w:rsidRPr="00F13FFC" w:rsidRDefault="00115666" w:rsidP="00E76746">
            <w:pPr>
              <w:rPr>
                <w:lang w:eastAsia="en-BZ"/>
              </w:rPr>
            </w:pPr>
            <w:r w:rsidRPr="00F13FFC">
              <w:rPr>
                <w:rFonts w:ascii="Segoe UI Symbol" w:hAnsi="Segoe UI Symbol" w:cs="Segoe UI Symbol"/>
                <w:lang w:eastAsia="en-BZ"/>
              </w:rPr>
              <w:t>✔</w:t>
            </w:r>
          </w:p>
        </w:tc>
      </w:tr>
      <w:tr w:rsidR="00115666" w:rsidRPr="00F13FFC" w14:paraId="1DC0F832" w14:textId="77777777" w:rsidTr="00E76746">
        <w:tc>
          <w:tcPr>
            <w:tcW w:w="0" w:type="auto"/>
            <w:hideMark/>
          </w:tcPr>
          <w:p w14:paraId="0A746656" w14:textId="77777777" w:rsidR="00115666" w:rsidRPr="00F13FFC" w:rsidRDefault="00115666" w:rsidP="00E76746">
            <w:pPr>
              <w:rPr>
                <w:lang w:eastAsia="en-BZ"/>
              </w:rPr>
            </w:pPr>
            <w:r w:rsidRPr="00F13FFC">
              <w:rPr>
                <w:lang w:eastAsia="en-BZ"/>
              </w:rPr>
              <w:t>Batch sample testing</w:t>
            </w:r>
          </w:p>
        </w:tc>
        <w:tc>
          <w:tcPr>
            <w:tcW w:w="0" w:type="auto"/>
            <w:hideMark/>
          </w:tcPr>
          <w:p w14:paraId="2E86A099" w14:textId="77777777" w:rsidR="00115666" w:rsidRPr="00F13FFC" w:rsidRDefault="00115666" w:rsidP="00E76746">
            <w:pPr>
              <w:rPr>
                <w:lang w:eastAsia="en-BZ"/>
              </w:rPr>
            </w:pPr>
            <w:r w:rsidRPr="00F13FFC">
              <w:rPr>
                <w:lang w:eastAsia="en-BZ"/>
              </w:rPr>
              <w:t>Each Batch</w:t>
            </w:r>
          </w:p>
        </w:tc>
        <w:tc>
          <w:tcPr>
            <w:tcW w:w="0" w:type="auto"/>
            <w:hideMark/>
          </w:tcPr>
          <w:p w14:paraId="7DCBDFA0" w14:textId="77777777" w:rsidR="00115666" w:rsidRPr="00F13FFC" w:rsidRDefault="00115666" w:rsidP="00E76746">
            <w:pPr>
              <w:rPr>
                <w:lang w:eastAsia="en-BZ"/>
              </w:rPr>
            </w:pPr>
            <w:r w:rsidRPr="00F13FFC">
              <w:rPr>
                <w:lang w:eastAsia="en-BZ"/>
              </w:rPr>
              <w:t>Quality Lead</w:t>
            </w:r>
          </w:p>
        </w:tc>
        <w:tc>
          <w:tcPr>
            <w:tcW w:w="0" w:type="auto"/>
            <w:hideMark/>
          </w:tcPr>
          <w:p w14:paraId="114EF95C" w14:textId="77777777" w:rsidR="00115666" w:rsidRPr="00F13FFC" w:rsidRDefault="00115666" w:rsidP="00E76746">
            <w:pPr>
              <w:rPr>
                <w:lang w:eastAsia="en-BZ"/>
              </w:rPr>
            </w:pPr>
            <w:r w:rsidRPr="00F13FFC">
              <w:rPr>
                <w:rFonts w:ascii="Segoe UI Symbol" w:hAnsi="Segoe UI Symbol" w:cs="Segoe UI Symbol"/>
                <w:lang w:eastAsia="en-BZ"/>
              </w:rPr>
              <w:t>✔</w:t>
            </w:r>
          </w:p>
        </w:tc>
      </w:tr>
      <w:tr w:rsidR="00115666" w:rsidRPr="00F13FFC" w14:paraId="2C82C314" w14:textId="77777777" w:rsidTr="00E76746">
        <w:tc>
          <w:tcPr>
            <w:tcW w:w="0" w:type="auto"/>
            <w:hideMark/>
          </w:tcPr>
          <w:p w14:paraId="0EFE4B5E" w14:textId="77777777" w:rsidR="00115666" w:rsidRPr="00F13FFC" w:rsidRDefault="00115666" w:rsidP="00E76746">
            <w:pPr>
              <w:rPr>
                <w:lang w:eastAsia="en-BZ"/>
              </w:rPr>
            </w:pPr>
            <w:r w:rsidRPr="00F13FFC">
              <w:rPr>
                <w:lang w:eastAsia="en-BZ"/>
              </w:rPr>
              <w:t>Customer feedback review</w:t>
            </w:r>
          </w:p>
        </w:tc>
        <w:tc>
          <w:tcPr>
            <w:tcW w:w="0" w:type="auto"/>
            <w:hideMark/>
          </w:tcPr>
          <w:p w14:paraId="4C9E0746" w14:textId="77777777" w:rsidR="00115666" w:rsidRPr="00F13FFC" w:rsidRDefault="00115666" w:rsidP="00E76746">
            <w:pPr>
              <w:rPr>
                <w:lang w:eastAsia="en-BZ"/>
              </w:rPr>
            </w:pPr>
            <w:r w:rsidRPr="00F13FFC">
              <w:rPr>
                <w:lang w:eastAsia="en-BZ"/>
              </w:rPr>
              <w:t>Weekly</w:t>
            </w:r>
          </w:p>
        </w:tc>
        <w:tc>
          <w:tcPr>
            <w:tcW w:w="0" w:type="auto"/>
            <w:hideMark/>
          </w:tcPr>
          <w:p w14:paraId="6589F61F" w14:textId="77777777" w:rsidR="00115666" w:rsidRPr="00F13FFC" w:rsidRDefault="00115666" w:rsidP="00E76746">
            <w:pPr>
              <w:rPr>
                <w:lang w:eastAsia="en-BZ"/>
              </w:rPr>
            </w:pPr>
            <w:r w:rsidRPr="00F13FFC">
              <w:rPr>
                <w:lang w:eastAsia="en-BZ"/>
              </w:rPr>
              <w:t>Manager</w:t>
            </w:r>
          </w:p>
        </w:tc>
        <w:tc>
          <w:tcPr>
            <w:tcW w:w="0" w:type="auto"/>
            <w:hideMark/>
          </w:tcPr>
          <w:p w14:paraId="78B40077" w14:textId="77777777" w:rsidR="00115666" w:rsidRPr="00F13FFC" w:rsidRDefault="00115666" w:rsidP="00E76746">
            <w:pPr>
              <w:rPr>
                <w:lang w:eastAsia="en-BZ"/>
              </w:rPr>
            </w:pPr>
            <w:r w:rsidRPr="00F13FFC">
              <w:rPr>
                <w:rFonts w:ascii="Segoe UI Symbol" w:hAnsi="Segoe UI Symbol" w:cs="Segoe UI Symbol"/>
                <w:lang w:eastAsia="en-BZ"/>
              </w:rPr>
              <w:t>✔</w:t>
            </w:r>
          </w:p>
        </w:tc>
      </w:tr>
    </w:tbl>
    <w:p w14:paraId="2F8294D5" w14:textId="77777777" w:rsidR="00115666" w:rsidRPr="00F13FFC" w:rsidRDefault="00115666" w:rsidP="00115666">
      <w:pPr>
        <w:spacing w:before="100" w:beforeAutospacing="1" w:after="100" w:afterAutospacing="1" w:line="480" w:lineRule="auto"/>
        <w:ind w:firstLine="720"/>
        <w:rPr>
          <w:lang w:eastAsia="en-BZ"/>
        </w:rPr>
      </w:pPr>
      <w:r w:rsidRPr="00F13FFC">
        <w:rPr>
          <w:lang w:eastAsia="en-BZ"/>
        </w:rPr>
        <w:t>A compliance guidelines table is used to monitor regulatory requirements and ensure timely renewals.</w:t>
      </w:r>
    </w:p>
    <w:p w14:paraId="3F947C8E" w14:textId="77777777" w:rsidR="00115666" w:rsidRPr="00F13FFC" w:rsidRDefault="00115666" w:rsidP="00115666">
      <w:pPr>
        <w:spacing w:before="100" w:beforeAutospacing="1" w:after="100" w:afterAutospacing="1"/>
        <w:rPr>
          <w:lang w:eastAsia="en-BZ"/>
        </w:rPr>
      </w:pPr>
      <w:r w:rsidRPr="00F13FFC">
        <w:rPr>
          <w:b/>
          <w:bCs/>
          <w:lang w:eastAsia="en-BZ"/>
        </w:rPr>
        <w:t>Table Compliance Monitoring Sample</w:t>
      </w:r>
    </w:p>
    <w:tbl>
      <w:tblPr>
        <w:tblStyle w:val="TableGrid"/>
        <w:tblW w:w="0" w:type="auto"/>
        <w:tblLook w:val="04A0" w:firstRow="1" w:lastRow="0" w:firstColumn="1" w:lastColumn="0" w:noHBand="0" w:noVBand="1"/>
      </w:tblPr>
      <w:tblGrid>
        <w:gridCol w:w="1390"/>
        <w:gridCol w:w="2553"/>
        <w:gridCol w:w="2012"/>
        <w:gridCol w:w="857"/>
        <w:gridCol w:w="2017"/>
      </w:tblGrid>
      <w:tr w:rsidR="00115666" w:rsidRPr="00F13FFC" w14:paraId="3A3714B0" w14:textId="77777777" w:rsidTr="00E76746">
        <w:tc>
          <w:tcPr>
            <w:tcW w:w="0" w:type="auto"/>
            <w:hideMark/>
          </w:tcPr>
          <w:p w14:paraId="3E7B30DF" w14:textId="77777777" w:rsidR="00115666" w:rsidRPr="00F13FFC" w:rsidRDefault="00115666" w:rsidP="00E76746">
            <w:pPr>
              <w:jc w:val="center"/>
              <w:rPr>
                <w:b/>
                <w:bCs/>
                <w:lang w:eastAsia="en-BZ"/>
              </w:rPr>
            </w:pPr>
            <w:r w:rsidRPr="00F13FFC">
              <w:rPr>
                <w:b/>
                <w:bCs/>
                <w:lang w:eastAsia="en-BZ"/>
              </w:rPr>
              <w:t>Area</w:t>
            </w:r>
          </w:p>
        </w:tc>
        <w:tc>
          <w:tcPr>
            <w:tcW w:w="0" w:type="auto"/>
            <w:hideMark/>
          </w:tcPr>
          <w:p w14:paraId="170EBA53" w14:textId="77777777" w:rsidR="00115666" w:rsidRPr="00F13FFC" w:rsidRDefault="00115666" w:rsidP="00E76746">
            <w:pPr>
              <w:jc w:val="center"/>
              <w:rPr>
                <w:b/>
                <w:bCs/>
                <w:lang w:eastAsia="en-BZ"/>
              </w:rPr>
            </w:pPr>
            <w:r w:rsidRPr="00F13FFC">
              <w:rPr>
                <w:b/>
                <w:bCs/>
                <w:lang w:eastAsia="en-BZ"/>
              </w:rPr>
              <w:t>Requirement</w:t>
            </w:r>
          </w:p>
        </w:tc>
        <w:tc>
          <w:tcPr>
            <w:tcW w:w="0" w:type="auto"/>
            <w:hideMark/>
          </w:tcPr>
          <w:p w14:paraId="2B0EB76E" w14:textId="77777777" w:rsidR="00115666" w:rsidRPr="00F13FFC" w:rsidRDefault="00115666" w:rsidP="00E76746">
            <w:pPr>
              <w:jc w:val="center"/>
              <w:rPr>
                <w:b/>
                <w:bCs/>
                <w:lang w:eastAsia="en-BZ"/>
              </w:rPr>
            </w:pPr>
            <w:r w:rsidRPr="00F13FFC">
              <w:rPr>
                <w:b/>
                <w:bCs/>
                <w:lang w:eastAsia="en-BZ"/>
              </w:rPr>
              <w:t>Authority</w:t>
            </w:r>
          </w:p>
        </w:tc>
        <w:tc>
          <w:tcPr>
            <w:tcW w:w="0" w:type="auto"/>
            <w:hideMark/>
          </w:tcPr>
          <w:p w14:paraId="6E9FB00E" w14:textId="77777777" w:rsidR="00115666" w:rsidRPr="00F13FFC" w:rsidRDefault="00115666" w:rsidP="00E76746">
            <w:pPr>
              <w:jc w:val="center"/>
              <w:rPr>
                <w:b/>
                <w:bCs/>
                <w:lang w:eastAsia="en-BZ"/>
              </w:rPr>
            </w:pPr>
            <w:r w:rsidRPr="00F13FFC">
              <w:rPr>
                <w:b/>
                <w:bCs/>
                <w:lang w:eastAsia="en-BZ"/>
              </w:rPr>
              <w:t>Status</w:t>
            </w:r>
          </w:p>
        </w:tc>
        <w:tc>
          <w:tcPr>
            <w:tcW w:w="0" w:type="auto"/>
            <w:hideMark/>
          </w:tcPr>
          <w:p w14:paraId="7F31F2A8" w14:textId="77777777" w:rsidR="00115666" w:rsidRPr="00F13FFC" w:rsidRDefault="00115666" w:rsidP="00E76746">
            <w:pPr>
              <w:jc w:val="center"/>
              <w:rPr>
                <w:b/>
                <w:bCs/>
                <w:lang w:eastAsia="en-BZ"/>
              </w:rPr>
            </w:pPr>
            <w:r w:rsidRPr="00F13FFC">
              <w:rPr>
                <w:b/>
                <w:bCs/>
                <w:lang w:eastAsia="en-BZ"/>
              </w:rPr>
              <w:t>Notes</w:t>
            </w:r>
          </w:p>
        </w:tc>
      </w:tr>
      <w:tr w:rsidR="00115666" w:rsidRPr="00F13FFC" w14:paraId="6FEB8A80" w14:textId="77777777" w:rsidTr="00E76746">
        <w:tc>
          <w:tcPr>
            <w:tcW w:w="0" w:type="auto"/>
            <w:hideMark/>
          </w:tcPr>
          <w:p w14:paraId="6E216EF0" w14:textId="77777777" w:rsidR="00115666" w:rsidRPr="00F13FFC" w:rsidRDefault="00115666" w:rsidP="00E76746">
            <w:pPr>
              <w:rPr>
                <w:lang w:eastAsia="en-BZ"/>
              </w:rPr>
            </w:pPr>
            <w:r w:rsidRPr="00F13FFC">
              <w:rPr>
                <w:lang w:eastAsia="en-BZ"/>
              </w:rPr>
              <w:t>Registration</w:t>
            </w:r>
          </w:p>
        </w:tc>
        <w:tc>
          <w:tcPr>
            <w:tcW w:w="0" w:type="auto"/>
            <w:hideMark/>
          </w:tcPr>
          <w:p w14:paraId="13A9E693" w14:textId="77777777" w:rsidR="00115666" w:rsidRPr="00F13FFC" w:rsidRDefault="00115666" w:rsidP="00E76746">
            <w:pPr>
              <w:rPr>
                <w:lang w:eastAsia="en-BZ"/>
              </w:rPr>
            </w:pPr>
            <w:r w:rsidRPr="00F13FFC">
              <w:rPr>
                <w:lang w:eastAsia="en-BZ"/>
              </w:rPr>
              <w:t>Sole proprietor registration</w:t>
            </w:r>
          </w:p>
        </w:tc>
        <w:tc>
          <w:tcPr>
            <w:tcW w:w="0" w:type="auto"/>
            <w:hideMark/>
          </w:tcPr>
          <w:p w14:paraId="77FF52C4" w14:textId="77777777" w:rsidR="00115666" w:rsidRPr="00F13FFC" w:rsidRDefault="00115666" w:rsidP="00E76746">
            <w:pPr>
              <w:rPr>
                <w:lang w:eastAsia="en-BZ"/>
              </w:rPr>
            </w:pPr>
            <w:r w:rsidRPr="00F13FFC">
              <w:rPr>
                <w:lang w:eastAsia="en-BZ"/>
              </w:rPr>
              <w:t>Companies Registry</w:t>
            </w:r>
          </w:p>
        </w:tc>
        <w:tc>
          <w:tcPr>
            <w:tcW w:w="0" w:type="auto"/>
            <w:hideMark/>
          </w:tcPr>
          <w:p w14:paraId="19172058" w14:textId="77777777" w:rsidR="00115666" w:rsidRPr="00F13FFC" w:rsidRDefault="00115666" w:rsidP="00E76746">
            <w:pPr>
              <w:rPr>
                <w:lang w:eastAsia="en-BZ"/>
              </w:rPr>
            </w:pPr>
            <w:r w:rsidRPr="00F13FFC">
              <w:rPr>
                <w:rFonts w:ascii="Segoe UI Symbol" w:hAnsi="Segoe UI Symbol" w:cs="Segoe UI Symbol"/>
                <w:lang w:eastAsia="en-BZ"/>
              </w:rPr>
              <w:t>✔</w:t>
            </w:r>
          </w:p>
        </w:tc>
        <w:tc>
          <w:tcPr>
            <w:tcW w:w="0" w:type="auto"/>
            <w:hideMark/>
          </w:tcPr>
          <w:p w14:paraId="27407C41" w14:textId="77777777" w:rsidR="00115666" w:rsidRPr="00F13FFC" w:rsidRDefault="00115666" w:rsidP="00E76746">
            <w:pPr>
              <w:rPr>
                <w:lang w:eastAsia="en-BZ"/>
              </w:rPr>
            </w:pPr>
            <w:r w:rsidRPr="00F13FFC">
              <w:rPr>
                <w:lang w:eastAsia="en-BZ"/>
              </w:rPr>
              <w:t>Jan 2025 complete</w:t>
            </w:r>
          </w:p>
        </w:tc>
      </w:tr>
      <w:tr w:rsidR="00115666" w:rsidRPr="00F13FFC" w14:paraId="568E0261" w14:textId="77777777" w:rsidTr="00E76746">
        <w:tc>
          <w:tcPr>
            <w:tcW w:w="0" w:type="auto"/>
            <w:hideMark/>
          </w:tcPr>
          <w:p w14:paraId="3A2D35E1" w14:textId="77777777" w:rsidR="00115666" w:rsidRPr="00F13FFC" w:rsidRDefault="00115666" w:rsidP="00E76746">
            <w:pPr>
              <w:rPr>
                <w:lang w:eastAsia="en-BZ"/>
              </w:rPr>
            </w:pPr>
            <w:r w:rsidRPr="00F13FFC">
              <w:rPr>
                <w:lang w:eastAsia="en-BZ"/>
              </w:rPr>
              <w:t>Health Card</w:t>
            </w:r>
          </w:p>
        </w:tc>
        <w:tc>
          <w:tcPr>
            <w:tcW w:w="0" w:type="auto"/>
            <w:hideMark/>
          </w:tcPr>
          <w:p w14:paraId="7378C96F" w14:textId="77777777" w:rsidR="00115666" w:rsidRPr="00F13FFC" w:rsidRDefault="00115666" w:rsidP="00E76746">
            <w:pPr>
              <w:rPr>
                <w:lang w:eastAsia="en-BZ"/>
              </w:rPr>
            </w:pPr>
            <w:r w:rsidRPr="00F13FFC">
              <w:rPr>
                <w:lang w:eastAsia="en-BZ"/>
              </w:rPr>
              <w:t>Food handler license</w:t>
            </w:r>
          </w:p>
        </w:tc>
        <w:tc>
          <w:tcPr>
            <w:tcW w:w="0" w:type="auto"/>
            <w:hideMark/>
          </w:tcPr>
          <w:p w14:paraId="7BD49936" w14:textId="77777777" w:rsidR="00115666" w:rsidRPr="00F13FFC" w:rsidRDefault="00115666" w:rsidP="00E76746">
            <w:pPr>
              <w:rPr>
                <w:lang w:eastAsia="en-BZ"/>
              </w:rPr>
            </w:pPr>
            <w:r w:rsidRPr="00F13FFC">
              <w:rPr>
                <w:lang w:eastAsia="en-BZ"/>
              </w:rPr>
              <w:t>Local Health Dept.</w:t>
            </w:r>
          </w:p>
        </w:tc>
        <w:tc>
          <w:tcPr>
            <w:tcW w:w="0" w:type="auto"/>
            <w:hideMark/>
          </w:tcPr>
          <w:p w14:paraId="2606B06B" w14:textId="77777777" w:rsidR="00115666" w:rsidRPr="00F13FFC" w:rsidRDefault="00115666" w:rsidP="00E76746">
            <w:pPr>
              <w:rPr>
                <w:lang w:eastAsia="en-BZ"/>
              </w:rPr>
            </w:pPr>
            <w:r w:rsidRPr="00F13FFC">
              <w:rPr>
                <w:rFonts w:ascii="Segoe UI Symbol" w:hAnsi="Segoe UI Symbol" w:cs="Segoe UI Symbol"/>
                <w:lang w:eastAsia="en-BZ"/>
              </w:rPr>
              <w:t>✔</w:t>
            </w:r>
          </w:p>
        </w:tc>
        <w:tc>
          <w:tcPr>
            <w:tcW w:w="0" w:type="auto"/>
            <w:hideMark/>
          </w:tcPr>
          <w:p w14:paraId="69AABFD3" w14:textId="77777777" w:rsidR="00115666" w:rsidRPr="00F13FFC" w:rsidRDefault="00115666" w:rsidP="00E76746">
            <w:pPr>
              <w:rPr>
                <w:lang w:eastAsia="en-BZ"/>
              </w:rPr>
            </w:pPr>
            <w:r w:rsidRPr="00F13FFC">
              <w:rPr>
                <w:lang w:eastAsia="en-BZ"/>
              </w:rPr>
              <w:t>Renew every 2 years</w:t>
            </w:r>
          </w:p>
        </w:tc>
      </w:tr>
      <w:tr w:rsidR="00115666" w:rsidRPr="00F13FFC" w14:paraId="598B67B6" w14:textId="77777777" w:rsidTr="00E76746">
        <w:tc>
          <w:tcPr>
            <w:tcW w:w="0" w:type="auto"/>
            <w:hideMark/>
          </w:tcPr>
          <w:p w14:paraId="20FE1F54" w14:textId="77777777" w:rsidR="00115666" w:rsidRPr="00F13FFC" w:rsidRDefault="00115666" w:rsidP="00E76746">
            <w:pPr>
              <w:rPr>
                <w:lang w:eastAsia="en-BZ"/>
              </w:rPr>
            </w:pPr>
            <w:r w:rsidRPr="00F13FFC">
              <w:rPr>
                <w:lang w:eastAsia="en-BZ"/>
              </w:rPr>
              <w:t>Food Safety</w:t>
            </w:r>
          </w:p>
        </w:tc>
        <w:tc>
          <w:tcPr>
            <w:tcW w:w="0" w:type="auto"/>
            <w:hideMark/>
          </w:tcPr>
          <w:p w14:paraId="5004960F" w14:textId="77777777" w:rsidR="00115666" w:rsidRPr="00F13FFC" w:rsidRDefault="00115666" w:rsidP="00E76746">
            <w:pPr>
              <w:rPr>
                <w:lang w:eastAsia="en-BZ"/>
              </w:rPr>
            </w:pPr>
            <w:r w:rsidRPr="00F13FFC">
              <w:rPr>
                <w:lang w:eastAsia="en-BZ"/>
              </w:rPr>
              <w:t>Kitchen inspection</w:t>
            </w:r>
          </w:p>
        </w:tc>
        <w:tc>
          <w:tcPr>
            <w:tcW w:w="0" w:type="auto"/>
            <w:hideMark/>
          </w:tcPr>
          <w:p w14:paraId="5AFD8E4C" w14:textId="77777777" w:rsidR="00115666" w:rsidRPr="00F13FFC" w:rsidRDefault="00115666" w:rsidP="00E76746">
            <w:pPr>
              <w:rPr>
                <w:lang w:eastAsia="en-BZ"/>
              </w:rPr>
            </w:pPr>
            <w:r w:rsidRPr="00F13FFC">
              <w:rPr>
                <w:lang w:eastAsia="en-BZ"/>
              </w:rPr>
              <w:t>Public Health Office</w:t>
            </w:r>
          </w:p>
        </w:tc>
        <w:tc>
          <w:tcPr>
            <w:tcW w:w="0" w:type="auto"/>
            <w:hideMark/>
          </w:tcPr>
          <w:p w14:paraId="4C48D313" w14:textId="77777777" w:rsidR="00115666" w:rsidRPr="00F13FFC" w:rsidRDefault="00115666" w:rsidP="00E76746">
            <w:pPr>
              <w:rPr>
                <w:lang w:eastAsia="en-BZ"/>
              </w:rPr>
            </w:pPr>
            <w:r w:rsidRPr="00F13FFC">
              <w:rPr>
                <w:rFonts w:ascii="Segoe UI Emoji" w:hAnsi="Segoe UI Emoji" w:cs="Segoe UI Emoji"/>
                <w:lang w:eastAsia="en-BZ"/>
              </w:rPr>
              <w:t>⬜</w:t>
            </w:r>
          </w:p>
        </w:tc>
        <w:tc>
          <w:tcPr>
            <w:tcW w:w="0" w:type="auto"/>
            <w:hideMark/>
          </w:tcPr>
          <w:p w14:paraId="20D65519" w14:textId="77777777" w:rsidR="00115666" w:rsidRPr="00F13FFC" w:rsidRDefault="00115666" w:rsidP="00E76746">
            <w:pPr>
              <w:rPr>
                <w:lang w:eastAsia="en-BZ"/>
              </w:rPr>
            </w:pPr>
            <w:r w:rsidRPr="00F13FFC">
              <w:rPr>
                <w:lang w:eastAsia="en-BZ"/>
              </w:rPr>
              <w:t>Scheduled Aug 2025</w:t>
            </w:r>
          </w:p>
        </w:tc>
      </w:tr>
      <w:tr w:rsidR="00115666" w:rsidRPr="00F13FFC" w14:paraId="506B4AC2" w14:textId="77777777" w:rsidTr="00E76746">
        <w:tc>
          <w:tcPr>
            <w:tcW w:w="0" w:type="auto"/>
            <w:hideMark/>
          </w:tcPr>
          <w:p w14:paraId="5416A3D5" w14:textId="77777777" w:rsidR="00115666" w:rsidRPr="00F13FFC" w:rsidRDefault="00115666" w:rsidP="00E76746">
            <w:pPr>
              <w:rPr>
                <w:lang w:eastAsia="en-BZ"/>
              </w:rPr>
            </w:pPr>
            <w:r w:rsidRPr="00F13FFC">
              <w:rPr>
                <w:lang w:eastAsia="en-BZ"/>
              </w:rPr>
              <w:t>Labeling</w:t>
            </w:r>
          </w:p>
        </w:tc>
        <w:tc>
          <w:tcPr>
            <w:tcW w:w="0" w:type="auto"/>
            <w:hideMark/>
          </w:tcPr>
          <w:p w14:paraId="0397FFBE" w14:textId="77777777" w:rsidR="00115666" w:rsidRPr="00F13FFC" w:rsidRDefault="00115666" w:rsidP="00E76746">
            <w:pPr>
              <w:rPr>
                <w:lang w:eastAsia="en-BZ"/>
              </w:rPr>
            </w:pPr>
            <w:r w:rsidRPr="00F13FFC">
              <w:rPr>
                <w:lang w:eastAsia="en-BZ"/>
              </w:rPr>
              <w:t>Allergen disclosure</w:t>
            </w:r>
          </w:p>
        </w:tc>
        <w:tc>
          <w:tcPr>
            <w:tcW w:w="0" w:type="auto"/>
            <w:hideMark/>
          </w:tcPr>
          <w:p w14:paraId="793ADBEF" w14:textId="77777777" w:rsidR="00115666" w:rsidRPr="00F13FFC" w:rsidRDefault="00115666" w:rsidP="00E76746">
            <w:pPr>
              <w:rPr>
                <w:lang w:eastAsia="en-BZ"/>
              </w:rPr>
            </w:pPr>
            <w:r w:rsidRPr="00F13FFC">
              <w:rPr>
                <w:lang w:eastAsia="en-BZ"/>
              </w:rPr>
              <w:t>Bureau of Standards</w:t>
            </w:r>
          </w:p>
        </w:tc>
        <w:tc>
          <w:tcPr>
            <w:tcW w:w="0" w:type="auto"/>
            <w:hideMark/>
          </w:tcPr>
          <w:p w14:paraId="62145DB4" w14:textId="77777777" w:rsidR="00115666" w:rsidRPr="00F13FFC" w:rsidRDefault="00115666" w:rsidP="00E76746">
            <w:pPr>
              <w:rPr>
                <w:lang w:eastAsia="en-BZ"/>
              </w:rPr>
            </w:pPr>
            <w:r w:rsidRPr="00F13FFC">
              <w:rPr>
                <w:rFonts w:ascii="Segoe UI Emoji" w:hAnsi="Segoe UI Emoji" w:cs="Segoe UI Emoji"/>
                <w:lang w:eastAsia="en-BZ"/>
              </w:rPr>
              <w:t>⬜</w:t>
            </w:r>
          </w:p>
        </w:tc>
        <w:tc>
          <w:tcPr>
            <w:tcW w:w="0" w:type="auto"/>
            <w:hideMark/>
          </w:tcPr>
          <w:p w14:paraId="425BA239" w14:textId="77777777" w:rsidR="00115666" w:rsidRPr="00F13FFC" w:rsidRDefault="00115666" w:rsidP="00E76746">
            <w:pPr>
              <w:rPr>
                <w:lang w:eastAsia="en-BZ"/>
              </w:rPr>
            </w:pPr>
            <w:r w:rsidRPr="00F13FFC">
              <w:rPr>
                <w:lang w:eastAsia="en-BZ"/>
              </w:rPr>
              <w:t>In progress</w:t>
            </w:r>
          </w:p>
        </w:tc>
      </w:tr>
    </w:tbl>
    <w:p w14:paraId="3F1FDD74" w14:textId="77777777" w:rsidR="00115666" w:rsidRPr="00F13FFC" w:rsidRDefault="00115666" w:rsidP="00115666">
      <w:pPr>
        <w:rPr>
          <w:lang w:eastAsia="en-BZ"/>
        </w:rPr>
      </w:pPr>
    </w:p>
    <w:p w14:paraId="447F70F9" w14:textId="7DE96E1B" w:rsidR="00115666" w:rsidRPr="00F13FFC" w:rsidRDefault="00115666" w:rsidP="00E52347">
      <w:pPr>
        <w:pStyle w:val="Heading4"/>
        <w:rPr>
          <w:lang w:eastAsia="en-BZ"/>
        </w:rPr>
      </w:pPr>
      <w:r w:rsidRPr="00F13FFC">
        <w:rPr>
          <w:lang w:eastAsia="en-BZ"/>
        </w:rPr>
        <w:t>Risk Management Plan</w:t>
      </w:r>
    </w:p>
    <w:p w14:paraId="681DE562" w14:textId="77777777" w:rsidR="00115666" w:rsidRPr="00F13FFC" w:rsidRDefault="00115666" w:rsidP="0088169F">
      <w:pPr>
        <w:spacing w:line="480" w:lineRule="auto"/>
        <w:ind w:firstLine="720"/>
        <w:jc w:val="both"/>
        <w:rPr>
          <w:lang w:eastAsia="en-BZ"/>
        </w:rPr>
      </w:pPr>
      <w:r w:rsidRPr="00F13FFC">
        <w:rPr>
          <w:lang w:eastAsia="en-BZ"/>
        </w:rPr>
        <w:t>Risk management uses a structured register to track key risks, their probability and impact, and the assigned mitigation strategies. This ensures proactive handling of supply, operational, or compliance risks.</w:t>
      </w:r>
    </w:p>
    <w:p w14:paraId="5DF5D424" w14:textId="77777777" w:rsidR="00115666" w:rsidRPr="00F13FFC" w:rsidRDefault="00115666" w:rsidP="00115666">
      <w:pPr>
        <w:spacing w:before="100" w:beforeAutospacing="1" w:after="100" w:afterAutospacing="1"/>
        <w:rPr>
          <w:lang w:eastAsia="en-BZ"/>
        </w:rPr>
      </w:pPr>
      <w:r w:rsidRPr="00F13FFC">
        <w:rPr>
          <w:b/>
          <w:bCs/>
          <w:lang w:eastAsia="en-BZ"/>
        </w:rPr>
        <w:lastRenderedPageBreak/>
        <w:t>Table Risk Register (Sample)</w:t>
      </w:r>
    </w:p>
    <w:tbl>
      <w:tblPr>
        <w:tblStyle w:val="TableGrid"/>
        <w:tblW w:w="0" w:type="auto"/>
        <w:tblLook w:val="04A0" w:firstRow="1" w:lastRow="0" w:firstColumn="1" w:lastColumn="0" w:noHBand="0" w:noVBand="1"/>
      </w:tblPr>
      <w:tblGrid>
        <w:gridCol w:w="810"/>
        <w:gridCol w:w="1903"/>
        <w:gridCol w:w="1548"/>
        <w:gridCol w:w="1174"/>
        <w:gridCol w:w="790"/>
        <w:gridCol w:w="2604"/>
      </w:tblGrid>
      <w:tr w:rsidR="00115666" w:rsidRPr="00F13FFC" w14:paraId="4722084D" w14:textId="77777777" w:rsidTr="00E76746">
        <w:tc>
          <w:tcPr>
            <w:tcW w:w="0" w:type="auto"/>
            <w:hideMark/>
          </w:tcPr>
          <w:p w14:paraId="3AD8465D" w14:textId="77777777" w:rsidR="00115666" w:rsidRPr="00F13FFC" w:rsidRDefault="00115666" w:rsidP="00E76746">
            <w:pPr>
              <w:jc w:val="center"/>
              <w:rPr>
                <w:b/>
                <w:bCs/>
                <w:lang w:eastAsia="en-BZ"/>
              </w:rPr>
            </w:pPr>
            <w:r w:rsidRPr="00F13FFC">
              <w:rPr>
                <w:b/>
                <w:bCs/>
                <w:lang w:eastAsia="en-BZ"/>
              </w:rPr>
              <w:t>Risk ID</w:t>
            </w:r>
          </w:p>
        </w:tc>
        <w:tc>
          <w:tcPr>
            <w:tcW w:w="0" w:type="auto"/>
            <w:hideMark/>
          </w:tcPr>
          <w:p w14:paraId="16103D19" w14:textId="77777777" w:rsidR="00115666" w:rsidRPr="00F13FFC" w:rsidRDefault="00115666" w:rsidP="00E76746">
            <w:pPr>
              <w:jc w:val="center"/>
              <w:rPr>
                <w:b/>
                <w:bCs/>
                <w:lang w:eastAsia="en-BZ"/>
              </w:rPr>
            </w:pPr>
            <w:r w:rsidRPr="00F13FFC">
              <w:rPr>
                <w:b/>
                <w:bCs/>
                <w:lang w:eastAsia="en-BZ"/>
              </w:rPr>
              <w:t>Description</w:t>
            </w:r>
          </w:p>
        </w:tc>
        <w:tc>
          <w:tcPr>
            <w:tcW w:w="0" w:type="auto"/>
            <w:hideMark/>
          </w:tcPr>
          <w:p w14:paraId="08049D5C" w14:textId="77777777" w:rsidR="00115666" w:rsidRPr="00F13FFC" w:rsidRDefault="00115666" w:rsidP="00E76746">
            <w:pPr>
              <w:jc w:val="center"/>
              <w:rPr>
                <w:b/>
                <w:bCs/>
                <w:lang w:eastAsia="en-BZ"/>
              </w:rPr>
            </w:pPr>
            <w:r w:rsidRPr="00F13FFC">
              <w:rPr>
                <w:b/>
                <w:bCs/>
                <w:lang w:eastAsia="en-BZ"/>
              </w:rPr>
              <w:t>Likelihood (1–5)</w:t>
            </w:r>
          </w:p>
        </w:tc>
        <w:tc>
          <w:tcPr>
            <w:tcW w:w="0" w:type="auto"/>
            <w:hideMark/>
          </w:tcPr>
          <w:p w14:paraId="34158B85" w14:textId="77777777" w:rsidR="00115666" w:rsidRPr="00F13FFC" w:rsidRDefault="00115666" w:rsidP="00E76746">
            <w:pPr>
              <w:jc w:val="center"/>
              <w:rPr>
                <w:b/>
                <w:bCs/>
                <w:lang w:eastAsia="en-BZ"/>
              </w:rPr>
            </w:pPr>
            <w:r w:rsidRPr="00F13FFC">
              <w:rPr>
                <w:b/>
                <w:bCs/>
                <w:lang w:eastAsia="en-BZ"/>
              </w:rPr>
              <w:t>Impact (1–5)</w:t>
            </w:r>
          </w:p>
        </w:tc>
        <w:tc>
          <w:tcPr>
            <w:tcW w:w="0" w:type="auto"/>
            <w:hideMark/>
          </w:tcPr>
          <w:p w14:paraId="39963087" w14:textId="77777777" w:rsidR="00115666" w:rsidRPr="00F13FFC" w:rsidRDefault="00115666" w:rsidP="00E76746">
            <w:pPr>
              <w:jc w:val="center"/>
              <w:rPr>
                <w:b/>
                <w:bCs/>
                <w:lang w:eastAsia="en-BZ"/>
              </w:rPr>
            </w:pPr>
            <w:r w:rsidRPr="00F13FFC">
              <w:rPr>
                <w:b/>
                <w:bCs/>
                <w:lang w:eastAsia="en-BZ"/>
              </w:rPr>
              <w:t>Score</w:t>
            </w:r>
          </w:p>
        </w:tc>
        <w:tc>
          <w:tcPr>
            <w:tcW w:w="0" w:type="auto"/>
            <w:hideMark/>
          </w:tcPr>
          <w:p w14:paraId="51D08242" w14:textId="77777777" w:rsidR="00115666" w:rsidRPr="00F13FFC" w:rsidRDefault="00115666" w:rsidP="00E76746">
            <w:pPr>
              <w:jc w:val="center"/>
              <w:rPr>
                <w:b/>
                <w:bCs/>
                <w:lang w:eastAsia="en-BZ"/>
              </w:rPr>
            </w:pPr>
            <w:r w:rsidRPr="00F13FFC">
              <w:rPr>
                <w:b/>
                <w:bCs/>
                <w:lang w:eastAsia="en-BZ"/>
              </w:rPr>
              <w:t>Mitigation Strategy</w:t>
            </w:r>
          </w:p>
        </w:tc>
      </w:tr>
      <w:tr w:rsidR="00115666" w:rsidRPr="00F13FFC" w14:paraId="533D6F6F" w14:textId="77777777" w:rsidTr="00E76746">
        <w:tc>
          <w:tcPr>
            <w:tcW w:w="0" w:type="auto"/>
            <w:hideMark/>
          </w:tcPr>
          <w:p w14:paraId="7FA54224" w14:textId="77777777" w:rsidR="00115666" w:rsidRPr="00F13FFC" w:rsidRDefault="00115666" w:rsidP="00E76746">
            <w:pPr>
              <w:rPr>
                <w:lang w:eastAsia="en-BZ"/>
              </w:rPr>
            </w:pPr>
            <w:r w:rsidRPr="00F13FFC">
              <w:rPr>
                <w:lang w:eastAsia="en-BZ"/>
              </w:rPr>
              <w:t>R1</w:t>
            </w:r>
          </w:p>
        </w:tc>
        <w:tc>
          <w:tcPr>
            <w:tcW w:w="0" w:type="auto"/>
            <w:hideMark/>
          </w:tcPr>
          <w:p w14:paraId="01E76CEC" w14:textId="77777777" w:rsidR="00115666" w:rsidRPr="00F13FFC" w:rsidRDefault="00115666" w:rsidP="00E76746">
            <w:pPr>
              <w:rPr>
                <w:lang w:eastAsia="en-BZ"/>
              </w:rPr>
            </w:pPr>
            <w:r w:rsidRPr="00F13FFC">
              <w:rPr>
                <w:lang w:eastAsia="en-BZ"/>
              </w:rPr>
              <w:t>Equipment delivery delay</w:t>
            </w:r>
          </w:p>
        </w:tc>
        <w:tc>
          <w:tcPr>
            <w:tcW w:w="0" w:type="auto"/>
            <w:hideMark/>
          </w:tcPr>
          <w:p w14:paraId="264A475E" w14:textId="77777777" w:rsidR="00115666" w:rsidRPr="00F13FFC" w:rsidRDefault="00115666" w:rsidP="00E76746">
            <w:pPr>
              <w:rPr>
                <w:lang w:eastAsia="en-BZ"/>
              </w:rPr>
            </w:pPr>
            <w:r w:rsidRPr="00F13FFC">
              <w:rPr>
                <w:lang w:eastAsia="en-BZ"/>
              </w:rPr>
              <w:t>3</w:t>
            </w:r>
          </w:p>
        </w:tc>
        <w:tc>
          <w:tcPr>
            <w:tcW w:w="0" w:type="auto"/>
            <w:hideMark/>
          </w:tcPr>
          <w:p w14:paraId="0AA0AC62" w14:textId="77777777" w:rsidR="00115666" w:rsidRPr="00F13FFC" w:rsidRDefault="00115666" w:rsidP="00E76746">
            <w:pPr>
              <w:rPr>
                <w:lang w:eastAsia="en-BZ"/>
              </w:rPr>
            </w:pPr>
            <w:r w:rsidRPr="00F13FFC">
              <w:rPr>
                <w:lang w:eastAsia="en-BZ"/>
              </w:rPr>
              <w:t>4</w:t>
            </w:r>
          </w:p>
        </w:tc>
        <w:tc>
          <w:tcPr>
            <w:tcW w:w="0" w:type="auto"/>
            <w:hideMark/>
          </w:tcPr>
          <w:p w14:paraId="5101DDCE" w14:textId="77777777" w:rsidR="00115666" w:rsidRPr="00F13FFC" w:rsidRDefault="00115666" w:rsidP="00E76746">
            <w:pPr>
              <w:rPr>
                <w:lang w:eastAsia="en-BZ"/>
              </w:rPr>
            </w:pPr>
            <w:r w:rsidRPr="00F13FFC">
              <w:rPr>
                <w:lang w:eastAsia="en-BZ"/>
              </w:rPr>
              <w:t>12</w:t>
            </w:r>
          </w:p>
        </w:tc>
        <w:tc>
          <w:tcPr>
            <w:tcW w:w="0" w:type="auto"/>
            <w:hideMark/>
          </w:tcPr>
          <w:p w14:paraId="4FA6F623" w14:textId="77777777" w:rsidR="00115666" w:rsidRPr="00F13FFC" w:rsidRDefault="00115666" w:rsidP="00E76746">
            <w:pPr>
              <w:rPr>
                <w:lang w:eastAsia="en-BZ"/>
              </w:rPr>
            </w:pPr>
            <w:r w:rsidRPr="00F13FFC">
              <w:rPr>
                <w:lang w:eastAsia="en-BZ"/>
              </w:rPr>
              <w:t>Order early, confirm supplier timelines</w:t>
            </w:r>
          </w:p>
        </w:tc>
      </w:tr>
      <w:tr w:rsidR="00115666" w:rsidRPr="00F13FFC" w14:paraId="5D013C19" w14:textId="77777777" w:rsidTr="00E76746">
        <w:tc>
          <w:tcPr>
            <w:tcW w:w="0" w:type="auto"/>
            <w:hideMark/>
          </w:tcPr>
          <w:p w14:paraId="76E8E38A" w14:textId="77777777" w:rsidR="00115666" w:rsidRPr="00F13FFC" w:rsidRDefault="00115666" w:rsidP="00E76746">
            <w:pPr>
              <w:rPr>
                <w:lang w:eastAsia="en-BZ"/>
              </w:rPr>
            </w:pPr>
            <w:r w:rsidRPr="00F13FFC">
              <w:rPr>
                <w:lang w:eastAsia="en-BZ"/>
              </w:rPr>
              <w:t>R2</w:t>
            </w:r>
          </w:p>
        </w:tc>
        <w:tc>
          <w:tcPr>
            <w:tcW w:w="0" w:type="auto"/>
            <w:hideMark/>
          </w:tcPr>
          <w:p w14:paraId="5F6E2CC0" w14:textId="77777777" w:rsidR="00115666" w:rsidRPr="00F13FFC" w:rsidRDefault="00115666" w:rsidP="00E76746">
            <w:pPr>
              <w:rPr>
                <w:lang w:eastAsia="en-BZ"/>
              </w:rPr>
            </w:pPr>
            <w:r w:rsidRPr="00F13FFC">
              <w:rPr>
                <w:lang w:eastAsia="en-BZ"/>
              </w:rPr>
              <w:t>Ingredient shortage</w:t>
            </w:r>
          </w:p>
        </w:tc>
        <w:tc>
          <w:tcPr>
            <w:tcW w:w="0" w:type="auto"/>
            <w:hideMark/>
          </w:tcPr>
          <w:p w14:paraId="20B7B943" w14:textId="77777777" w:rsidR="00115666" w:rsidRPr="00F13FFC" w:rsidRDefault="00115666" w:rsidP="00E76746">
            <w:pPr>
              <w:rPr>
                <w:lang w:eastAsia="en-BZ"/>
              </w:rPr>
            </w:pPr>
            <w:r w:rsidRPr="00F13FFC">
              <w:rPr>
                <w:lang w:eastAsia="en-BZ"/>
              </w:rPr>
              <w:t>4</w:t>
            </w:r>
          </w:p>
        </w:tc>
        <w:tc>
          <w:tcPr>
            <w:tcW w:w="0" w:type="auto"/>
            <w:hideMark/>
          </w:tcPr>
          <w:p w14:paraId="434B0E50" w14:textId="77777777" w:rsidR="00115666" w:rsidRPr="00F13FFC" w:rsidRDefault="00115666" w:rsidP="00E76746">
            <w:pPr>
              <w:rPr>
                <w:lang w:eastAsia="en-BZ"/>
              </w:rPr>
            </w:pPr>
            <w:r w:rsidRPr="00F13FFC">
              <w:rPr>
                <w:lang w:eastAsia="en-BZ"/>
              </w:rPr>
              <w:t>5</w:t>
            </w:r>
          </w:p>
        </w:tc>
        <w:tc>
          <w:tcPr>
            <w:tcW w:w="0" w:type="auto"/>
            <w:hideMark/>
          </w:tcPr>
          <w:p w14:paraId="3170FE23" w14:textId="77777777" w:rsidR="00115666" w:rsidRPr="00F13FFC" w:rsidRDefault="00115666" w:rsidP="00E76746">
            <w:pPr>
              <w:rPr>
                <w:lang w:eastAsia="en-BZ"/>
              </w:rPr>
            </w:pPr>
            <w:r w:rsidRPr="00F13FFC">
              <w:rPr>
                <w:lang w:eastAsia="en-BZ"/>
              </w:rPr>
              <w:t>20</w:t>
            </w:r>
          </w:p>
        </w:tc>
        <w:tc>
          <w:tcPr>
            <w:tcW w:w="0" w:type="auto"/>
            <w:hideMark/>
          </w:tcPr>
          <w:p w14:paraId="56D24DD8" w14:textId="77777777" w:rsidR="00115666" w:rsidRPr="00F13FFC" w:rsidRDefault="00115666" w:rsidP="00E76746">
            <w:pPr>
              <w:rPr>
                <w:lang w:eastAsia="en-BZ"/>
              </w:rPr>
            </w:pPr>
            <w:r w:rsidRPr="00F13FFC">
              <w:rPr>
                <w:lang w:eastAsia="en-BZ"/>
              </w:rPr>
              <w:t>Build multiple supplier relationships</w:t>
            </w:r>
          </w:p>
        </w:tc>
      </w:tr>
      <w:tr w:rsidR="00115666" w:rsidRPr="00F13FFC" w14:paraId="60979E8E" w14:textId="77777777" w:rsidTr="00E76746">
        <w:tc>
          <w:tcPr>
            <w:tcW w:w="0" w:type="auto"/>
            <w:hideMark/>
          </w:tcPr>
          <w:p w14:paraId="136B62C0" w14:textId="77777777" w:rsidR="00115666" w:rsidRPr="00F13FFC" w:rsidRDefault="00115666" w:rsidP="00E76746">
            <w:pPr>
              <w:rPr>
                <w:lang w:eastAsia="en-BZ"/>
              </w:rPr>
            </w:pPr>
            <w:r w:rsidRPr="00F13FFC">
              <w:rPr>
                <w:lang w:eastAsia="en-BZ"/>
              </w:rPr>
              <w:t>R3</w:t>
            </w:r>
          </w:p>
        </w:tc>
        <w:tc>
          <w:tcPr>
            <w:tcW w:w="0" w:type="auto"/>
            <w:hideMark/>
          </w:tcPr>
          <w:p w14:paraId="19B82729" w14:textId="77777777" w:rsidR="00115666" w:rsidRPr="00F13FFC" w:rsidRDefault="00115666" w:rsidP="00E76746">
            <w:pPr>
              <w:rPr>
                <w:lang w:eastAsia="en-BZ"/>
              </w:rPr>
            </w:pPr>
            <w:r w:rsidRPr="00F13FFC">
              <w:rPr>
                <w:lang w:eastAsia="en-BZ"/>
              </w:rPr>
              <w:t>Health inspection fail</w:t>
            </w:r>
          </w:p>
        </w:tc>
        <w:tc>
          <w:tcPr>
            <w:tcW w:w="0" w:type="auto"/>
            <w:hideMark/>
          </w:tcPr>
          <w:p w14:paraId="48C30757" w14:textId="77777777" w:rsidR="00115666" w:rsidRPr="00F13FFC" w:rsidRDefault="00115666" w:rsidP="00E76746">
            <w:pPr>
              <w:rPr>
                <w:lang w:eastAsia="en-BZ"/>
              </w:rPr>
            </w:pPr>
            <w:r w:rsidRPr="00F13FFC">
              <w:rPr>
                <w:lang w:eastAsia="en-BZ"/>
              </w:rPr>
              <w:t>2</w:t>
            </w:r>
          </w:p>
        </w:tc>
        <w:tc>
          <w:tcPr>
            <w:tcW w:w="0" w:type="auto"/>
            <w:hideMark/>
          </w:tcPr>
          <w:p w14:paraId="7CFD7E53" w14:textId="77777777" w:rsidR="00115666" w:rsidRPr="00F13FFC" w:rsidRDefault="00115666" w:rsidP="00E76746">
            <w:pPr>
              <w:rPr>
                <w:lang w:eastAsia="en-BZ"/>
              </w:rPr>
            </w:pPr>
            <w:r w:rsidRPr="00F13FFC">
              <w:rPr>
                <w:lang w:eastAsia="en-BZ"/>
              </w:rPr>
              <w:t>5</w:t>
            </w:r>
          </w:p>
        </w:tc>
        <w:tc>
          <w:tcPr>
            <w:tcW w:w="0" w:type="auto"/>
            <w:hideMark/>
          </w:tcPr>
          <w:p w14:paraId="23E441AC" w14:textId="77777777" w:rsidR="00115666" w:rsidRPr="00F13FFC" w:rsidRDefault="00115666" w:rsidP="00E76746">
            <w:pPr>
              <w:rPr>
                <w:lang w:eastAsia="en-BZ"/>
              </w:rPr>
            </w:pPr>
            <w:r w:rsidRPr="00F13FFC">
              <w:rPr>
                <w:lang w:eastAsia="en-BZ"/>
              </w:rPr>
              <w:t>10</w:t>
            </w:r>
          </w:p>
        </w:tc>
        <w:tc>
          <w:tcPr>
            <w:tcW w:w="0" w:type="auto"/>
            <w:hideMark/>
          </w:tcPr>
          <w:p w14:paraId="06B81F5B" w14:textId="77777777" w:rsidR="00115666" w:rsidRPr="00F13FFC" w:rsidRDefault="00115666" w:rsidP="00E76746">
            <w:pPr>
              <w:rPr>
                <w:lang w:eastAsia="en-BZ"/>
              </w:rPr>
            </w:pPr>
            <w:r w:rsidRPr="00F13FFC">
              <w:rPr>
                <w:lang w:eastAsia="en-BZ"/>
              </w:rPr>
              <w:t>Pre-inspection, sanitation checklists</w:t>
            </w:r>
          </w:p>
        </w:tc>
      </w:tr>
      <w:tr w:rsidR="00115666" w:rsidRPr="00F13FFC" w14:paraId="45E82246" w14:textId="77777777" w:rsidTr="00E76746">
        <w:tc>
          <w:tcPr>
            <w:tcW w:w="0" w:type="auto"/>
            <w:hideMark/>
          </w:tcPr>
          <w:p w14:paraId="33AA85C7" w14:textId="77777777" w:rsidR="00115666" w:rsidRPr="00F13FFC" w:rsidRDefault="00115666" w:rsidP="00E76746">
            <w:pPr>
              <w:rPr>
                <w:lang w:eastAsia="en-BZ"/>
              </w:rPr>
            </w:pPr>
            <w:r w:rsidRPr="00F13FFC">
              <w:rPr>
                <w:lang w:eastAsia="en-BZ"/>
              </w:rPr>
              <w:t>R4</w:t>
            </w:r>
          </w:p>
        </w:tc>
        <w:tc>
          <w:tcPr>
            <w:tcW w:w="0" w:type="auto"/>
            <w:hideMark/>
          </w:tcPr>
          <w:p w14:paraId="2FDAF51E" w14:textId="77777777" w:rsidR="00115666" w:rsidRPr="00F13FFC" w:rsidRDefault="00115666" w:rsidP="00E76746">
            <w:pPr>
              <w:rPr>
                <w:lang w:eastAsia="en-BZ"/>
              </w:rPr>
            </w:pPr>
            <w:r w:rsidRPr="00F13FFC">
              <w:rPr>
                <w:lang w:eastAsia="en-BZ"/>
              </w:rPr>
              <w:t>Low customer turnout</w:t>
            </w:r>
          </w:p>
        </w:tc>
        <w:tc>
          <w:tcPr>
            <w:tcW w:w="0" w:type="auto"/>
            <w:hideMark/>
          </w:tcPr>
          <w:p w14:paraId="7DFA40DC" w14:textId="77777777" w:rsidR="00115666" w:rsidRPr="00F13FFC" w:rsidRDefault="00115666" w:rsidP="00E76746">
            <w:pPr>
              <w:rPr>
                <w:lang w:eastAsia="en-BZ"/>
              </w:rPr>
            </w:pPr>
            <w:r w:rsidRPr="00F13FFC">
              <w:rPr>
                <w:lang w:eastAsia="en-BZ"/>
              </w:rPr>
              <w:t>3</w:t>
            </w:r>
          </w:p>
        </w:tc>
        <w:tc>
          <w:tcPr>
            <w:tcW w:w="0" w:type="auto"/>
            <w:hideMark/>
          </w:tcPr>
          <w:p w14:paraId="04972446" w14:textId="77777777" w:rsidR="00115666" w:rsidRPr="00F13FFC" w:rsidRDefault="00115666" w:rsidP="00E76746">
            <w:pPr>
              <w:rPr>
                <w:lang w:eastAsia="en-BZ"/>
              </w:rPr>
            </w:pPr>
            <w:r w:rsidRPr="00F13FFC">
              <w:rPr>
                <w:lang w:eastAsia="en-BZ"/>
              </w:rPr>
              <w:t>4</w:t>
            </w:r>
          </w:p>
        </w:tc>
        <w:tc>
          <w:tcPr>
            <w:tcW w:w="0" w:type="auto"/>
            <w:hideMark/>
          </w:tcPr>
          <w:p w14:paraId="355737B8" w14:textId="77777777" w:rsidR="00115666" w:rsidRPr="00F13FFC" w:rsidRDefault="00115666" w:rsidP="00E76746">
            <w:pPr>
              <w:rPr>
                <w:lang w:eastAsia="en-BZ"/>
              </w:rPr>
            </w:pPr>
            <w:r w:rsidRPr="00F13FFC">
              <w:rPr>
                <w:lang w:eastAsia="en-BZ"/>
              </w:rPr>
              <w:t>12</w:t>
            </w:r>
          </w:p>
        </w:tc>
        <w:tc>
          <w:tcPr>
            <w:tcW w:w="0" w:type="auto"/>
            <w:hideMark/>
          </w:tcPr>
          <w:p w14:paraId="6E0160B6" w14:textId="77777777" w:rsidR="00115666" w:rsidRPr="00F13FFC" w:rsidRDefault="00115666" w:rsidP="00E76746">
            <w:pPr>
              <w:rPr>
                <w:lang w:eastAsia="en-BZ"/>
              </w:rPr>
            </w:pPr>
            <w:r w:rsidRPr="00F13FFC">
              <w:rPr>
                <w:lang w:eastAsia="en-BZ"/>
              </w:rPr>
              <w:t>Pre-launch marketing, community sampling</w:t>
            </w:r>
          </w:p>
        </w:tc>
      </w:tr>
    </w:tbl>
    <w:p w14:paraId="7577B084" w14:textId="77777777" w:rsidR="00115666" w:rsidRPr="00F13FFC" w:rsidRDefault="00115666" w:rsidP="00115666">
      <w:pPr>
        <w:spacing w:before="100" w:beforeAutospacing="1" w:after="100" w:afterAutospacing="1"/>
        <w:rPr>
          <w:lang w:eastAsia="en-BZ"/>
        </w:rPr>
      </w:pPr>
      <w:r w:rsidRPr="00F13FFC">
        <w:rPr>
          <w:lang w:eastAsia="en-BZ"/>
        </w:rPr>
        <w:t>Roles and responsibilities for risk response are clarified with a RACI matrix.</w:t>
      </w:r>
    </w:p>
    <w:p w14:paraId="0BBBB709" w14:textId="77777777" w:rsidR="00115666" w:rsidRPr="00F13FFC" w:rsidRDefault="00115666" w:rsidP="00115666">
      <w:pPr>
        <w:spacing w:before="100" w:beforeAutospacing="1" w:after="100" w:afterAutospacing="1"/>
        <w:rPr>
          <w:lang w:eastAsia="en-BZ"/>
        </w:rPr>
      </w:pPr>
      <w:r w:rsidRPr="00F13FFC">
        <w:rPr>
          <w:b/>
          <w:bCs/>
          <w:lang w:eastAsia="en-BZ"/>
        </w:rPr>
        <w:t>Table Sample RACI Matrix</w:t>
      </w:r>
    </w:p>
    <w:tbl>
      <w:tblPr>
        <w:tblStyle w:val="TableGrid"/>
        <w:tblW w:w="0" w:type="auto"/>
        <w:tblLook w:val="04A0" w:firstRow="1" w:lastRow="0" w:firstColumn="1" w:lastColumn="0" w:noHBand="0" w:noVBand="1"/>
      </w:tblPr>
      <w:tblGrid>
        <w:gridCol w:w="1583"/>
        <w:gridCol w:w="1809"/>
        <w:gridCol w:w="1496"/>
        <w:gridCol w:w="1809"/>
        <w:gridCol w:w="1190"/>
      </w:tblGrid>
      <w:tr w:rsidR="00115666" w:rsidRPr="00F13FFC" w14:paraId="2D5941D6" w14:textId="77777777" w:rsidTr="00E76746">
        <w:tc>
          <w:tcPr>
            <w:tcW w:w="0" w:type="auto"/>
            <w:hideMark/>
          </w:tcPr>
          <w:p w14:paraId="3B698A25" w14:textId="77777777" w:rsidR="00115666" w:rsidRPr="00F13FFC" w:rsidRDefault="00115666" w:rsidP="00E76746">
            <w:pPr>
              <w:jc w:val="center"/>
              <w:rPr>
                <w:b/>
                <w:bCs/>
                <w:lang w:eastAsia="en-BZ"/>
              </w:rPr>
            </w:pPr>
            <w:r w:rsidRPr="00F13FFC">
              <w:rPr>
                <w:b/>
                <w:bCs/>
                <w:lang w:eastAsia="en-BZ"/>
              </w:rPr>
              <w:t>Task</w:t>
            </w:r>
          </w:p>
        </w:tc>
        <w:tc>
          <w:tcPr>
            <w:tcW w:w="0" w:type="auto"/>
            <w:hideMark/>
          </w:tcPr>
          <w:p w14:paraId="5AE577EB" w14:textId="77777777" w:rsidR="00115666" w:rsidRPr="00F13FFC" w:rsidRDefault="00115666" w:rsidP="00E76746">
            <w:pPr>
              <w:jc w:val="center"/>
              <w:rPr>
                <w:b/>
                <w:bCs/>
                <w:lang w:eastAsia="en-BZ"/>
              </w:rPr>
            </w:pPr>
            <w:r w:rsidRPr="00F13FFC">
              <w:rPr>
                <w:b/>
                <w:bCs/>
                <w:lang w:eastAsia="en-BZ"/>
              </w:rPr>
              <w:t>Responsible</w:t>
            </w:r>
          </w:p>
        </w:tc>
        <w:tc>
          <w:tcPr>
            <w:tcW w:w="0" w:type="auto"/>
            <w:hideMark/>
          </w:tcPr>
          <w:p w14:paraId="30366157" w14:textId="77777777" w:rsidR="00115666" w:rsidRPr="00F13FFC" w:rsidRDefault="00115666" w:rsidP="00E76746">
            <w:pPr>
              <w:jc w:val="center"/>
              <w:rPr>
                <w:b/>
                <w:bCs/>
                <w:lang w:eastAsia="en-BZ"/>
              </w:rPr>
            </w:pPr>
            <w:r w:rsidRPr="00F13FFC">
              <w:rPr>
                <w:b/>
                <w:bCs/>
                <w:lang w:eastAsia="en-BZ"/>
              </w:rPr>
              <w:t>Accountable</w:t>
            </w:r>
          </w:p>
        </w:tc>
        <w:tc>
          <w:tcPr>
            <w:tcW w:w="0" w:type="auto"/>
            <w:hideMark/>
          </w:tcPr>
          <w:p w14:paraId="314120D2" w14:textId="77777777" w:rsidR="00115666" w:rsidRPr="00F13FFC" w:rsidRDefault="00115666" w:rsidP="00E76746">
            <w:pPr>
              <w:jc w:val="center"/>
              <w:rPr>
                <w:b/>
                <w:bCs/>
                <w:lang w:eastAsia="en-BZ"/>
              </w:rPr>
            </w:pPr>
            <w:r w:rsidRPr="00F13FFC">
              <w:rPr>
                <w:b/>
                <w:bCs/>
                <w:lang w:eastAsia="en-BZ"/>
              </w:rPr>
              <w:t>Consulted</w:t>
            </w:r>
          </w:p>
        </w:tc>
        <w:tc>
          <w:tcPr>
            <w:tcW w:w="0" w:type="auto"/>
            <w:hideMark/>
          </w:tcPr>
          <w:p w14:paraId="2A94E671" w14:textId="77777777" w:rsidR="00115666" w:rsidRPr="00F13FFC" w:rsidRDefault="00115666" w:rsidP="00E76746">
            <w:pPr>
              <w:jc w:val="center"/>
              <w:rPr>
                <w:b/>
                <w:bCs/>
                <w:lang w:eastAsia="en-BZ"/>
              </w:rPr>
            </w:pPr>
            <w:r w:rsidRPr="00F13FFC">
              <w:rPr>
                <w:b/>
                <w:bCs/>
                <w:lang w:eastAsia="en-BZ"/>
              </w:rPr>
              <w:t>Informed</w:t>
            </w:r>
          </w:p>
        </w:tc>
      </w:tr>
      <w:tr w:rsidR="00115666" w:rsidRPr="00F13FFC" w14:paraId="6AD2D91C" w14:textId="77777777" w:rsidTr="00E76746">
        <w:tc>
          <w:tcPr>
            <w:tcW w:w="0" w:type="auto"/>
            <w:hideMark/>
          </w:tcPr>
          <w:p w14:paraId="543F7ED7" w14:textId="77777777" w:rsidR="00115666" w:rsidRPr="00F13FFC" w:rsidRDefault="00115666" w:rsidP="00E76746">
            <w:pPr>
              <w:rPr>
                <w:lang w:eastAsia="en-BZ"/>
              </w:rPr>
            </w:pPr>
            <w:r w:rsidRPr="00F13FFC">
              <w:rPr>
                <w:lang w:eastAsia="en-BZ"/>
              </w:rPr>
              <w:t>Kitchen Setup</w:t>
            </w:r>
          </w:p>
        </w:tc>
        <w:tc>
          <w:tcPr>
            <w:tcW w:w="0" w:type="auto"/>
            <w:hideMark/>
          </w:tcPr>
          <w:p w14:paraId="22F1DE9D" w14:textId="77777777" w:rsidR="00115666" w:rsidRPr="00F13FFC" w:rsidRDefault="00115666" w:rsidP="00E76746">
            <w:pPr>
              <w:rPr>
                <w:lang w:eastAsia="en-BZ"/>
              </w:rPr>
            </w:pPr>
            <w:r w:rsidRPr="00F13FFC">
              <w:rPr>
                <w:lang w:eastAsia="en-BZ"/>
              </w:rPr>
              <w:t>Operations Lead</w:t>
            </w:r>
          </w:p>
        </w:tc>
        <w:tc>
          <w:tcPr>
            <w:tcW w:w="0" w:type="auto"/>
            <w:hideMark/>
          </w:tcPr>
          <w:p w14:paraId="33F60514" w14:textId="77777777" w:rsidR="00115666" w:rsidRPr="00F13FFC" w:rsidRDefault="00115666" w:rsidP="00E76746">
            <w:pPr>
              <w:rPr>
                <w:lang w:eastAsia="en-BZ"/>
              </w:rPr>
            </w:pPr>
            <w:r w:rsidRPr="00F13FFC">
              <w:rPr>
                <w:lang w:eastAsia="en-BZ"/>
              </w:rPr>
              <w:t>Project Mgr.</w:t>
            </w:r>
          </w:p>
        </w:tc>
        <w:tc>
          <w:tcPr>
            <w:tcW w:w="0" w:type="auto"/>
            <w:hideMark/>
          </w:tcPr>
          <w:p w14:paraId="002D9428" w14:textId="77777777" w:rsidR="00115666" w:rsidRPr="00F13FFC" w:rsidRDefault="00115666" w:rsidP="00E76746">
            <w:pPr>
              <w:rPr>
                <w:lang w:eastAsia="en-BZ"/>
              </w:rPr>
            </w:pPr>
            <w:r w:rsidRPr="00F13FFC">
              <w:rPr>
                <w:lang w:eastAsia="en-BZ"/>
              </w:rPr>
              <w:t>Suppliers</w:t>
            </w:r>
          </w:p>
        </w:tc>
        <w:tc>
          <w:tcPr>
            <w:tcW w:w="0" w:type="auto"/>
            <w:hideMark/>
          </w:tcPr>
          <w:p w14:paraId="6F99655F" w14:textId="77777777" w:rsidR="00115666" w:rsidRPr="00F13FFC" w:rsidRDefault="00115666" w:rsidP="00E76746">
            <w:pPr>
              <w:rPr>
                <w:lang w:eastAsia="en-BZ"/>
              </w:rPr>
            </w:pPr>
            <w:r w:rsidRPr="00F13FFC">
              <w:rPr>
                <w:lang w:eastAsia="en-BZ"/>
              </w:rPr>
              <w:t>Team</w:t>
            </w:r>
          </w:p>
        </w:tc>
      </w:tr>
      <w:tr w:rsidR="00115666" w:rsidRPr="00F13FFC" w14:paraId="6BAC8A0B" w14:textId="77777777" w:rsidTr="00E76746">
        <w:tc>
          <w:tcPr>
            <w:tcW w:w="0" w:type="auto"/>
            <w:hideMark/>
          </w:tcPr>
          <w:p w14:paraId="35DFE91B" w14:textId="77777777" w:rsidR="00115666" w:rsidRPr="00F13FFC" w:rsidRDefault="00115666" w:rsidP="00E76746">
            <w:pPr>
              <w:rPr>
                <w:lang w:eastAsia="en-BZ"/>
              </w:rPr>
            </w:pPr>
            <w:r w:rsidRPr="00F13FFC">
              <w:rPr>
                <w:lang w:eastAsia="en-BZ"/>
              </w:rPr>
              <w:t>Menu Dev.</w:t>
            </w:r>
          </w:p>
        </w:tc>
        <w:tc>
          <w:tcPr>
            <w:tcW w:w="0" w:type="auto"/>
            <w:hideMark/>
          </w:tcPr>
          <w:p w14:paraId="69FE73DE" w14:textId="77777777" w:rsidR="00115666" w:rsidRPr="00F13FFC" w:rsidRDefault="00115666" w:rsidP="00E76746">
            <w:pPr>
              <w:rPr>
                <w:lang w:eastAsia="en-BZ"/>
              </w:rPr>
            </w:pPr>
            <w:r w:rsidRPr="00F13FFC">
              <w:rPr>
                <w:lang w:eastAsia="en-BZ"/>
              </w:rPr>
              <w:t>Head Baker</w:t>
            </w:r>
          </w:p>
        </w:tc>
        <w:tc>
          <w:tcPr>
            <w:tcW w:w="0" w:type="auto"/>
            <w:hideMark/>
          </w:tcPr>
          <w:p w14:paraId="61AFFB4A" w14:textId="77777777" w:rsidR="00115666" w:rsidRPr="00F13FFC" w:rsidRDefault="00115666" w:rsidP="00E76746">
            <w:pPr>
              <w:rPr>
                <w:lang w:eastAsia="en-BZ"/>
              </w:rPr>
            </w:pPr>
            <w:r w:rsidRPr="00F13FFC">
              <w:rPr>
                <w:lang w:eastAsia="en-BZ"/>
              </w:rPr>
              <w:t>Project Mgr.</w:t>
            </w:r>
          </w:p>
        </w:tc>
        <w:tc>
          <w:tcPr>
            <w:tcW w:w="0" w:type="auto"/>
            <w:hideMark/>
          </w:tcPr>
          <w:p w14:paraId="37483873" w14:textId="77777777" w:rsidR="00115666" w:rsidRPr="00F13FFC" w:rsidRDefault="00115666" w:rsidP="00E76746">
            <w:pPr>
              <w:rPr>
                <w:lang w:eastAsia="en-BZ"/>
              </w:rPr>
            </w:pPr>
            <w:r w:rsidRPr="00F13FFC">
              <w:rPr>
                <w:lang w:eastAsia="en-BZ"/>
              </w:rPr>
              <w:t>Bakers</w:t>
            </w:r>
          </w:p>
        </w:tc>
        <w:tc>
          <w:tcPr>
            <w:tcW w:w="0" w:type="auto"/>
            <w:hideMark/>
          </w:tcPr>
          <w:p w14:paraId="68AA6333" w14:textId="77777777" w:rsidR="00115666" w:rsidRPr="00F13FFC" w:rsidRDefault="00115666" w:rsidP="00E76746">
            <w:pPr>
              <w:rPr>
                <w:lang w:eastAsia="en-BZ"/>
              </w:rPr>
            </w:pPr>
            <w:r w:rsidRPr="00F13FFC">
              <w:rPr>
                <w:lang w:eastAsia="en-BZ"/>
              </w:rPr>
              <w:t>Team</w:t>
            </w:r>
          </w:p>
        </w:tc>
      </w:tr>
      <w:tr w:rsidR="00115666" w:rsidRPr="00F13FFC" w14:paraId="4D0A8B93" w14:textId="77777777" w:rsidTr="00E76746">
        <w:tc>
          <w:tcPr>
            <w:tcW w:w="0" w:type="auto"/>
            <w:hideMark/>
          </w:tcPr>
          <w:p w14:paraId="5538C520" w14:textId="77777777" w:rsidR="00115666" w:rsidRPr="00F13FFC" w:rsidRDefault="00115666" w:rsidP="00E76746">
            <w:pPr>
              <w:rPr>
                <w:lang w:eastAsia="en-BZ"/>
              </w:rPr>
            </w:pPr>
            <w:r w:rsidRPr="00F13FFC">
              <w:rPr>
                <w:lang w:eastAsia="en-BZ"/>
              </w:rPr>
              <w:t>Marketing</w:t>
            </w:r>
          </w:p>
        </w:tc>
        <w:tc>
          <w:tcPr>
            <w:tcW w:w="0" w:type="auto"/>
            <w:hideMark/>
          </w:tcPr>
          <w:p w14:paraId="7DEF43A6" w14:textId="77777777" w:rsidR="00115666" w:rsidRPr="00F13FFC" w:rsidRDefault="00115666" w:rsidP="00E76746">
            <w:pPr>
              <w:rPr>
                <w:lang w:eastAsia="en-BZ"/>
              </w:rPr>
            </w:pPr>
            <w:r w:rsidRPr="00F13FFC">
              <w:rPr>
                <w:lang w:eastAsia="en-BZ"/>
              </w:rPr>
              <w:t>Marketing Lead</w:t>
            </w:r>
          </w:p>
        </w:tc>
        <w:tc>
          <w:tcPr>
            <w:tcW w:w="0" w:type="auto"/>
            <w:hideMark/>
          </w:tcPr>
          <w:p w14:paraId="5F032E24" w14:textId="77777777" w:rsidR="00115666" w:rsidRPr="00F13FFC" w:rsidRDefault="00115666" w:rsidP="00E76746">
            <w:pPr>
              <w:rPr>
                <w:lang w:eastAsia="en-BZ"/>
              </w:rPr>
            </w:pPr>
            <w:r w:rsidRPr="00F13FFC">
              <w:rPr>
                <w:lang w:eastAsia="en-BZ"/>
              </w:rPr>
              <w:t>Project Mgr.</w:t>
            </w:r>
          </w:p>
        </w:tc>
        <w:tc>
          <w:tcPr>
            <w:tcW w:w="0" w:type="auto"/>
            <w:hideMark/>
          </w:tcPr>
          <w:p w14:paraId="180DF837" w14:textId="77777777" w:rsidR="00115666" w:rsidRPr="00F13FFC" w:rsidRDefault="00115666" w:rsidP="00E76746">
            <w:pPr>
              <w:rPr>
                <w:lang w:eastAsia="en-BZ"/>
              </w:rPr>
            </w:pPr>
            <w:r w:rsidRPr="00F13FFC">
              <w:rPr>
                <w:lang w:eastAsia="en-BZ"/>
              </w:rPr>
              <w:t>Design Team</w:t>
            </w:r>
          </w:p>
        </w:tc>
        <w:tc>
          <w:tcPr>
            <w:tcW w:w="0" w:type="auto"/>
            <w:hideMark/>
          </w:tcPr>
          <w:p w14:paraId="6AF8275A" w14:textId="77777777" w:rsidR="00115666" w:rsidRPr="00F13FFC" w:rsidRDefault="00115666" w:rsidP="00E76746">
            <w:pPr>
              <w:rPr>
                <w:lang w:eastAsia="en-BZ"/>
              </w:rPr>
            </w:pPr>
            <w:r w:rsidRPr="00F13FFC">
              <w:rPr>
                <w:lang w:eastAsia="en-BZ"/>
              </w:rPr>
              <w:t>Team</w:t>
            </w:r>
          </w:p>
        </w:tc>
      </w:tr>
      <w:tr w:rsidR="00115666" w:rsidRPr="00F13FFC" w14:paraId="6888D63A" w14:textId="77777777" w:rsidTr="00E76746">
        <w:tc>
          <w:tcPr>
            <w:tcW w:w="0" w:type="auto"/>
            <w:hideMark/>
          </w:tcPr>
          <w:p w14:paraId="28996530" w14:textId="77777777" w:rsidR="00115666" w:rsidRPr="00F13FFC" w:rsidRDefault="00115666" w:rsidP="00E76746">
            <w:pPr>
              <w:rPr>
                <w:lang w:eastAsia="en-BZ"/>
              </w:rPr>
            </w:pPr>
            <w:r w:rsidRPr="00F13FFC">
              <w:rPr>
                <w:lang w:eastAsia="en-BZ"/>
              </w:rPr>
              <w:t>Licensing</w:t>
            </w:r>
          </w:p>
        </w:tc>
        <w:tc>
          <w:tcPr>
            <w:tcW w:w="0" w:type="auto"/>
            <w:hideMark/>
          </w:tcPr>
          <w:p w14:paraId="1FCBB3A9" w14:textId="77777777" w:rsidR="00115666" w:rsidRPr="00F13FFC" w:rsidRDefault="00115666" w:rsidP="00E76746">
            <w:pPr>
              <w:rPr>
                <w:lang w:eastAsia="en-BZ"/>
              </w:rPr>
            </w:pPr>
            <w:r w:rsidRPr="00F13FFC">
              <w:rPr>
                <w:lang w:eastAsia="en-BZ"/>
              </w:rPr>
              <w:t>Operations Lead</w:t>
            </w:r>
          </w:p>
        </w:tc>
        <w:tc>
          <w:tcPr>
            <w:tcW w:w="0" w:type="auto"/>
            <w:hideMark/>
          </w:tcPr>
          <w:p w14:paraId="64B83056" w14:textId="77777777" w:rsidR="00115666" w:rsidRPr="00F13FFC" w:rsidRDefault="00115666" w:rsidP="00E76746">
            <w:pPr>
              <w:rPr>
                <w:lang w:eastAsia="en-BZ"/>
              </w:rPr>
            </w:pPr>
            <w:r w:rsidRPr="00F13FFC">
              <w:rPr>
                <w:lang w:eastAsia="en-BZ"/>
              </w:rPr>
              <w:t>Project Mgr.</w:t>
            </w:r>
          </w:p>
        </w:tc>
        <w:tc>
          <w:tcPr>
            <w:tcW w:w="0" w:type="auto"/>
            <w:hideMark/>
          </w:tcPr>
          <w:p w14:paraId="09233A33" w14:textId="77777777" w:rsidR="00115666" w:rsidRPr="00F13FFC" w:rsidRDefault="00115666" w:rsidP="00E76746">
            <w:pPr>
              <w:rPr>
                <w:lang w:eastAsia="en-BZ"/>
              </w:rPr>
            </w:pPr>
            <w:r w:rsidRPr="00F13FFC">
              <w:rPr>
                <w:lang w:eastAsia="en-BZ"/>
              </w:rPr>
              <w:t>Health Inspector</w:t>
            </w:r>
          </w:p>
        </w:tc>
        <w:tc>
          <w:tcPr>
            <w:tcW w:w="0" w:type="auto"/>
            <w:hideMark/>
          </w:tcPr>
          <w:p w14:paraId="277C59AC" w14:textId="77777777" w:rsidR="00115666" w:rsidRPr="00F13FFC" w:rsidRDefault="00115666" w:rsidP="00E76746">
            <w:pPr>
              <w:rPr>
                <w:lang w:eastAsia="en-BZ"/>
              </w:rPr>
            </w:pPr>
            <w:r w:rsidRPr="00F13FFC">
              <w:rPr>
                <w:lang w:eastAsia="en-BZ"/>
              </w:rPr>
              <w:t>Team</w:t>
            </w:r>
          </w:p>
        </w:tc>
      </w:tr>
    </w:tbl>
    <w:p w14:paraId="648F587E" w14:textId="77777777" w:rsidR="00115666" w:rsidRPr="00F13FFC" w:rsidRDefault="00115666" w:rsidP="00115666">
      <w:pPr>
        <w:rPr>
          <w:lang w:eastAsia="en-BZ"/>
        </w:rPr>
      </w:pPr>
    </w:p>
    <w:p w14:paraId="6A42C96A" w14:textId="21559BEB" w:rsidR="00115666" w:rsidRPr="00F13FFC" w:rsidRDefault="00115666" w:rsidP="00E52347">
      <w:pPr>
        <w:pStyle w:val="Heading4"/>
        <w:rPr>
          <w:lang w:eastAsia="en-BZ"/>
        </w:rPr>
      </w:pPr>
      <w:r w:rsidRPr="00F13FFC">
        <w:rPr>
          <w:lang w:eastAsia="en-BZ"/>
        </w:rPr>
        <w:t>Stakeholder Management Plan</w:t>
      </w:r>
    </w:p>
    <w:p w14:paraId="1F35DA13" w14:textId="77777777" w:rsidR="00115666" w:rsidRPr="00F13FFC" w:rsidRDefault="00115666" w:rsidP="00115666">
      <w:pPr>
        <w:spacing w:line="480" w:lineRule="auto"/>
        <w:ind w:firstLine="720"/>
        <w:rPr>
          <w:lang w:eastAsia="en-BZ"/>
        </w:rPr>
      </w:pPr>
      <w:r w:rsidRPr="00F13FFC">
        <w:rPr>
          <w:lang w:eastAsia="en-BZ"/>
        </w:rPr>
        <w:t>Stakeholder analysis identifies all key groups, assesses their interests and influence, and defines targeted engagement strategies. This structured approach supports buy-in and ongoing collaboration.</w:t>
      </w:r>
    </w:p>
    <w:p w14:paraId="6FFBDA53" w14:textId="77777777" w:rsidR="00115666" w:rsidRPr="00F13FFC" w:rsidRDefault="00115666" w:rsidP="00115666">
      <w:pPr>
        <w:spacing w:before="100" w:beforeAutospacing="1" w:after="100" w:afterAutospacing="1"/>
        <w:rPr>
          <w:lang w:eastAsia="en-BZ"/>
        </w:rPr>
      </w:pPr>
      <w:r w:rsidRPr="00F13FFC">
        <w:rPr>
          <w:b/>
          <w:bCs/>
          <w:lang w:eastAsia="en-BZ"/>
        </w:rPr>
        <w:t>Table Stakeholder Analysis Grid</w:t>
      </w:r>
    </w:p>
    <w:tbl>
      <w:tblPr>
        <w:tblStyle w:val="TableGrid"/>
        <w:tblW w:w="0" w:type="auto"/>
        <w:tblLook w:val="04A0" w:firstRow="1" w:lastRow="0" w:firstColumn="1" w:lastColumn="0" w:noHBand="0" w:noVBand="1"/>
      </w:tblPr>
      <w:tblGrid>
        <w:gridCol w:w="1457"/>
        <w:gridCol w:w="1996"/>
        <w:gridCol w:w="1176"/>
        <w:gridCol w:w="1030"/>
        <w:gridCol w:w="3142"/>
      </w:tblGrid>
      <w:tr w:rsidR="00115666" w:rsidRPr="00F13FFC" w14:paraId="365C2093" w14:textId="77777777" w:rsidTr="00E76746">
        <w:tc>
          <w:tcPr>
            <w:tcW w:w="0" w:type="auto"/>
            <w:hideMark/>
          </w:tcPr>
          <w:p w14:paraId="2BF390AC" w14:textId="77777777" w:rsidR="00115666" w:rsidRPr="00F13FFC" w:rsidRDefault="00115666" w:rsidP="00E76746">
            <w:pPr>
              <w:jc w:val="center"/>
              <w:rPr>
                <w:b/>
                <w:bCs/>
                <w:lang w:eastAsia="en-BZ"/>
              </w:rPr>
            </w:pPr>
            <w:r w:rsidRPr="00F13FFC">
              <w:rPr>
                <w:b/>
                <w:bCs/>
                <w:lang w:eastAsia="en-BZ"/>
              </w:rPr>
              <w:t>Stakeholder</w:t>
            </w:r>
          </w:p>
        </w:tc>
        <w:tc>
          <w:tcPr>
            <w:tcW w:w="0" w:type="auto"/>
            <w:hideMark/>
          </w:tcPr>
          <w:p w14:paraId="3A01ED54" w14:textId="77777777" w:rsidR="00115666" w:rsidRPr="00F13FFC" w:rsidRDefault="00115666" w:rsidP="00E76746">
            <w:pPr>
              <w:jc w:val="center"/>
              <w:rPr>
                <w:b/>
                <w:bCs/>
                <w:lang w:eastAsia="en-BZ"/>
              </w:rPr>
            </w:pPr>
            <w:r w:rsidRPr="00F13FFC">
              <w:rPr>
                <w:b/>
                <w:bCs/>
                <w:lang w:eastAsia="en-BZ"/>
              </w:rPr>
              <w:t>Role</w:t>
            </w:r>
          </w:p>
        </w:tc>
        <w:tc>
          <w:tcPr>
            <w:tcW w:w="0" w:type="auto"/>
            <w:hideMark/>
          </w:tcPr>
          <w:p w14:paraId="76FA76FF" w14:textId="77777777" w:rsidR="00115666" w:rsidRPr="00F13FFC" w:rsidRDefault="00115666" w:rsidP="00E76746">
            <w:pPr>
              <w:jc w:val="center"/>
              <w:rPr>
                <w:b/>
                <w:bCs/>
                <w:lang w:eastAsia="en-BZ"/>
              </w:rPr>
            </w:pPr>
            <w:r w:rsidRPr="00F13FFC">
              <w:rPr>
                <w:b/>
                <w:bCs/>
                <w:lang w:eastAsia="en-BZ"/>
              </w:rPr>
              <w:t>Influence</w:t>
            </w:r>
          </w:p>
        </w:tc>
        <w:tc>
          <w:tcPr>
            <w:tcW w:w="0" w:type="auto"/>
            <w:hideMark/>
          </w:tcPr>
          <w:p w14:paraId="01B3F96B" w14:textId="77777777" w:rsidR="00115666" w:rsidRPr="00F13FFC" w:rsidRDefault="00115666" w:rsidP="00E76746">
            <w:pPr>
              <w:jc w:val="center"/>
              <w:rPr>
                <w:b/>
                <w:bCs/>
                <w:lang w:eastAsia="en-BZ"/>
              </w:rPr>
            </w:pPr>
            <w:r w:rsidRPr="00F13FFC">
              <w:rPr>
                <w:b/>
                <w:bCs/>
                <w:lang w:eastAsia="en-BZ"/>
              </w:rPr>
              <w:t>Interest</w:t>
            </w:r>
          </w:p>
        </w:tc>
        <w:tc>
          <w:tcPr>
            <w:tcW w:w="0" w:type="auto"/>
            <w:hideMark/>
          </w:tcPr>
          <w:p w14:paraId="70743D2F" w14:textId="77777777" w:rsidR="00115666" w:rsidRPr="00F13FFC" w:rsidRDefault="00115666" w:rsidP="00E76746">
            <w:pPr>
              <w:jc w:val="center"/>
              <w:rPr>
                <w:b/>
                <w:bCs/>
                <w:lang w:eastAsia="en-BZ"/>
              </w:rPr>
            </w:pPr>
            <w:r w:rsidRPr="00F13FFC">
              <w:rPr>
                <w:b/>
                <w:bCs/>
                <w:lang w:eastAsia="en-BZ"/>
              </w:rPr>
              <w:t>Engagement Approach</w:t>
            </w:r>
          </w:p>
        </w:tc>
      </w:tr>
      <w:tr w:rsidR="00115666" w:rsidRPr="00F13FFC" w14:paraId="4AE7E9BE" w14:textId="77777777" w:rsidTr="00E76746">
        <w:tc>
          <w:tcPr>
            <w:tcW w:w="0" w:type="auto"/>
            <w:hideMark/>
          </w:tcPr>
          <w:p w14:paraId="075A728F" w14:textId="77777777" w:rsidR="00115666" w:rsidRPr="00F13FFC" w:rsidRDefault="00115666" w:rsidP="00E76746">
            <w:pPr>
              <w:rPr>
                <w:lang w:eastAsia="en-BZ"/>
              </w:rPr>
            </w:pPr>
            <w:r w:rsidRPr="00F13FFC">
              <w:rPr>
                <w:lang w:eastAsia="en-BZ"/>
              </w:rPr>
              <w:t>Owner</w:t>
            </w:r>
          </w:p>
        </w:tc>
        <w:tc>
          <w:tcPr>
            <w:tcW w:w="0" w:type="auto"/>
            <w:hideMark/>
          </w:tcPr>
          <w:p w14:paraId="33E9928B" w14:textId="77777777" w:rsidR="00115666" w:rsidRPr="00F13FFC" w:rsidRDefault="00115666" w:rsidP="00E76746">
            <w:pPr>
              <w:rPr>
                <w:lang w:eastAsia="en-BZ"/>
              </w:rPr>
            </w:pPr>
            <w:r w:rsidRPr="00F13FFC">
              <w:rPr>
                <w:lang w:eastAsia="en-BZ"/>
              </w:rPr>
              <w:t>Decision Maker</w:t>
            </w:r>
          </w:p>
        </w:tc>
        <w:tc>
          <w:tcPr>
            <w:tcW w:w="0" w:type="auto"/>
            <w:hideMark/>
          </w:tcPr>
          <w:p w14:paraId="22A7B9FC" w14:textId="77777777" w:rsidR="00115666" w:rsidRPr="00F13FFC" w:rsidRDefault="00115666" w:rsidP="00E76746">
            <w:pPr>
              <w:rPr>
                <w:lang w:eastAsia="en-BZ"/>
              </w:rPr>
            </w:pPr>
            <w:r w:rsidRPr="00F13FFC">
              <w:rPr>
                <w:lang w:eastAsia="en-BZ"/>
              </w:rPr>
              <w:t>High</w:t>
            </w:r>
          </w:p>
        </w:tc>
        <w:tc>
          <w:tcPr>
            <w:tcW w:w="0" w:type="auto"/>
            <w:hideMark/>
          </w:tcPr>
          <w:p w14:paraId="1796CA12" w14:textId="77777777" w:rsidR="00115666" w:rsidRPr="00F13FFC" w:rsidRDefault="00115666" w:rsidP="00E76746">
            <w:pPr>
              <w:rPr>
                <w:lang w:eastAsia="en-BZ"/>
              </w:rPr>
            </w:pPr>
            <w:r w:rsidRPr="00F13FFC">
              <w:rPr>
                <w:lang w:eastAsia="en-BZ"/>
              </w:rPr>
              <w:t>High</w:t>
            </w:r>
          </w:p>
        </w:tc>
        <w:tc>
          <w:tcPr>
            <w:tcW w:w="0" w:type="auto"/>
            <w:hideMark/>
          </w:tcPr>
          <w:p w14:paraId="0ED2DFFF" w14:textId="77777777" w:rsidR="00115666" w:rsidRPr="00F13FFC" w:rsidRDefault="00115666" w:rsidP="00E76746">
            <w:pPr>
              <w:rPr>
                <w:lang w:eastAsia="en-BZ"/>
              </w:rPr>
            </w:pPr>
            <w:r w:rsidRPr="00F13FFC">
              <w:rPr>
                <w:lang w:eastAsia="en-BZ"/>
              </w:rPr>
              <w:t>Weekly meetings, updates</w:t>
            </w:r>
          </w:p>
        </w:tc>
      </w:tr>
      <w:tr w:rsidR="00115666" w:rsidRPr="00F13FFC" w14:paraId="04D26306" w14:textId="77777777" w:rsidTr="00E76746">
        <w:tc>
          <w:tcPr>
            <w:tcW w:w="0" w:type="auto"/>
            <w:hideMark/>
          </w:tcPr>
          <w:p w14:paraId="3DFEE907" w14:textId="77777777" w:rsidR="00115666" w:rsidRPr="00F13FFC" w:rsidRDefault="00115666" w:rsidP="00E76746">
            <w:pPr>
              <w:rPr>
                <w:lang w:eastAsia="en-BZ"/>
              </w:rPr>
            </w:pPr>
            <w:r w:rsidRPr="00F13FFC">
              <w:rPr>
                <w:lang w:eastAsia="en-BZ"/>
              </w:rPr>
              <w:t>Customers</w:t>
            </w:r>
          </w:p>
        </w:tc>
        <w:tc>
          <w:tcPr>
            <w:tcW w:w="0" w:type="auto"/>
            <w:hideMark/>
          </w:tcPr>
          <w:p w14:paraId="773E848F" w14:textId="77777777" w:rsidR="00115666" w:rsidRPr="00F13FFC" w:rsidRDefault="00115666" w:rsidP="00E76746">
            <w:pPr>
              <w:rPr>
                <w:lang w:eastAsia="en-BZ"/>
              </w:rPr>
            </w:pPr>
            <w:r w:rsidRPr="00F13FFC">
              <w:rPr>
                <w:lang w:eastAsia="en-BZ"/>
              </w:rPr>
              <w:t>End Users</w:t>
            </w:r>
          </w:p>
        </w:tc>
        <w:tc>
          <w:tcPr>
            <w:tcW w:w="0" w:type="auto"/>
            <w:hideMark/>
          </w:tcPr>
          <w:p w14:paraId="34706C0B" w14:textId="77777777" w:rsidR="00115666" w:rsidRPr="00F13FFC" w:rsidRDefault="00115666" w:rsidP="00E76746">
            <w:pPr>
              <w:rPr>
                <w:lang w:eastAsia="en-BZ"/>
              </w:rPr>
            </w:pPr>
            <w:r w:rsidRPr="00F13FFC">
              <w:rPr>
                <w:lang w:eastAsia="en-BZ"/>
              </w:rPr>
              <w:t>High</w:t>
            </w:r>
          </w:p>
        </w:tc>
        <w:tc>
          <w:tcPr>
            <w:tcW w:w="0" w:type="auto"/>
            <w:hideMark/>
          </w:tcPr>
          <w:p w14:paraId="57EDB2D8" w14:textId="77777777" w:rsidR="00115666" w:rsidRPr="00F13FFC" w:rsidRDefault="00115666" w:rsidP="00E76746">
            <w:pPr>
              <w:rPr>
                <w:lang w:eastAsia="en-BZ"/>
              </w:rPr>
            </w:pPr>
            <w:r w:rsidRPr="00F13FFC">
              <w:rPr>
                <w:lang w:eastAsia="en-BZ"/>
              </w:rPr>
              <w:t>High</w:t>
            </w:r>
          </w:p>
        </w:tc>
        <w:tc>
          <w:tcPr>
            <w:tcW w:w="0" w:type="auto"/>
            <w:hideMark/>
          </w:tcPr>
          <w:p w14:paraId="54F2E1EF" w14:textId="77777777" w:rsidR="00115666" w:rsidRPr="00F13FFC" w:rsidRDefault="00115666" w:rsidP="00E76746">
            <w:pPr>
              <w:rPr>
                <w:lang w:eastAsia="en-BZ"/>
              </w:rPr>
            </w:pPr>
            <w:r w:rsidRPr="00F13FFC">
              <w:rPr>
                <w:lang w:eastAsia="en-BZ"/>
              </w:rPr>
              <w:t>Feedback, product testing</w:t>
            </w:r>
          </w:p>
        </w:tc>
      </w:tr>
      <w:tr w:rsidR="00115666" w:rsidRPr="00F13FFC" w14:paraId="1CE79E25" w14:textId="77777777" w:rsidTr="00E76746">
        <w:tc>
          <w:tcPr>
            <w:tcW w:w="0" w:type="auto"/>
            <w:hideMark/>
          </w:tcPr>
          <w:p w14:paraId="162D7E73" w14:textId="77777777" w:rsidR="00115666" w:rsidRPr="00F13FFC" w:rsidRDefault="00115666" w:rsidP="00E76746">
            <w:pPr>
              <w:rPr>
                <w:lang w:eastAsia="en-BZ"/>
              </w:rPr>
            </w:pPr>
            <w:r w:rsidRPr="00F13FFC">
              <w:rPr>
                <w:lang w:eastAsia="en-BZ"/>
              </w:rPr>
              <w:t>Suppliers</w:t>
            </w:r>
          </w:p>
        </w:tc>
        <w:tc>
          <w:tcPr>
            <w:tcW w:w="0" w:type="auto"/>
            <w:hideMark/>
          </w:tcPr>
          <w:p w14:paraId="6A58CE21" w14:textId="77777777" w:rsidR="00115666" w:rsidRPr="00F13FFC" w:rsidRDefault="00115666" w:rsidP="00E76746">
            <w:pPr>
              <w:rPr>
                <w:lang w:eastAsia="en-BZ"/>
              </w:rPr>
            </w:pPr>
            <w:r w:rsidRPr="00F13FFC">
              <w:rPr>
                <w:lang w:eastAsia="en-BZ"/>
              </w:rPr>
              <w:t>Resource Provider</w:t>
            </w:r>
          </w:p>
        </w:tc>
        <w:tc>
          <w:tcPr>
            <w:tcW w:w="0" w:type="auto"/>
            <w:hideMark/>
          </w:tcPr>
          <w:p w14:paraId="6BE8A559" w14:textId="77777777" w:rsidR="00115666" w:rsidRPr="00F13FFC" w:rsidRDefault="00115666" w:rsidP="00E76746">
            <w:pPr>
              <w:rPr>
                <w:lang w:eastAsia="en-BZ"/>
              </w:rPr>
            </w:pPr>
            <w:r w:rsidRPr="00F13FFC">
              <w:rPr>
                <w:lang w:eastAsia="en-BZ"/>
              </w:rPr>
              <w:t>Medium</w:t>
            </w:r>
          </w:p>
        </w:tc>
        <w:tc>
          <w:tcPr>
            <w:tcW w:w="0" w:type="auto"/>
            <w:hideMark/>
          </w:tcPr>
          <w:p w14:paraId="571C2D9C" w14:textId="77777777" w:rsidR="00115666" w:rsidRPr="00F13FFC" w:rsidRDefault="00115666" w:rsidP="00E76746">
            <w:pPr>
              <w:rPr>
                <w:lang w:eastAsia="en-BZ"/>
              </w:rPr>
            </w:pPr>
            <w:r w:rsidRPr="00F13FFC">
              <w:rPr>
                <w:lang w:eastAsia="en-BZ"/>
              </w:rPr>
              <w:t>Medium</w:t>
            </w:r>
          </w:p>
        </w:tc>
        <w:tc>
          <w:tcPr>
            <w:tcW w:w="0" w:type="auto"/>
            <w:hideMark/>
          </w:tcPr>
          <w:p w14:paraId="6F0E9143" w14:textId="77777777" w:rsidR="00115666" w:rsidRPr="00F13FFC" w:rsidRDefault="00115666" w:rsidP="00E76746">
            <w:pPr>
              <w:rPr>
                <w:lang w:eastAsia="en-BZ"/>
              </w:rPr>
            </w:pPr>
            <w:r w:rsidRPr="00F13FFC">
              <w:rPr>
                <w:lang w:eastAsia="en-BZ"/>
              </w:rPr>
              <w:t>Regular orders, reviews</w:t>
            </w:r>
          </w:p>
        </w:tc>
      </w:tr>
      <w:tr w:rsidR="00115666" w:rsidRPr="00F13FFC" w14:paraId="6CEA10F0" w14:textId="77777777" w:rsidTr="00E76746">
        <w:tc>
          <w:tcPr>
            <w:tcW w:w="0" w:type="auto"/>
            <w:hideMark/>
          </w:tcPr>
          <w:p w14:paraId="7CAAAD02" w14:textId="77777777" w:rsidR="00115666" w:rsidRPr="00F13FFC" w:rsidRDefault="00115666" w:rsidP="00E76746">
            <w:pPr>
              <w:rPr>
                <w:lang w:eastAsia="en-BZ"/>
              </w:rPr>
            </w:pPr>
            <w:r w:rsidRPr="00F13FFC">
              <w:rPr>
                <w:lang w:eastAsia="en-BZ"/>
              </w:rPr>
              <w:t>Authorities</w:t>
            </w:r>
          </w:p>
        </w:tc>
        <w:tc>
          <w:tcPr>
            <w:tcW w:w="0" w:type="auto"/>
            <w:hideMark/>
          </w:tcPr>
          <w:p w14:paraId="3ABC0F14" w14:textId="77777777" w:rsidR="00115666" w:rsidRPr="00F13FFC" w:rsidRDefault="00115666" w:rsidP="00E76746">
            <w:pPr>
              <w:rPr>
                <w:lang w:eastAsia="en-BZ"/>
              </w:rPr>
            </w:pPr>
            <w:r w:rsidRPr="00F13FFC">
              <w:rPr>
                <w:lang w:eastAsia="en-BZ"/>
              </w:rPr>
              <w:t>Regulator</w:t>
            </w:r>
          </w:p>
        </w:tc>
        <w:tc>
          <w:tcPr>
            <w:tcW w:w="0" w:type="auto"/>
            <w:hideMark/>
          </w:tcPr>
          <w:p w14:paraId="5B9B34BA" w14:textId="77777777" w:rsidR="00115666" w:rsidRPr="00F13FFC" w:rsidRDefault="00115666" w:rsidP="00E76746">
            <w:pPr>
              <w:rPr>
                <w:lang w:eastAsia="en-BZ"/>
              </w:rPr>
            </w:pPr>
            <w:r w:rsidRPr="00F13FFC">
              <w:rPr>
                <w:lang w:eastAsia="en-BZ"/>
              </w:rPr>
              <w:t>High</w:t>
            </w:r>
          </w:p>
        </w:tc>
        <w:tc>
          <w:tcPr>
            <w:tcW w:w="0" w:type="auto"/>
            <w:hideMark/>
          </w:tcPr>
          <w:p w14:paraId="6C42A1D4" w14:textId="77777777" w:rsidR="00115666" w:rsidRPr="00F13FFC" w:rsidRDefault="00115666" w:rsidP="00E76746">
            <w:pPr>
              <w:rPr>
                <w:lang w:eastAsia="en-BZ"/>
              </w:rPr>
            </w:pPr>
            <w:r w:rsidRPr="00F13FFC">
              <w:rPr>
                <w:lang w:eastAsia="en-BZ"/>
              </w:rPr>
              <w:t>Low</w:t>
            </w:r>
          </w:p>
        </w:tc>
        <w:tc>
          <w:tcPr>
            <w:tcW w:w="0" w:type="auto"/>
            <w:hideMark/>
          </w:tcPr>
          <w:p w14:paraId="53472F2F" w14:textId="77777777" w:rsidR="00115666" w:rsidRPr="00F13FFC" w:rsidRDefault="00115666" w:rsidP="00E76746">
            <w:pPr>
              <w:rPr>
                <w:lang w:eastAsia="en-BZ"/>
              </w:rPr>
            </w:pPr>
            <w:r w:rsidRPr="00F13FFC">
              <w:rPr>
                <w:lang w:eastAsia="en-BZ"/>
              </w:rPr>
              <w:t>Compliance reports, check-ins</w:t>
            </w:r>
          </w:p>
        </w:tc>
      </w:tr>
      <w:tr w:rsidR="00115666" w:rsidRPr="00F13FFC" w14:paraId="1E4BE578" w14:textId="77777777" w:rsidTr="00E76746">
        <w:tc>
          <w:tcPr>
            <w:tcW w:w="0" w:type="auto"/>
            <w:hideMark/>
          </w:tcPr>
          <w:p w14:paraId="6A98B27C" w14:textId="77777777" w:rsidR="00115666" w:rsidRPr="00F13FFC" w:rsidRDefault="00115666" w:rsidP="00E76746">
            <w:pPr>
              <w:rPr>
                <w:lang w:eastAsia="en-BZ"/>
              </w:rPr>
            </w:pPr>
            <w:r w:rsidRPr="00F13FFC">
              <w:rPr>
                <w:lang w:eastAsia="en-BZ"/>
              </w:rPr>
              <w:t>Community</w:t>
            </w:r>
          </w:p>
        </w:tc>
        <w:tc>
          <w:tcPr>
            <w:tcW w:w="0" w:type="auto"/>
            <w:hideMark/>
          </w:tcPr>
          <w:p w14:paraId="7F041D14" w14:textId="77777777" w:rsidR="00115666" w:rsidRPr="00F13FFC" w:rsidRDefault="00115666" w:rsidP="00E76746">
            <w:pPr>
              <w:rPr>
                <w:lang w:eastAsia="en-BZ"/>
              </w:rPr>
            </w:pPr>
            <w:r w:rsidRPr="00F13FFC">
              <w:rPr>
                <w:lang w:eastAsia="en-BZ"/>
              </w:rPr>
              <w:t>Brand Advocate</w:t>
            </w:r>
          </w:p>
        </w:tc>
        <w:tc>
          <w:tcPr>
            <w:tcW w:w="0" w:type="auto"/>
            <w:hideMark/>
          </w:tcPr>
          <w:p w14:paraId="5BDC86E5" w14:textId="77777777" w:rsidR="00115666" w:rsidRPr="00F13FFC" w:rsidRDefault="00115666" w:rsidP="00E76746">
            <w:pPr>
              <w:rPr>
                <w:lang w:eastAsia="en-BZ"/>
              </w:rPr>
            </w:pPr>
            <w:r w:rsidRPr="00F13FFC">
              <w:rPr>
                <w:lang w:eastAsia="en-BZ"/>
              </w:rPr>
              <w:t>Medium</w:t>
            </w:r>
          </w:p>
        </w:tc>
        <w:tc>
          <w:tcPr>
            <w:tcW w:w="0" w:type="auto"/>
            <w:hideMark/>
          </w:tcPr>
          <w:p w14:paraId="362FD822" w14:textId="77777777" w:rsidR="00115666" w:rsidRPr="00F13FFC" w:rsidRDefault="00115666" w:rsidP="00E76746">
            <w:pPr>
              <w:rPr>
                <w:lang w:eastAsia="en-BZ"/>
              </w:rPr>
            </w:pPr>
            <w:r w:rsidRPr="00F13FFC">
              <w:rPr>
                <w:lang w:eastAsia="en-BZ"/>
              </w:rPr>
              <w:t>Medium</w:t>
            </w:r>
          </w:p>
        </w:tc>
        <w:tc>
          <w:tcPr>
            <w:tcW w:w="0" w:type="auto"/>
            <w:hideMark/>
          </w:tcPr>
          <w:p w14:paraId="64835B21" w14:textId="77777777" w:rsidR="00115666" w:rsidRPr="00F13FFC" w:rsidRDefault="00115666" w:rsidP="00E76746">
            <w:pPr>
              <w:rPr>
                <w:lang w:eastAsia="en-BZ"/>
              </w:rPr>
            </w:pPr>
            <w:r w:rsidRPr="00F13FFC">
              <w:rPr>
                <w:lang w:eastAsia="en-BZ"/>
              </w:rPr>
              <w:t>Social events, promotions</w:t>
            </w:r>
          </w:p>
        </w:tc>
      </w:tr>
    </w:tbl>
    <w:p w14:paraId="60AEF652" w14:textId="77777777" w:rsidR="00115666" w:rsidRPr="00F13FFC" w:rsidRDefault="00115666" w:rsidP="00115666">
      <w:pPr>
        <w:rPr>
          <w:lang w:eastAsia="en-BZ"/>
        </w:rPr>
      </w:pPr>
    </w:p>
    <w:p w14:paraId="332C9DCD" w14:textId="1C1E23BE" w:rsidR="00115666" w:rsidRPr="00F13FFC" w:rsidRDefault="00115666" w:rsidP="00E52347">
      <w:pPr>
        <w:pStyle w:val="Heading4"/>
        <w:rPr>
          <w:lang w:eastAsia="en-BZ"/>
        </w:rPr>
      </w:pPr>
      <w:r w:rsidRPr="00F13FFC">
        <w:rPr>
          <w:lang w:eastAsia="en-BZ"/>
        </w:rPr>
        <w:lastRenderedPageBreak/>
        <w:t>Communication Management Plan</w:t>
      </w:r>
    </w:p>
    <w:p w14:paraId="51AE9E88" w14:textId="5C8A0684" w:rsidR="00115666" w:rsidRPr="00F13FFC" w:rsidRDefault="00115666" w:rsidP="0088169F">
      <w:pPr>
        <w:spacing w:line="480" w:lineRule="auto"/>
        <w:ind w:firstLine="720"/>
        <w:jc w:val="both"/>
        <w:rPr>
          <w:lang w:eastAsia="en-BZ"/>
        </w:rPr>
      </w:pPr>
      <w:r w:rsidRPr="00F13FFC">
        <w:rPr>
          <w:lang w:eastAsia="en-BZ"/>
        </w:rPr>
        <w:t>Communication is managed with clear protocols for all audiences</w:t>
      </w:r>
      <w:r w:rsidR="00227ACF">
        <w:rPr>
          <w:lang w:eastAsia="en-BZ"/>
        </w:rPr>
        <w:t>,</w:t>
      </w:r>
      <w:r w:rsidRPr="00F13FFC">
        <w:rPr>
          <w:lang w:eastAsia="en-BZ"/>
        </w:rPr>
        <w:t xml:space="preserve"> both internal and external</w:t>
      </w:r>
      <w:r w:rsidR="00227ACF">
        <w:rPr>
          <w:lang w:eastAsia="en-BZ"/>
        </w:rPr>
        <w:t>,</w:t>
      </w:r>
      <w:r w:rsidRPr="00F13FFC">
        <w:rPr>
          <w:lang w:eastAsia="en-BZ"/>
        </w:rPr>
        <w:t xml:space="preserve"> using structured templates and set frequencies to ensure alignment and timely information flow.</w:t>
      </w:r>
    </w:p>
    <w:p w14:paraId="3304B82D" w14:textId="77777777" w:rsidR="00115666" w:rsidRPr="00F13FFC" w:rsidRDefault="00115666" w:rsidP="00115666">
      <w:pPr>
        <w:spacing w:before="100" w:beforeAutospacing="1" w:after="100" w:afterAutospacing="1"/>
        <w:rPr>
          <w:lang w:eastAsia="en-BZ"/>
        </w:rPr>
      </w:pPr>
      <w:r w:rsidRPr="00F13FFC">
        <w:rPr>
          <w:b/>
          <w:bCs/>
          <w:lang w:eastAsia="en-BZ"/>
        </w:rPr>
        <w:t>Table Communication Matrix</w:t>
      </w:r>
    </w:p>
    <w:tbl>
      <w:tblPr>
        <w:tblStyle w:val="TableGrid"/>
        <w:tblW w:w="0" w:type="auto"/>
        <w:tblLook w:val="04A0" w:firstRow="1" w:lastRow="0" w:firstColumn="1" w:lastColumn="0" w:noHBand="0" w:noVBand="1"/>
      </w:tblPr>
      <w:tblGrid>
        <w:gridCol w:w="2050"/>
        <w:gridCol w:w="1310"/>
        <w:gridCol w:w="1923"/>
        <w:gridCol w:w="1761"/>
        <w:gridCol w:w="1785"/>
      </w:tblGrid>
      <w:tr w:rsidR="00115666" w:rsidRPr="00F13FFC" w14:paraId="02D2A6AA" w14:textId="77777777" w:rsidTr="00E76746">
        <w:tc>
          <w:tcPr>
            <w:tcW w:w="0" w:type="auto"/>
            <w:hideMark/>
          </w:tcPr>
          <w:p w14:paraId="571A57FC" w14:textId="77777777" w:rsidR="00115666" w:rsidRPr="00F13FFC" w:rsidRDefault="00115666" w:rsidP="00E76746">
            <w:pPr>
              <w:jc w:val="center"/>
              <w:rPr>
                <w:b/>
                <w:bCs/>
                <w:lang w:eastAsia="en-BZ"/>
              </w:rPr>
            </w:pPr>
            <w:r w:rsidRPr="00F13FFC">
              <w:rPr>
                <w:b/>
                <w:bCs/>
                <w:lang w:eastAsia="en-BZ"/>
              </w:rPr>
              <w:t>Communication Type</w:t>
            </w:r>
          </w:p>
        </w:tc>
        <w:tc>
          <w:tcPr>
            <w:tcW w:w="0" w:type="auto"/>
            <w:hideMark/>
          </w:tcPr>
          <w:p w14:paraId="28AE3CE2" w14:textId="77777777" w:rsidR="00115666" w:rsidRPr="00F13FFC" w:rsidRDefault="00115666" w:rsidP="00E76746">
            <w:pPr>
              <w:jc w:val="center"/>
              <w:rPr>
                <w:b/>
                <w:bCs/>
                <w:lang w:eastAsia="en-BZ"/>
              </w:rPr>
            </w:pPr>
            <w:r w:rsidRPr="00F13FFC">
              <w:rPr>
                <w:b/>
                <w:bCs/>
                <w:lang w:eastAsia="en-BZ"/>
              </w:rPr>
              <w:t>Frequency</w:t>
            </w:r>
          </w:p>
        </w:tc>
        <w:tc>
          <w:tcPr>
            <w:tcW w:w="0" w:type="auto"/>
            <w:hideMark/>
          </w:tcPr>
          <w:p w14:paraId="3F6277E1" w14:textId="77777777" w:rsidR="00115666" w:rsidRPr="00F13FFC" w:rsidRDefault="00115666" w:rsidP="00E76746">
            <w:pPr>
              <w:jc w:val="center"/>
              <w:rPr>
                <w:b/>
                <w:bCs/>
                <w:lang w:eastAsia="en-BZ"/>
              </w:rPr>
            </w:pPr>
            <w:r w:rsidRPr="00F13FFC">
              <w:rPr>
                <w:b/>
                <w:bCs/>
                <w:lang w:eastAsia="en-BZ"/>
              </w:rPr>
              <w:t>Audience</w:t>
            </w:r>
          </w:p>
        </w:tc>
        <w:tc>
          <w:tcPr>
            <w:tcW w:w="0" w:type="auto"/>
            <w:hideMark/>
          </w:tcPr>
          <w:p w14:paraId="3F9DBB0B" w14:textId="77777777" w:rsidR="00115666" w:rsidRPr="00F13FFC" w:rsidRDefault="00115666" w:rsidP="00E76746">
            <w:pPr>
              <w:jc w:val="center"/>
              <w:rPr>
                <w:b/>
                <w:bCs/>
                <w:lang w:eastAsia="en-BZ"/>
              </w:rPr>
            </w:pPr>
            <w:r w:rsidRPr="00F13FFC">
              <w:rPr>
                <w:b/>
                <w:bCs/>
                <w:lang w:eastAsia="en-BZ"/>
              </w:rPr>
              <w:t>Method/Tool</w:t>
            </w:r>
          </w:p>
        </w:tc>
        <w:tc>
          <w:tcPr>
            <w:tcW w:w="0" w:type="auto"/>
            <w:hideMark/>
          </w:tcPr>
          <w:p w14:paraId="211D79B4" w14:textId="77777777" w:rsidR="00115666" w:rsidRPr="00F13FFC" w:rsidRDefault="00115666" w:rsidP="00E76746">
            <w:pPr>
              <w:jc w:val="center"/>
              <w:rPr>
                <w:b/>
                <w:bCs/>
                <w:lang w:eastAsia="en-BZ"/>
              </w:rPr>
            </w:pPr>
            <w:r w:rsidRPr="00F13FFC">
              <w:rPr>
                <w:b/>
                <w:bCs/>
                <w:lang w:eastAsia="en-BZ"/>
              </w:rPr>
              <w:t>Purpose</w:t>
            </w:r>
          </w:p>
        </w:tc>
      </w:tr>
      <w:tr w:rsidR="00115666" w:rsidRPr="00F13FFC" w14:paraId="4FF36F0F" w14:textId="77777777" w:rsidTr="00E76746">
        <w:tc>
          <w:tcPr>
            <w:tcW w:w="0" w:type="auto"/>
            <w:hideMark/>
          </w:tcPr>
          <w:p w14:paraId="66508B0B" w14:textId="77777777" w:rsidR="00115666" w:rsidRPr="00F13FFC" w:rsidRDefault="00115666" w:rsidP="00E76746">
            <w:pPr>
              <w:rPr>
                <w:lang w:eastAsia="en-BZ"/>
              </w:rPr>
            </w:pPr>
            <w:r w:rsidRPr="00F13FFC">
              <w:rPr>
                <w:lang w:eastAsia="en-BZ"/>
              </w:rPr>
              <w:t>Ops Updates</w:t>
            </w:r>
          </w:p>
        </w:tc>
        <w:tc>
          <w:tcPr>
            <w:tcW w:w="0" w:type="auto"/>
            <w:hideMark/>
          </w:tcPr>
          <w:p w14:paraId="3AF3032F" w14:textId="77777777" w:rsidR="00115666" w:rsidRPr="00F13FFC" w:rsidRDefault="00115666" w:rsidP="00E76746">
            <w:pPr>
              <w:rPr>
                <w:lang w:eastAsia="en-BZ"/>
              </w:rPr>
            </w:pPr>
            <w:r w:rsidRPr="00F13FFC">
              <w:rPr>
                <w:lang w:eastAsia="en-BZ"/>
              </w:rPr>
              <w:t>Weekly</w:t>
            </w:r>
          </w:p>
        </w:tc>
        <w:tc>
          <w:tcPr>
            <w:tcW w:w="0" w:type="auto"/>
            <w:hideMark/>
          </w:tcPr>
          <w:p w14:paraId="17CDF8EB" w14:textId="77777777" w:rsidR="00115666" w:rsidRPr="00F13FFC" w:rsidRDefault="00115666" w:rsidP="00E76746">
            <w:pPr>
              <w:rPr>
                <w:lang w:eastAsia="en-BZ"/>
              </w:rPr>
            </w:pPr>
            <w:r w:rsidRPr="00F13FFC">
              <w:rPr>
                <w:lang w:eastAsia="en-BZ"/>
              </w:rPr>
              <w:t>Owner/Team</w:t>
            </w:r>
          </w:p>
        </w:tc>
        <w:tc>
          <w:tcPr>
            <w:tcW w:w="0" w:type="auto"/>
            <w:hideMark/>
          </w:tcPr>
          <w:p w14:paraId="53D316DA" w14:textId="77777777" w:rsidR="00115666" w:rsidRPr="00F13FFC" w:rsidRDefault="00115666" w:rsidP="00E76746">
            <w:pPr>
              <w:rPr>
                <w:lang w:eastAsia="en-BZ"/>
              </w:rPr>
            </w:pPr>
            <w:r w:rsidRPr="00F13FFC">
              <w:rPr>
                <w:lang w:eastAsia="en-BZ"/>
              </w:rPr>
              <w:t>WhatsApp, Email</w:t>
            </w:r>
          </w:p>
        </w:tc>
        <w:tc>
          <w:tcPr>
            <w:tcW w:w="0" w:type="auto"/>
            <w:hideMark/>
          </w:tcPr>
          <w:p w14:paraId="64208DF9" w14:textId="77777777" w:rsidR="00115666" w:rsidRPr="00F13FFC" w:rsidRDefault="00115666" w:rsidP="00E76746">
            <w:pPr>
              <w:rPr>
                <w:lang w:eastAsia="en-BZ"/>
              </w:rPr>
            </w:pPr>
            <w:r w:rsidRPr="00F13FFC">
              <w:rPr>
                <w:lang w:eastAsia="en-BZ"/>
              </w:rPr>
              <w:t>Track progress</w:t>
            </w:r>
          </w:p>
        </w:tc>
      </w:tr>
      <w:tr w:rsidR="00115666" w:rsidRPr="00F13FFC" w14:paraId="4BC49CAE" w14:textId="77777777" w:rsidTr="00E76746">
        <w:tc>
          <w:tcPr>
            <w:tcW w:w="0" w:type="auto"/>
            <w:hideMark/>
          </w:tcPr>
          <w:p w14:paraId="48F877FA" w14:textId="77777777" w:rsidR="00115666" w:rsidRPr="00F13FFC" w:rsidRDefault="00115666" w:rsidP="00E76746">
            <w:pPr>
              <w:rPr>
                <w:lang w:eastAsia="en-BZ"/>
              </w:rPr>
            </w:pPr>
            <w:r w:rsidRPr="00F13FFC">
              <w:rPr>
                <w:lang w:eastAsia="en-BZ"/>
              </w:rPr>
              <w:t>Sales Reports</w:t>
            </w:r>
          </w:p>
        </w:tc>
        <w:tc>
          <w:tcPr>
            <w:tcW w:w="0" w:type="auto"/>
            <w:hideMark/>
          </w:tcPr>
          <w:p w14:paraId="7F1F9060" w14:textId="77777777" w:rsidR="00115666" w:rsidRPr="00F13FFC" w:rsidRDefault="00115666" w:rsidP="00E76746">
            <w:pPr>
              <w:rPr>
                <w:lang w:eastAsia="en-BZ"/>
              </w:rPr>
            </w:pPr>
            <w:r w:rsidRPr="00F13FFC">
              <w:rPr>
                <w:lang w:eastAsia="en-BZ"/>
              </w:rPr>
              <w:t>Monthly</w:t>
            </w:r>
          </w:p>
        </w:tc>
        <w:tc>
          <w:tcPr>
            <w:tcW w:w="0" w:type="auto"/>
            <w:hideMark/>
          </w:tcPr>
          <w:p w14:paraId="78F2BBEA" w14:textId="77777777" w:rsidR="00115666" w:rsidRPr="00F13FFC" w:rsidRDefault="00115666" w:rsidP="00E76746">
            <w:pPr>
              <w:rPr>
                <w:lang w:eastAsia="en-BZ"/>
              </w:rPr>
            </w:pPr>
            <w:r w:rsidRPr="00F13FFC">
              <w:rPr>
                <w:lang w:eastAsia="en-BZ"/>
              </w:rPr>
              <w:t>Owner</w:t>
            </w:r>
          </w:p>
        </w:tc>
        <w:tc>
          <w:tcPr>
            <w:tcW w:w="0" w:type="auto"/>
            <w:hideMark/>
          </w:tcPr>
          <w:p w14:paraId="132008C1" w14:textId="77777777" w:rsidR="00115666" w:rsidRPr="00F13FFC" w:rsidRDefault="00115666" w:rsidP="00E76746">
            <w:pPr>
              <w:rPr>
                <w:lang w:eastAsia="en-BZ"/>
              </w:rPr>
            </w:pPr>
            <w:r w:rsidRPr="00F13FFC">
              <w:rPr>
                <w:lang w:eastAsia="en-BZ"/>
              </w:rPr>
              <w:t>Google Sheets</w:t>
            </w:r>
          </w:p>
        </w:tc>
        <w:tc>
          <w:tcPr>
            <w:tcW w:w="0" w:type="auto"/>
            <w:hideMark/>
          </w:tcPr>
          <w:p w14:paraId="4EFC9A9F" w14:textId="77777777" w:rsidR="00115666" w:rsidRPr="00F13FFC" w:rsidRDefault="00115666" w:rsidP="00E76746">
            <w:pPr>
              <w:rPr>
                <w:lang w:eastAsia="en-BZ"/>
              </w:rPr>
            </w:pPr>
            <w:r w:rsidRPr="00F13FFC">
              <w:rPr>
                <w:lang w:eastAsia="en-BZ"/>
              </w:rPr>
              <w:t>Monitor performance</w:t>
            </w:r>
          </w:p>
        </w:tc>
      </w:tr>
      <w:tr w:rsidR="00115666" w:rsidRPr="00F13FFC" w14:paraId="368C7843" w14:textId="77777777" w:rsidTr="00E76746">
        <w:tc>
          <w:tcPr>
            <w:tcW w:w="0" w:type="auto"/>
            <w:hideMark/>
          </w:tcPr>
          <w:p w14:paraId="50BB8DA9" w14:textId="77777777" w:rsidR="00115666" w:rsidRPr="00F13FFC" w:rsidRDefault="00115666" w:rsidP="00E76746">
            <w:pPr>
              <w:rPr>
                <w:lang w:eastAsia="en-BZ"/>
              </w:rPr>
            </w:pPr>
            <w:r w:rsidRPr="00F13FFC">
              <w:rPr>
                <w:lang w:eastAsia="en-BZ"/>
              </w:rPr>
              <w:t>Customer Engagement</w:t>
            </w:r>
          </w:p>
        </w:tc>
        <w:tc>
          <w:tcPr>
            <w:tcW w:w="0" w:type="auto"/>
            <w:hideMark/>
          </w:tcPr>
          <w:p w14:paraId="46366D0D" w14:textId="77777777" w:rsidR="00115666" w:rsidRPr="00F13FFC" w:rsidRDefault="00115666" w:rsidP="00E76746">
            <w:pPr>
              <w:rPr>
                <w:lang w:eastAsia="en-BZ"/>
              </w:rPr>
            </w:pPr>
            <w:r w:rsidRPr="00F13FFC">
              <w:rPr>
                <w:lang w:eastAsia="en-BZ"/>
              </w:rPr>
              <w:t>Weekly</w:t>
            </w:r>
          </w:p>
        </w:tc>
        <w:tc>
          <w:tcPr>
            <w:tcW w:w="0" w:type="auto"/>
            <w:hideMark/>
          </w:tcPr>
          <w:p w14:paraId="310271B4" w14:textId="77777777" w:rsidR="00115666" w:rsidRPr="00F13FFC" w:rsidRDefault="00115666" w:rsidP="00E76746">
            <w:pPr>
              <w:rPr>
                <w:lang w:eastAsia="en-BZ"/>
              </w:rPr>
            </w:pPr>
            <w:r w:rsidRPr="00F13FFC">
              <w:rPr>
                <w:lang w:eastAsia="en-BZ"/>
              </w:rPr>
              <w:t>Customers/Public</w:t>
            </w:r>
          </w:p>
        </w:tc>
        <w:tc>
          <w:tcPr>
            <w:tcW w:w="0" w:type="auto"/>
            <w:hideMark/>
          </w:tcPr>
          <w:p w14:paraId="45D0C209" w14:textId="77777777" w:rsidR="00115666" w:rsidRPr="00F13FFC" w:rsidRDefault="00115666" w:rsidP="00E76746">
            <w:pPr>
              <w:rPr>
                <w:lang w:eastAsia="en-BZ"/>
              </w:rPr>
            </w:pPr>
            <w:r w:rsidRPr="00F13FFC">
              <w:rPr>
                <w:lang w:eastAsia="en-BZ"/>
              </w:rPr>
              <w:t>Instagram, Facebook</w:t>
            </w:r>
          </w:p>
        </w:tc>
        <w:tc>
          <w:tcPr>
            <w:tcW w:w="0" w:type="auto"/>
            <w:hideMark/>
          </w:tcPr>
          <w:p w14:paraId="74B09D39" w14:textId="77777777" w:rsidR="00115666" w:rsidRPr="00F13FFC" w:rsidRDefault="00115666" w:rsidP="00E76746">
            <w:pPr>
              <w:rPr>
                <w:lang w:eastAsia="en-BZ"/>
              </w:rPr>
            </w:pPr>
            <w:r w:rsidRPr="00F13FFC">
              <w:rPr>
                <w:lang w:eastAsia="en-BZ"/>
              </w:rPr>
              <w:t>Boost loyalty, promote</w:t>
            </w:r>
          </w:p>
        </w:tc>
      </w:tr>
      <w:tr w:rsidR="00115666" w:rsidRPr="00F13FFC" w14:paraId="63AB56E4" w14:textId="77777777" w:rsidTr="00E76746">
        <w:tc>
          <w:tcPr>
            <w:tcW w:w="0" w:type="auto"/>
            <w:hideMark/>
          </w:tcPr>
          <w:p w14:paraId="45EE7330" w14:textId="77777777" w:rsidR="00115666" w:rsidRPr="00F13FFC" w:rsidRDefault="00115666" w:rsidP="00E76746">
            <w:pPr>
              <w:rPr>
                <w:lang w:eastAsia="en-BZ"/>
              </w:rPr>
            </w:pPr>
            <w:r w:rsidRPr="00F13FFC">
              <w:rPr>
                <w:lang w:eastAsia="en-BZ"/>
              </w:rPr>
              <w:t>Compliance</w:t>
            </w:r>
          </w:p>
        </w:tc>
        <w:tc>
          <w:tcPr>
            <w:tcW w:w="0" w:type="auto"/>
            <w:hideMark/>
          </w:tcPr>
          <w:p w14:paraId="67C5D1E6" w14:textId="77777777" w:rsidR="00115666" w:rsidRPr="00F13FFC" w:rsidRDefault="00115666" w:rsidP="00E76746">
            <w:pPr>
              <w:rPr>
                <w:lang w:eastAsia="en-BZ"/>
              </w:rPr>
            </w:pPr>
            <w:r w:rsidRPr="00F13FFC">
              <w:rPr>
                <w:lang w:eastAsia="en-BZ"/>
              </w:rPr>
              <w:t>Quarterly</w:t>
            </w:r>
          </w:p>
        </w:tc>
        <w:tc>
          <w:tcPr>
            <w:tcW w:w="0" w:type="auto"/>
            <w:hideMark/>
          </w:tcPr>
          <w:p w14:paraId="2B12601D" w14:textId="77777777" w:rsidR="00115666" w:rsidRPr="00F13FFC" w:rsidRDefault="00115666" w:rsidP="00E76746">
            <w:pPr>
              <w:rPr>
                <w:lang w:eastAsia="en-BZ"/>
              </w:rPr>
            </w:pPr>
            <w:r w:rsidRPr="00F13FFC">
              <w:rPr>
                <w:lang w:eastAsia="en-BZ"/>
              </w:rPr>
              <w:t>Authorities</w:t>
            </w:r>
          </w:p>
        </w:tc>
        <w:tc>
          <w:tcPr>
            <w:tcW w:w="0" w:type="auto"/>
            <w:hideMark/>
          </w:tcPr>
          <w:p w14:paraId="7AFE002A" w14:textId="77777777" w:rsidR="00115666" w:rsidRPr="00F13FFC" w:rsidRDefault="00115666" w:rsidP="00E76746">
            <w:pPr>
              <w:rPr>
                <w:lang w:eastAsia="en-BZ"/>
              </w:rPr>
            </w:pPr>
            <w:r w:rsidRPr="00F13FFC">
              <w:rPr>
                <w:lang w:eastAsia="en-BZ"/>
              </w:rPr>
              <w:t>Email, Reports</w:t>
            </w:r>
          </w:p>
        </w:tc>
        <w:tc>
          <w:tcPr>
            <w:tcW w:w="0" w:type="auto"/>
            <w:hideMark/>
          </w:tcPr>
          <w:p w14:paraId="7D593DF8" w14:textId="77777777" w:rsidR="00115666" w:rsidRPr="00F13FFC" w:rsidRDefault="00115666" w:rsidP="00E76746">
            <w:pPr>
              <w:rPr>
                <w:lang w:eastAsia="en-BZ"/>
              </w:rPr>
            </w:pPr>
            <w:r w:rsidRPr="00F13FFC">
              <w:rPr>
                <w:lang w:eastAsia="en-BZ"/>
              </w:rPr>
              <w:t>Ensure legal alignment</w:t>
            </w:r>
          </w:p>
        </w:tc>
      </w:tr>
      <w:tr w:rsidR="00115666" w:rsidRPr="00F13FFC" w14:paraId="4E0234FD" w14:textId="77777777" w:rsidTr="00E76746">
        <w:tc>
          <w:tcPr>
            <w:tcW w:w="0" w:type="auto"/>
            <w:hideMark/>
          </w:tcPr>
          <w:p w14:paraId="3F315626" w14:textId="77777777" w:rsidR="00115666" w:rsidRPr="00F13FFC" w:rsidRDefault="00115666" w:rsidP="00E76746">
            <w:pPr>
              <w:rPr>
                <w:lang w:eastAsia="en-BZ"/>
              </w:rPr>
            </w:pPr>
            <w:r w:rsidRPr="00F13FFC">
              <w:rPr>
                <w:lang w:eastAsia="en-BZ"/>
              </w:rPr>
              <w:t>Feedback Collection</w:t>
            </w:r>
          </w:p>
        </w:tc>
        <w:tc>
          <w:tcPr>
            <w:tcW w:w="0" w:type="auto"/>
            <w:hideMark/>
          </w:tcPr>
          <w:p w14:paraId="62C2CA2B" w14:textId="77777777" w:rsidR="00115666" w:rsidRPr="00F13FFC" w:rsidRDefault="00115666" w:rsidP="00E76746">
            <w:pPr>
              <w:rPr>
                <w:lang w:eastAsia="en-BZ"/>
              </w:rPr>
            </w:pPr>
            <w:r w:rsidRPr="00F13FFC">
              <w:rPr>
                <w:lang w:eastAsia="en-BZ"/>
              </w:rPr>
              <w:t>Monthly</w:t>
            </w:r>
          </w:p>
        </w:tc>
        <w:tc>
          <w:tcPr>
            <w:tcW w:w="0" w:type="auto"/>
            <w:hideMark/>
          </w:tcPr>
          <w:p w14:paraId="65D2AFB5" w14:textId="77777777" w:rsidR="00115666" w:rsidRPr="00F13FFC" w:rsidRDefault="00115666" w:rsidP="00E76746">
            <w:pPr>
              <w:rPr>
                <w:lang w:eastAsia="en-BZ"/>
              </w:rPr>
            </w:pPr>
            <w:r w:rsidRPr="00F13FFC">
              <w:rPr>
                <w:lang w:eastAsia="en-BZ"/>
              </w:rPr>
              <w:t>Customers</w:t>
            </w:r>
          </w:p>
        </w:tc>
        <w:tc>
          <w:tcPr>
            <w:tcW w:w="0" w:type="auto"/>
            <w:hideMark/>
          </w:tcPr>
          <w:p w14:paraId="5EAB95A8" w14:textId="77777777" w:rsidR="00115666" w:rsidRPr="00F13FFC" w:rsidRDefault="00115666" w:rsidP="00E76746">
            <w:pPr>
              <w:rPr>
                <w:lang w:eastAsia="en-BZ"/>
              </w:rPr>
            </w:pPr>
            <w:r w:rsidRPr="00F13FFC">
              <w:rPr>
                <w:lang w:eastAsia="en-BZ"/>
              </w:rPr>
              <w:t>Surveys, Social</w:t>
            </w:r>
          </w:p>
        </w:tc>
        <w:tc>
          <w:tcPr>
            <w:tcW w:w="0" w:type="auto"/>
            <w:hideMark/>
          </w:tcPr>
          <w:p w14:paraId="7799453D" w14:textId="77777777" w:rsidR="00115666" w:rsidRPr="00F13FFC" w:rsidRDefault="00115666" w:rsidP="00E76746">
            <w:pPr>
              <w:rPr>
                <w:lang w:eastAsia="en-BZ"/>
              </w:rPr>
            </w:pPr>
            <w:r w:rsidRPr="00F13FFC">
              <w:rPr>
                <w:lang w:eastAsia="en-BZ"/>
              </w:rPr>
              <w:t>Service improvement</w:t>
            </w:r>
          </w:p>
        </w:tc>
      </w:tr>
    </w:tbl>
    <w:p w14:paraId="45B7A341" w14:textId="77777777" w:rsidR="00115666" w:rsidRDefault="00115666" w:rsidP="00115666"/>
    <w:p w14:paraId="4BF510BB" w14:textId="138FA789" w:rsidR="00E52347" w:rsidRDefault="00E52347">
      <w:r>
        <w:br w:type="page"/>
      </w:r>
    </w:p>
    <w:p w14:paraId="5B5889E6" w14:textId="553082EB" w:rsidR="00BB74D3" w:rsidRPr="00F13FFC" w:rsidRDefault="00833367" w:rsidP="00D52CB6">
      <w:pPr>
        <w:pStyle w:val="Heading1"/>
        <w:numPr>
          <w:ilvl w:val="0"/>
          <w:numId w:val="52"/>
        </w:numPr>
        <w:rPr>
          <w:rFonts w:ascii="Times New Roman" w:hAnsi="Times New Roman" w:cs="Times New Roman"/>
        </w:rPr>
      </w:pPr>
      <w:bookmarkStart w:id="187" w:name="_Toc221368101"/>
      <w:bookmarkStart w:id="188" w:name="_Toc221407376"/>
      <w:bookmarkStart w:id="189" w:name="_Toc221759846"/>
      <w:bookmarkStart w:id="190" w:name="_Toc203552032"/>
      <w:bookmarkStart w:id="191" w:name="_Toc204264995"/>
      <w:r w:rsidRPr="00F13FFC">
        <w:rPr>
          <w:rFonts w:ascii="Times New Roman" w:hAnsi="Times New Roman" w:cs="Times New Roman"/>
        </w:rPr>
        <w:lastRenderedPageBreak/>
        <w:t>CONCL</w:t>
      </w:r>
      <w:r w:rsidR="00934BE9">
        <w:rPr>
          <w:rFonts w:ascii="Times New Roman" w:hAnsi="Times New Roman" w:cs="Times New Roman"/>
        </w:rPr>
        <w:t>U</w:t>
      </w:r>
      <w:r w:rsidRPr="00F13FFC">
        <w:rPr>
          <w:rFonts w:ascii="Times New Roman" w:hAnsi="Times New Roman" w:cs="Times New Roman"/>
        </w:rPr>
        <w:t>SIONS</w:t>
      </w:r>
      <w:bookmarkEnd w:id="187"/>
      <w:bookmarkEnd w:id="188"/>
      <w:bookmarkEnd w:id="189"/>
      <w:bookmarkEnd w:id="190"/>
      <w:bookmarkEnd w:id="191"/>
    </w:p>
    <w:p w14:paraId="2BA6EDD3" w14:textId="77777777" w:rsidR="00BB74D3" w:rsidRPr="00F13FFC" w:rsidRDefault="00BB74D3">
      <w:pPr>
        <w:spacing w:line="360" w:lineRule="auto"/>
        <w:jc w:val="both"/>
      </w:pPr>
    </w:p>
    <w:p w14:paraId="635899D4" w14:textId="388791FF" w:rsidR="001D76D5" w:rsidRPr="00F13FFC" w:rsidRDefault="001D76D5" w:rsidP="0088169F">
      <w:pPr>
        <w:pStyle w:val="ListParagraph"/>
        <w:numPr>
          <w:ilvl w:val="0"/>
          <w:numId w:val="45"/>
        </w:numPr>
        <w:spacing w:line="480" w:lineRule="auto"/>
        <w:jc w:val="both"/>
      </w:pPr>
      <w:r w:rsidRPr="00F13FFC">
        <w:t>This project set out to design a comprehensive and actionable management plan for launching and scaling a micro bakery. The work demonstrates that a well-structured, phased approach grounded in project management principles is not only practical but also highly effective for guiding a small business from concept to sustainable operation in the local context.</w:t>
      </w:r>
    </w:p>
    <w:p w14:paraId="2F5E308D" w14:textId="7962A5FD" w:rsidR="001D76D5" w:rsidRPr="00F13FFC" w:rsidRDefault="001D76D5" w:rsidP="0088169F">
      <w:pPr>
        <w:pStyle w:val="ListParagraph"/>
        <w:numPr>
          <w:ilvl w:val="0"/>
          <w:numId w:val="45"/>
        </w:numPr>
        <w:spacing w:line="480" w:lineRule="auto"/>
        <w:jc w:val="both"/>
      </w:pPr>
      <w:r w:rsidRPr="00F13FFC">
        <w:t>The initial situational analysis laid a strong foundation by identifying genuine market opportunities and clarifying the operational realities of a home-based bakery. This careful assessment helped ensure that all strategic decisions were rooted in actual market demand and realistic resource planning, making the path forward both clear and achievable.</w:t>
      </w:r>
    </w:p>
    <w:p w14:paraId="0C801151" w14:textId="3ADB0945" w:rsidR="001D76D5" w:rsidRPr="00F13FFC" w:rsidRDefault="001D76D5" w:rsidP="0088169F">
      <w:pPr>
        <w:pStyle w:val="ListParagraph"/>
        <w:numPr>
          <w:ilvl w:val="0"/>
          <w:numId w:val="45"/>
        </w:numPr>
        <w:spacing w:line="480" w:lineRule="auto"/>
        <w:jc w:val="both"/>
      </w:pPr>
      <w:r w:rsidRPr="00F13FFC">
        <w:t>Organizing the project into distinct phases, with clear milestones and resource plans, allowed for steady progress while keeping the overall vision in focus. Strategic use of tools such as the work breakdown structure, project schedule, and risk register provided the clarity and discipline needed to manage both day-to-day tasks and long-term investments. This structure made it possible to adapt to changing circumstances without losing momentum.</w:t>
      </w:r>
    </w:p>
    <w:p w14:paraId="2824F811" w14:textId="77777777" w:rsidR="001D76D5" w:rsidRPr="00F13FFC" w:rsidRDefault="001D76D5" w:rsidP="0088169F">
      <w:pPr>
        <w:pStyle w:val="ListParagraph"/>
        <w:numPr>
          <w:ilvl w:val="0"/>
          <w:numId w:val="45"/>
        </w:numPr>
        <w:spacing w:line="480" w:lineRule="auto"/>
        <w:jc w:val="both"/>
      </w:pPr>
      <w:r w:rsidRPr="00F13FFC">
        <w:t>The consistent application of project management methodologies had a meaningful impact on quality and performance. Well-documented processes, regular quality checks, and proactive risk management created a strong operational backbone. Transparent communication and ongoing stakeholder engagement contributed to a positive project culture and supported effective decision-making.</w:t>
      </w:r>
    </w:p>
    <w:p w14:paraId="2D4D5B06" w14:textId="77777777" w:rsidR="001D76D5" w:rsidRPr="00F13FFC" w:rsidRDefault="001D76D5" w:rsidP="0088169F">
      <w:pPr>
        <w:spacing w:line="480" w:lineRule="auto"/>
        <w:jc w:val="both"/>
      </w:pPr>
    </w:p>
    <w:p w14:paraId="0C3E4714" w14:textId="00ECD673" w:rsidR="001D76D5" w:rsidRPr="00F13FFC" w:rsidRDefault="001D76D5" w:rsidP="0088169F">
      <w:pPr>
        <w:pStyle w:val="ListParagraph"/>
        <w:numPr>
          <w:ilvl w:val="0"/>
          <w:numId w:val="45"/>
        </w:numPr>
        <w:spacing w:line="480" w:lineRule="auto"/>
        <w:jc w:val="both"/>
      </w:pPr>
      <w:r w:rsidRPr="00F13FFC">
        <w:lastRenderedPageBreak/>
        <w:t>Routine monitoring, feedback loops, and a commitment to continuous improvement ensured that the project remained aligned with its goals. By integrating regular reviews and stakeholder input, the bakery was able to respond effectively to both customer needs and regulatory requirements, reinforcing its reputation for quality and reliability.</w:t>
      </w:r>
    </w:p>
    <w:p w14:paraId="5562EAA4" w14:textId="15CAE445" w:rsidR="001D76D5" w:rsidRPr="00F13FFC" w:rsidRDefault="001D76D5" w:rsidP="0088169F">
      <w:pPr>
        <w:pStyle w:val="ListParagraph"/>
        <w:numPr>
          <w:ilvl w:val="0"/>
          <w:numId w:val="45"/>
        </w:numPr>
        <w:spacing w:line="480" w:lineRule="auto"/>
        <w:jc w:val="both"/>
      </w:pPr>
      <w:r w:rsidRPr="00F13FFC">
        <w:t>The financial analysis, particularly the IRR and NPV calculations, demonstrated that the micro bakery model is not only viable but also holds strong potential for profitability. These results validate the project’s strategic choices and highlight the value of integrating sound financial planning with project management best practices.</w:t>
      </w:r>
    </w:p>
    <w:p w14:paraId="3DFE782B" w14:textId="3D368EA7" w:rsidR="00BB74D3" w:rsidRPr="00F13FFC" w:rsidRDefault="00833367" w:rsidP="0088169F">
      <w:pPr>
        <w:pStyle w:val="ListParagraph"/>
        <w:numPr>
          <w:ilvl w:val="0"/>
          <w:numId w:val="45"/>
        </w:numPr>
        <w:spacing w:line="480" w:lineRule="auto"/>
        <w:jc w:val="both"/>
      </w:pPr>
      <w:r w:rsidRPr="00F13FFC">
        <w:br w:type="page"/>
      </w:r>
    </w:p>
    <w:p w14:paraId="6654CC28" w14:textId="77777777" w:rsidR="00BB74D3" w:rsidRPr="00F13FFC" w:rsidRDefault="00833367" w:rsidP="00D52CB6">
      <w:pPr>
        <w:pStyle w:val="Heading1"/>
        <w:numPr>
          <w:ilvl w:val="0"/>
          <w:numId w:val="52"/>
        </w:numPr>
        <w:spacing w:line="480" w:lineRule="auto"/>
        <w:rPr>
          <w:rFonts w:ascii="Times New Roman" w:hAnsi="Times New Roman" w:cs="Times New Roman"/>
        </w:rPr>
      </w:pPr>
      <w:bookmarkStart w:id="192" w:name="_Toc305353884"/>
      <w:bookmarkStart w:id="193" w:name="_Toc203552033"/>
      <w:bookmarkStart w:id="194" w:name="_Toc204264996"/>
      <w:r w:rsidRPr="00F13FFC">
        <w:rPr>
          <w:rFonts w:ascii="Times New Roman" w:hAnsi="Times New Roman" w:cs="Times New Roman"/>
        </w:rPr>
        <w:lastRenderedPageBreak/>
        <w:t>RECOMMENDATIONS</w:t>
      </w:r>
      <w:bookmarkEnd w:id="192"/>
      <w:bookmarkEnd w:id="193"/>
      <w:bookmarkEnd w:id="194"/>
    </w:p>
    <w:p w14:paraId="342ACB33" w14:textId="524FA9C3" w:rsidR="006056AF" w:rsidRPr="00F13FFC" w:rsidRDefault="006056AF" w:rsidP="00B528A3">
      <w:pPr>
        <w:pStyle w:val="ListParagraph"/>
        <w:numPr>
          <w:ilvl w:val="0"/>
          <w:numId w:val="46"/>
        </w:numPr>
        <w:spacing w:before="100" w:beforeAutospacing="1" w:after="100" w:afterAutospacing="1" w:line="480" w:lineRule="auto"/>
        <w:jc w:val="both"/>
        <w:rPr>
          <w:lang w:eastAsia="en-BZ"/>
        </w:rPr>
      </w:pPr>
      <w:r w:rsidRPr="00F13FFC">
        <w:rPr>
          <w:lang w:eastAsia="en-BZ"/>
        </w:rPr>
        <w:t xml:space="preserve">Future entrepreneurs seeking to launch a micro bakery or similar small business should begin with a thorough situational analysis. Investing time in understanding the local market, regulatory environment, and operational challenges helps ensure that initial decisions are grounded </w:t>
      </w:r>
      <w:proofErr w:type="gramStart"/>
      <w:r w:rsidRPr="00F13FFC">
        <w:rPr>
          <w:lang w:eastAsia="en-BZ"/>
        </w:rPr>
        <w:t>in reality rather</w:t>
      </w:r>
      <w:proofErr w:type="gramEnd"/>
      <w:r w:rsidRPr="00F13FFC">
        <w:rPr>
          <w:lang w:eastAsia="en-BZ"/>
        </w:rPr>
        <w:t xml:space="preserve"> than assumptions. This early assessment provides a roadmap for setting achievable goals and making informed choices throughout the business lifecycle.</w:t>
      </w:r>
    </w:p>
    <w:p w14:paraId="7C2C8E2D" w14:textId="089C938D" w:rsidR="006056AF" w:rsidRPr="00F13FFC" w:rsidRDefault="006056AF" w:rsidP="00122DC9">
      <w:pPr>
        <w:pStyle w:val="ListParagraph"/>
        <w:numPr>
          <w:ilvl w:val="0"/>
          <w:numId w:val="46"/>
        </w:numPr>
        <w:spacing w:before="100" w:beforeAutospacing="1" w:after="100" w:afterAutospacing="1" w:line="480" w:lineRule="auto"/>
        <w:jc w:val="both"/>
        <w:rPr>
          <w:lang w:eastAsia="en-BZ"/>
        </w:rPr>
      </w:pPr>
      <w:r w:rsidRPr="00F13FFC">
        <w:rPr>
          <w:lang w:eastAsia="en-BZ"/>
        </w:rPr>
        <w:t>Adopting a phased approach to growth is highly recommended. By breaking the project into manageable stages and establishing clear milestones, business owners can build confidence, better allocate resources, and reduce the risk of overextension. Regularly updating project schedules and financial forecasts enables more agile responses to new opportunities and unforeseen challenges.</w:t>
      </w:r>
    </w:p>
    <w:p w14:paraId="6B334BF6" w14:textId="5C84D0C5" w:rsidR="006056AF" w:rsidRPr="00F13FFC" w:rsidRDefault="006056AF" w:rsidP="00934BE9">
      <w:pPr>
        <w:pStyle w:val="ListParagraph"/>
        <w:numPr>
          <w:ilvl w:val="0"/>
          <w:numId w:val="46"/>
        </w:numPr>
        <w:spacing w:before="100" w:beforeAutospacing="1" w:after="100" w:afterAutospacing="1" w:line="480" w:lineRule="auto"/>
        <w:jc w:val="both"/>
        <w:rPr>
          <w:lang w:eastAsia="en-BZ"/>
        </w:rPr>
      </w:pPr>
      <w:r w:rsidRPr="00F13FFC">
        <w:rPr>
          <w:lang w:eastAsia="en-BZ"/>
        </w:rPr>
        <w:t>Project management methodologies, including the use of structured tools such as work breakdown structures, risk registers, and stakeholder engagement plans, should be integrated into the business from the outset. These practices foster discipline, improve accountability, and support transparent communication across all levels of the organization. For small businesses with limited resources, this structured approach provides much-needed clarity and control.</w:t>
      </w:r>
    </w:p>
    <w:p w14:paraId="65049EA6" w14:textId="0F58E745" w:rsidR="006056AF" w:rsidRPr="00F13FFC" w:rsidRDefault="006056AF" w:rsidP="00934BE9">
      <w:pPr>
        <w:pStyle w:val="ListParagraph"/>
        <w:numPr>
          <w:ilvl w:val="0"/>
          <w:numId w:val="46"/>
        </w:numPr>
        <w:spacing w:before="100" w:beforeAutospacing="1" w:after="100" w:afterAutospacing="1" w:line="480" w:lineRule="auto"/>
        <w:jc w:val="both"/>
        <w:rPr>
          <w:lang w:eastAsia="en-BZ"/>
        </w:rPr>
      </w:pPr>
      <w:r w:rsidRPr="00F13FFC">
        <w:rPr>
          <w:lang w:eastAsia="en-BZ"/>
        </w:rPr>
        <w:t xml:space="preserve">Continuous quality assurance and proactive risk management are essential for long-term success. Entrepreneurs should establish standardized procedures for product quality, customer service, and compliance with health and safety regulations. Regularly collecting and acting on feedback from customers, staff, and other </w:t>
      </w:r>
      <w:r w:rsidRPr="00F13FFC">
        <w:rPr>
          <w:lang w:eastAsia="en-BZ"/>
        </w:rPr>
        <w:lastRenderedPageBreak/>
        <w:t>stakeholders ensures that the business remains responsive, relevant, and resilient in a changing environment.</w:t>
      </w:r>
    </w:p>
    <w:p w14:paraId="2005CEF5" w14:textId="79DD6481" w:rsidR="006056AF" w:rsidRPr="00F13FFC" w:rsidRDefault="006056AF" w:rsidP="00934BE9">
      <w:pPr>
        <w:pStyle w:val="ListParagraph"/>
        <w:numPr>
          <w:ilvl w:val="0"/>
          <w:numId w:val="46"/>
        </w:numPr>
        <w:spacing w:before="100" w:beforeAutospacing="1" w:after="100" w:afterAutospacing="1" w:line="480" w:lineRule="auto"/>
        <w:jc w:val="both"/>
        <w:rPr>
          <w:lang w:eastAsia="en-BZ"/>
        </w:rPr>
      </w:pPr>
      <w:r w:rsidRPr="00F13FFC">
        <w:rPr>
          <w:lang w:eastAsia="en-BZ"/>
        </w:rPr>
        <w:t>Financial planning should remain at the center of all strategic decisions. It is important to conduct regular financial analyses, including IRR and NPV calculations, to assess the ongoing viability and profitability of the business. Transparent tracking of costs, revenues, and investments enables better decision-making and strengthens the case for future expansion or reinvestment.</w:t>
      </w:r>
    </w:p>
    <w:p w14:paraId="448B1FF8" w14:textId="10CF2B69" w:rsidR="006056AF" w:rsidRPr="00F13FFC" w:rsidRDefault="006056AF" w:rsidP="0088169F">
      <w:pPr>
        <w:pStyle w:val="ListParagraph"/>
        <w:numPr>
          <w:ilvl w:val="0"/>
          <w:numId w:val="46"/>
        </w:numPr>
        <w:spacing w:before="100" w:beforeAutospacing="1" w:after="100" w:afterAutospacing="1" w:line="480" w:lineRule="auto"/>
        <w:jc w:val="both"/>
        <w:rPr>
          <w:lang w:eastAsia="en-BZ"/>
        </w:rPr>
      </w:pPr>
      <w:r w:rsidRPr="00F13FFC">
        <w:rPr>
          <w:lang w:eastAsia="en-BZ"/>
        </w:rPr>
        <w:t>Finally, small business owners are encouraged to cultivate a learning mindset and remain open to adaptation. The ability to reflect on progress, embrace feedback, and make data-driven adjustments will not only strengthen day-to-day operations but also position the business for sustainable growth in the long term.</w:t>
      </w:r>
    </w:p>
    <w:p w14:paraId="0CF5E959" w14:textId="77777777" w:rsidR="00BB74D3" w:rsidRPr="00F13FFC" w:rsidRDefault="00833367">
      <w:pPr>
        <w:spacing w:line="360" w:lineRule="auto"/>
        <w:jc w:val="both"/>
      </w:pPr>
      <w:r w:rsidRPr="00F13FFC">
        <w:br w:type="page"/>
      </w:r>
    </w:p>
    <w:p w14:paraId="5105AECF" w14:textId="77777777" w:rsidR="00BB74D3" w:rsidRPr="00F13FFC" w:rsidRDefault="00833367" w:rsidP="00D52CB6">
      <w:pPr>
        <w:pStyle w:val="Heading1"/>
        <w:numPr>
          <w:ilvl w:val="0"/>
          <w:numId w:val="52"/>
        </w:numPr>
        <w:rPr>
          <w:rFonts w:ascii="Times New Roman" w:hAnsi="Times New Roman" w:cs="Times New Roman"/>
        </w:rPr>
      </w:pPr>
      <w:bookmarkStart w:id="195" w:name="_Toc203552034"/>
      <w:bookmarkStart w:id="196" w:name="_Toc204264997"/>
      <w:r w:rsidRPr="00F13FFC">
        <w:rPr>
          <w:rFonts w:ascii="Times New Roman" w:hAnsi="Times New Roman" w:cs="Times New Roman"/>
        </w:rPr>
        <w:lastRenderedPageBreak/>
        <w:t>VALIDATION OF THE FGP IN THE FIELD OF REGENERATIVE AND SUSTAINABLE DEVELOPMENT</w:t>
      </w:r>
      <w:bookmarkEnd w:id="195"/>
      <w:bookmarkEnd w:id="196"/>
    </w:p>
    <w:p w14:paraId="6BB0CEA4" w14:textId="77777777" w:rsidR="00BB74D3" w:rsidRPr="00F13FFC" w:rsidRDefault="00BB74D3">
      <w:pPr>
        <w:spacing w:line="360" w:lineRule="auto"/>
        <w:jc w:val="both"/>
      </w:pPr>
    </w:p>
    <w:p w14:paraId="07F851A2" w14:textId="77777777" w:rsidR="00653892" w:rsidRPr="00F13FFC" w:rsidRDefault="00653892" w:rsidP="00934BE9">
      <w:pPr>
        <w:spacing w:line="480" w:lineRule="auto"/>
        <w:ind w:firstLine="720"/>
        <w:jc w:val="both"/>
        <w:rPr>
          <w:lang w:eastAsia="en-BZ"/>
        </w:rPr>
      </w:pPr>
      <w:r w:rsidRPr="00F13FFC">
        <w:rPr>
          <w:lang w:eastAsia="en-BZ"/>
        </w:rPr>
        <w:t xml:space="preserve">The micro bakery project moves beyond traditional sustainability by intentionally applying </w:t>
      </w:r>
      <w:r w:rsidRPr="00F13FFC">
        <w:rPr>
          <w:b/>
          <w:bCs/>
          <w:lang w:eastAsia="en-BZ"/>
        </w:rPr>
        <w:t>regenerative development principles</w:t>
      </w:r>
      <w:r w:rsidRPr="00F13FFC">
        <w:rPr>
          <w:lang w:eastAsia="en-BZ"/>
        </w:rPr>
        <w:t xml:space="preserve"> and aligning its management approach with the GPM Global P5 Standard for Sustainability (People, Planet, Prosperity, Process, Product). The aim is not just to reduce negative impacts, but to restore and enhance the local environment, economy, and social well-being through everyday business operations and strategic decisions.</w:t>
      </w:r>
    </w:p>
    <w:p w14:paraId="5C6064DA" w14:textId="77777777" w:rsidR="00653892" w:rsidRPr="00F13FFC" w:rsidRDefault="00653892" w:rsidP="00934BE9">
      <w:pPr>
        <w:spacing w:line="480" w:lineRule="auto"/>
        <w:jc w:val="both"/>
        <w:rPr>
          <w:lang w:eastAsia="en-BZ"/>
        </w:rPr>
      </w:pPr>
      <w:r w:rsidRPr="00F13FFC">
        <w:rPr>
          <w:b/>
          <w:bCs/>
          <w:lang w:eastAsia="en-BZ"/>
        </w:rPr>
        <w:t>GPM Tools and Policies for Sustainable Administration</w:t>
      </w:r>
    </w:p>
    <w:p w14:paraId="7909F774" w14:textId="0BDBE8C2" w:rsidR="00653892" w:rsidRPr="00F13FFC" w:rsidRDefault="00653892" w:rsidP="00934BE9">
      <w:pPr>
        <w:spacing w:line="480" w:lineRule="auto"/>
        <w:jc w:val="both"/>
        <w:rPr>
          <w:lang w:eastAsia="en-BZ"/>
        </w:rPr>
      </w:pPr>
      <w:r w:rsidRPr="00F13FFC">
        <w:rPr>
          <w:lang w:eastAsia="en-BZ"/>
        </w:rPr>
        <w:t xml:space="preserve">To ensure </w:t>
      </w:r>
      <w:r w:rsidR="003666A2" w:rsidRPr="00F13FFC">
        <w:rPr>
          <w:lang w:eastAsia="en-BZ"/>
        </w:rPr>
        <w:t>sustainable</w:t>
      </w:r>
      <w:r w:rsidRPr="00F13FFC">
        <w:rPr>
          <w:lang w:eastAsia="en-BZ"/>
        </w:rPr>
        <w:t xml:space="preserve"> administration, the following key processes and policies are embedded into the business plan:</w:t>
      </w:r>
    </w:p>
    <w:p w14:paraId="0E670B70" w14:textId="77777777" w:rsidR="00653892" w:rsidRPr="00F13FFC" w:rsidRDefault="00653892" w:rsidP="00934BE9">
      <w:pPr>
        <w:spacing w:line="480" w:lineRule="auto"/>
        <w:rPr>
          <w:lang w:eastAsia="en-BZ"/>
        </w:rPr>
      </w:pPr>
      <w:r w:rsidRPr="00F13FFC">
        <w:rPr>
          <w:b/>
          <w:bCs/>
          <w:lang w:eastAsia="en-BZ"/>
        </w:rPr>
        <w:t>Supplier Selection Policy:</w:t>
      </w:r>
      <w:r w:rsidRPr="00F13FFC">
        <w:rPr>
          <w:lang w:eastAsia="en-BZ"/>
        </w:rPr>
        <w:br/>
        <w:t>A formal supplier evaluation process is implemented, using a checklist based on the P5 Standard. Preference is given to suppliers who:</w:t>
      </w:r>
    </w:p>
    <w:p w14:paraId="222E898D" w14:textId="77777777" w:rsidR="00653892" w:rsidRPr="00F13FFC" w:rsidRDefault="00653892" w:rsidP="00934BE9">
      <w:pPr>
        <w:numPr>
          <w:ilvl w:val="0"/>
          <w:numId w:val="48"/>
        </w:numPr>
        <w:spacing w:line="480" w:lineRule="auto"/>
        <w:jc w:val="both"/>
        <w:rPr>
          <w:lang w:eastAsia="en-BZ"/>
        </w:rPr>
      </w:pPr>
      <w:r w:rsidRPr="00F13FFC">
        <w:rPr>
          <w:lang w:eastAsia="en-BZ"/>
        </w:rPr>
        <w:t>Practice regenerative agriculture or sustainable sourcing (e.g., crop rotation, reduced pesticide use, fair labor)</w:t>
      </w:r>
    </w:p>
    <w:p w14:paraId="6E5FB319" w14:textId="77777777" w:rsidR="00653892" w:rsidRPr="00F13FFC" w:rsidRDefault="00653892" w:rsidP="00934BE9">
      <w:pPr>
        <w:numPr>
          <w:ilvl w:val="0"/>
          <w:numId w:val="48"/>
        </w:numPr>
        <w:spacing w:line="480" w:lineRule="auto"/>
        <w:jc w:val="both"/>
        <w:rPr>
          <w:lang w:eastAsia="en-BZ"/>
        </w:rPr>
      </w:pPr>
      <w:r w:rsidRPr="00F13FFC">
        <w:rPr>
          <w:lang w:eastAsia="en-BZ"/>
        </w:rPr>
        <w:t>Are located within Belize to minimize transportation emissions</w:t>
      </w:r>
    </w:p>
    <w:p w14:paraId="6866ADDB" w14:textId="77777777" w:rsidR="00653892" w:rsidRPr="00F13FFC" w:rsidRDefault="00653892" w:rsidP="00934BE9">
      <w:pPr>
        <w:numPr>
          <w:ilvl w:val="0"/>
          <w:numId w:val="48"/>
        </w:numPr>
        <w:spacing w:line="480" w:lineRule="auto"/>
        <w:rPr>
          <w:lang w:eastAsia="en-BZ"/>
        </w:rPr>
      </w:pPr>
      <w:r w:rsidRPr="00F13FFC">
        <w:rPr>
          <w:lang w:eastAsia="en-BZ"/>
        </w:rPr>
        <w:t>Provide products in minimal or recyclable packaging</w:t>
      </w:r>
      <w:r w:rsidRPr="00F13FFC">
        <w:rPr>
          <w:lang w:eastAsia="en-BZ"/>
        </w:rPr>
        <w:br/>
        <w:t>This process is reviewed annually to encourage continuous improvement among suppliers.</w:t>
      </w:r>
    </w:p>
    <w:p w14:paraId="46289A6D" w14:textId="77777777" w:rsidR="00653892" w:rsidRPr="00F13FFC" w:rsidRDefault="00653892" w:rsidP="00934BE9">
      <w:pPr>
        <w:spacing w:after="160" w:line="259" w:lineRule="auto"/>
        <w:jc w:val="both"/>
        <w:rPr>
          <w:rFonts w:ascii="Calibri" w:eastAsia="Calibri" w:hAnsi="Calibri"/>
          <w:sz w:val="22"/>
          <w:szCs w:val="22"/>
          <w:lang w:eastAsia="en-US"/>
        </w:rPr>
      </w:pPr>
      <w:r w:rsidRPr="00F13FFC">
        <w:rPr>
          <w:rFonts w:ascii="Calibri" w:eastAsia="Calibri" w:hAnsi="Calibri"/>
          <w:sz w:val="22"/>
          <w:szCs w:val="22"/>
          <w:lang w:eastAsia="en-US"/>
        </w:rPr>
        <w:t>Energy and Resource Management:</w:t>
      </w:r>
    </w:p>
    <w:p w14:paraId="1EB928B5" w14:textId="77777777" w:rsidR="00653892" w:rsidRPr="00F13FFC" w:rsidRDefault="00653892" w:rsidP="00934BE9">
      <w:pPr>
        <w:spacing w:line="480" w:lineRule="auto"/>
        <w:ind w:firstLine="720"/>
        <w:jc w:val="both"/>
        <w:rPr>
          <w:lang w:eastAsia="en-BZ"/>
        </w:rPr>
      </w:pPr>
      <w:r w:rsidRPr="00F13FFC">
        <w:rPr>
          <w:lang w:eastAsia="en-BZ"/>
        </w:rPr>
        <w:lastRenderedPageBreak/>
        <w:t>The bakery commits to energy efficiency by using ENERGY STAR-rated kitchen appliances, installing LED lighting, and optimizing batch baking schedules to minimize oven and equipment run times. The expansion to a trailer café includes a feasibility study on integrating solar panels, aiming to meet at least 30% of energy needs from renewable sources within three years. Water conservation is addressed by fitting low-flow fixtures and training staff in efficient cleaning methods.</w:t>
      </w:r>
    </w:p>
    <w:p w14:paraId="405B6AD1" w14:textId="77777777" w:rsidR="00653892" w:rsidRPr="00F13FFC" w:rsidRDefault="00653892" w:rsidP="00934BE9">
      <w:pPr>
        <w:spacing w:line="480" w:lineRule="auto"/>
        <w:jc w:val="both"/>
        <w:rPr>
          <w:lang w:eastAsia="en-BZ"/>
        </w:rPr>
      </w:pPr>
      <w:r w:rsidRPr="00F13FFC">
        <w:rPr>
          <w:lang w:eastAsia="en-BZ"/>
        </w:rPr>
        <w:t>Waste Reduction and Circularity:</w:t>
      </w:r>
    </w:p>
    <w:p w14:paraId="0E1D9D36" w14:textId="77777777" w:rsidR="00653892" w:rsidRPr="00F13FFC" w:rsidRDefault="00653892" w:rsidP="00934BE9">
      <w:pPr>
        <w:spacing w:line="480" w:lineRule="auto"/>
        <w:ind w:firstLine="720"/>
        <w:jc w:val="both"/>
        <w:rPr>
          <w:lang w:eastAsia="en-BZ"/>
        </w:rPr>
      </w:pPr>
      <w:r w:rsidRPr="00F13FFC">
        <w:rPr>
          <w:lang w:eastAsia="en-BZ"/>
        </w:rPr>
        <w:t>A written waste management policy governs the separation of organic waste (for composting or donation) and recyclables (cardboard, glass, and select plastics). Monthly waste audits are conducted to track progress and identify new reduction opportunities. Inventory management is digitalized to minimize ingredient spoilage and over-ordering, further reducing food waste.</w:t>
      </w:r>
    </w:p>
    <w:p w14:paraId="2124C675" w14:textId="77777777" w:rsidR="00653892" w:rsidRPr="00F13FFC" w:rsidRDefault="00653892" w:rsidP="00934BE9">
      <w:pPr>
        <w:spacing w:line="480" w:lineRule="auto"/>
        <w:jc w:val="both"/>
        <w:rPr>
          <w:lang w:eastAsia="en-BZ"/>
        </w:rPr>
      </w:pPr>
      <w:r w:rsidRPr="00F13FFC">
        <w:rPr>
          <w:b/>
          <w:bCs/>
          <w:lang w:eastAsia="en-BZ"/>
        </w:rPr>
        <w:t>Sustainable Financial Administration:</w:t>
      </w:r>
    </w:p>
    <w:p w14:paraId="1ADE45EE" w14:textId="77777777" w:rsidR="00653892" w:rsidRPr="00F13FFC" w:rsidRDefault="00653892" w:rsidP="00934BE9">
      <w:pPr>
        <w:spacing w:line="480" w:lineRule="auto"/>
        <w:ind w:firstLine="720"/>
        <w:jc w:val="both"/>
        <w:rPr>
          <w:lang w:eastAsia="en-BZ"/>
        </w:rPr>
      </w:pPr>
      <w:r w:rsidRPr="00F13FFC">
        <w:rPr>
          <w:lang w:eastAsia="en-BZ"/>
        </w:rPr>
        <w:t>Financial forecasting tools and dashboards are used not only for profitability but also to monitor spending on regenerative initiatives (e.g., local supplier premium, composting program costs). Cost controls are set to maintain affordable pricing without compromising fair wages or sustainability investments.</w:t>
      </w:r>
    </w:p>
    <w:p w14:paraId="5C2D839E" w14:textId="77777777" w:rsidR="00653892" w:rsidRPr="00F13FFC" w:rsidRDefault="00653892" w:rsidP="00934BE9">
      <w:pPr>
        <w:spacing w:line="480" w:lineRule="auto"/>
        <w:jc w:val="both"/>
        <w:rPr>
          <w:lang w:eastAsia="en-BZ"/>
        </w:rPr>
      </w:pPr>
      <w:r w:rsidRPr="00F13FFC">
        <w:rPr>
          <w:b/>
          <w:bCs/>
          <w:lang w:eastAsia="en-BZ"/>
        </w:rPr>
        <w:t>Community and Employee Engagement:</w:t>
      </w:r>
    </w:p>
    <w:p w14:paraId="591F1B2A" w14:textId="77777777" w:rsidR="00653892" w:rsidRPr="00F13FFC" w:rsidRDefault="00653892" w:rsidP="00934BE9">
      <w:pPr>
        <w:spacing w:line="480" w:lineRule="auto"/>
        <w:ind w:firstLine="720"/>
        <w:jc w:val="both"/>
        <w:rPr>
          <w:lang w:eastAsia="en-BZ"/>
        </w:rPr>
      </w:pPr>
      <w:r w:rsidRPr="00F13FFC">
        <w:rPr>
          <w:lang w:eastAsia="en-BZ"/>
        </w:rPr>
        <w:t xml:space="preserve">The bakery holds quarterly staff workshops on sustainability and regenerative practices—covering topics like eco-friendly baking, resource management, and local sourcing. Staff are encouraged to suggest process improvements, and contributions are recognized through an internal “Green Ideas” incentive. At least one annual community event </w:t>
      </w:r>
      <w:r w:rsidRPr="00F13FFC">
        <w:rPr>
          <w:lang w:eastAsia="en-BZ"/>
        </w:rPr>
        <w:lastRenderedPageBreak/>
        <w:t>or workshop on sustainable food or composting is organized, reinforcing the bakery’s community leadership.</w:t>
      </w:r>
    </w:p>
    <w:p w14:paraId="19620123" w14:textId="77777777" w:rsidR="00653892" w:rsidRPr="00F13FFC" w:rsidRDefault="00653892" w:rsidP="00934BE9">
      <w:pPr>
        <w:spacing w:line="480" w:lineRule="auto"/>
        <w:jc w:val="both"/>
        <w:rPr>
          <w:lang w:eastAsia="en-BZ"/>
        </w:rPr>
      </w:pPr>
      <w:r w:rsidRPr="00F13FFC">
        <w:rPr>
          <w:b/>
          <w:bCs/>
          <w:lang w:eastAsia="en-BZ"/>
        </w:rPr>
        <w:t>Sustainability Monitoring and Continuous Improvement:</w:t>
      </w:r>
    </w:p>
    <w:p w14:paraId="5FD25E40" w14:textId="77777777" w:rsidR="00653892" w:rsidRPr="00F13FFC" w:rsidRDefault="00653892" w:rsidP="00934BE9">
      <w:pPr>
        <w:spacing w:line="480" w:lineRule="auto"/>
        <w:ind w:firstLine="720"/>
        <w:jc w:val="both"/>
        <w:rPr>
          <w:lang w:eastAsia="en-BZ"/>
        </w:rPr>
      </w:pPr>
      <w:r w:rsidRPr="00F13FFC">
        <w:rPr>
          <w:lang w:eastAsia="en-BZ"/>
        </w:rPr>
        <w:t>KPIs are established, such as the percentage of ingredients sourced from regenerative suppliers, percentage of renewable energy use, and volume of waste diverted from landfill. Progress is reviewed bi-annually, and results are published in a brief “Sustainability Snapshot” on social media and the bakery’s notice board, encouraging transparency and community feedback.</w:t>
      </w:r>
    </w:p>
    <w:p w14:paraId="2476A27B" w14:textId="77777777" w:rsidR="00653892" w:rsidRPr="00F13FFC" w:rsidRDefault="00653892" w:rsidP="00934BE9">
      <w:pPr>
        <w:spacing w:line="480" w:lineRule="auto"/>
        <w:rPr>
          <w:lang w:eastAsia="en-BZ"/>
        </w:rPr>
      </w:pPr>
      <w:r w:rsidRPr="00F13FFC">
        <w:rPr>
          <w:b/>
          <w:bCs/>
          <w:lang w:eastAsia="en-BZ"/>
        </w:rPr>
        <w:t>Integration with the 7Ps of Marketing:</w:t>
      </w:r>
      <w:r w:rsidRPr="00F13FFC">
        <w:rPr>
          <w:lang w:eastAsia="en-BZ"/>
        </w:rPr>
        <w:br/>
        <w:t>The 7Ps framework is leveraged to embed regeneration into every aspect of the marketing mix:</w:t>
      </w:r>
    </w:p>
    <w:p w14:paraId="76440B5E" w14:textId="77777777" w:rsidR="00653892" w:rsidRPr="00F13FFC" w:rsidRDefault="00653892" w:rsidP="00934BE9">
      <w:pPr>
        <w:numPr>
          <w:ilvl w:val="0"/>
          <w:numId w:val="49"/>
        </w:numPr>
        <w:spacing w:line="480" w:lineRule="auto"/>
        <w:jc w:val="both"/>
        <w:rPr>
          <w:lang w:eastAsia="en-BZ"/>
        </w:rPr>
      </w:pPr>
      <w:r w:rsidRPr="00F13FFC">
        <w:rPr>
          <w:b/>
          <w:bCs/>
          <w:lang w:eastAsia="en-BZ"/>
        </w:rPr>
        <w:t>Product:</w:t>
      </w:r>
      <w:r w:rsidRPr="00F13FFC">
        <w:rPr>
          <w:lang w:eastAsia="en-BZ"/>
        </w:rPr>
        <w:t xml:space="preserve"> Baked goods are designed for nutrition and minimal environmental impact, using seasonal and local ingredients.</w:t>
      </w:r>
    </w:p>
    <w:p w14:paraId="2B750851" w14:textId="77777777" w:rsidR="00653892" w:rsidRPr="00F13FFC" w:rsidRDefault="00653892" w:rsidP="00934BE9">
      <w:pPr>
        <w:numPr>
          <w:ilvl w:val="0"/>
          <w:numId w:val="49"/>
        </w:numPr>
        <w:spacing w:line="480" w:lineRule="auto"/>
        <w:jc w:val="both"/>
        <w:rPr>
          <w:lang w:eastAsia="en-BZ"/>
        </w:rPr>
      </w:pPr>
      <w:r w:rsidRPr="00F13FFC">
        <w:rPr>
          <w:b/>
          <w:bCs/>
          <w:lang w:eastAsia="en-BZ"/>
        </w:rPr>
        <w:t>Price:</w:t>
      </w:r>
      <w:r w:rsidRPr="00F13FFC">
        <w:rPr>
          <w:lang w:eastAsia="en-BZ"/>
        </w:rPr>
        <w:t xml:space="preserve"> Fair pricing strategies cover both living wages and the added cost of eco-friendly packaging.</w:t>
      </w:r>
    </w:p>
    <w:p w14:paraId="43CCC5F2" w14:textId="77777777" w:rsidR="00653892" w:rsidRPr="00F13FFC" w:rsidRDefault="00653892" w:rsidP="00934BE9">
      <w:pPr>
        <w:numPr>
          <w:ilvl w:val="0"/>
          <w:numId w:val="49"/>
        </w:numPr>
        <w:spacing w:line="480" w:lineRule="auto"/>
        <w:jc w:val="both"/>
        <w:rPr>
          <w:lang w:eastAsia="en-BZ"/>
        </w:rPr>
      </w:pPr>
      <w:r w:rsidRPr="00F13FFC">
        <w:rPr>
          <w:b/>
          <w:bCs/>
          <w:lang w:eastAsia="en-BZ"/>
        </w:rPr>
        <w:t>Place:</w:t>
      </w:r>
      <w:r w:rsidRPr="00F13FFC">
        <w:rPr>
          <w:lang w:eastAsia="en-BZ"/>
        </w:rPr>
        <w:t xml:space="preserve"> Initial home-based operations and modular trailer expansion reduce land and resource use.</w:t>
      </w:r>
    </w:p>
    <w:p w14:paraId="21D2A96F" w14:textId="77777777" w:rsidR="00653892" w:rsidRPr="00F13FFC" w:rsidRDefault="00653892" w:rsidP="00934BE9">
      <w:pPr>
        <w:numPr>
          <w:ilvl w:val="0"/>
          <w:numId w:val="49"/>
        </w:numPr>
        <w:spacing w:line="480" w:lineRule="auto"/>
        <w:jc w:val="both"/>
        <w:rPr>
          <w:lang w:eastAsia="en-BZ"/>
        </w:rPr>
      </w:pPr>
      <w:r w:rsidRPr="00F13FFC">
        <w:rPr>
          <w:b/>
          <w:bCs/>
          <w:lang w:eastAsia="en-BZ"/>
        </w:rPr>
        <w:t>Promotion:</w:t>
      </w:r>
      <w:r w:rsidRPr="00F13FFC">
        <w:rPr>
          <w:lang w:eastAsia="en-BZ"/>
        </w:rPr>
        <w:t xml:space="preserve"> Educational content and community stories on social media raise awareness about sustainability.</w:t>
      </w:r>
    </w:p>
    <w:p w14:paraId="29BADCF8" w14:textId="77777777" w:rsidR="00653892" w:rsidRPr="00F13FFC" w:rsidRDefault="00653892" w:rsidP="00934BE9">
      <w:pPr>
        <w:numPr>
          <w:ilvl w:val="0"/>
          <w:numId w:val="49"/>
        </w:numPr>
        <w:spacing w:line="480" w:lineRule="auto"/>
        <w:jc w:val="both"/>
        <w:rPr>
          <w:lang w:eastAsia="en-BZ"/>
        </w:rPr>
      </w:pPr>
      <w:r w:rsidRPr="00F13FFC">
        <w:rPr>
          <w:b/>
          <w:bCs/>
          <w:lang w:eastAsia="en-BZ"/>
        </w:rPr>
        <w:t>People:</w:t>
      </w:r>
      <w:r w:rsidRPr="00F13FFC">
        <w:rPr>
          <w:lang w:eastAsia="en-BZ"/>
        </w:rPr>
        <w:t xml:space="preserve"> Local hiring, fair labor, and sustainability training create shared value.</w:t>
      </w:r>
    </w:p>
    <w:p w14:paraId="00BBE12D" w14:textId="77777777" w:rsidR="00653892" w:rsidRPr="00F13FFC" w:rsidRDefault="00653892" w:rsidP="00934BE9">
      <w:pPr>
        <w:numPr>
          <w:ilvl w:val="0"/>
          <w:numId w:val="49"/>
        </w:numPr>
        <w:spacing w:line="480" w:lineRule="auto"/>
        <w:jc w:val="both"/>
        <w:rPr>
          <w:lang w:eastAsia="en-BZ"/>
        </w:rPr>
      </w:pPr>
      <w:r w:rsidRPr="00F13FFC">
        <w:rPr>
          <w:b/>
          <w:bCs/>
          <w:lang w:eastAsia="en-BZ"/>
        </w:rPr>
        <w:t>Process:</w:t>
      </w:r>
      <w:r w:rsidRPr="00F13FFC">
        <w:rPr>
          <w:lang w:eastAsia="en-BZ"/>
        </w:rPr>
        <w:t xml:space="preserve"> Lean production, supplier screening, and waste policies ensure continuous improvement.</w:t>
      </w:r>
    </w:p>
    <w:p w14:paraId="42BA2EF9" w14:textId="77777777" w:rsidR="00653892" w:rsidRPr="00F13FFC" w:rsidRDefault="00653892" w:rsidP="00934BE9">
      <w:pPr>
        <w:numPr>
          <w:ilvl w:val="0"/>
          <w:numId w:val="49"/>
        </w:numPr>
        <w:spacing w:line="480" w:lineRule="auto"/>
        <w:jc w:val="both"/>
        <w:rPr>
          <w:lang w:eastAsia="en-BZ"/>
        </w:rPr>
      </w:pPr>
      <w:r w:rsidRPr="00F13FFC">
        <w:rPr>
          <w:b/>
          <w:bCs/>
          <w:lang w:eastAsia="en-BZ"/>
        </w:rPr>
        <w:lastRenderedPageBreak/>
        <w:t>Physical Evidence:</w:t>
      </w:r>
      <w:r w:rsidRPr="00F13FFC">
        <w:rPr>
          <w:lang w:eastAsia="en-BZ"/>
        </w:rPr>
        <w:t xml:space="preserve"> Biodegradable packaging, branded containers, and in-store displays visibly reflect the bakery’s commitment to sustainability.</w:t>
      </w:r>
    </w:p>
    <w:p w14:paraId="7BA8E610" w14:textId="77777777" w:rsidR="00653892" w:rsidRPr="00F13FFC" w:rsidRDefault="00653892" w:rsidP="00934BE9">
      <w:pPr>
        <w:spacing w:line="480" w:lineRule="auto"/>
        <w:ind w:firstLine="360"/>
        <w:jc w:val="both"/>
        <w:rPr>
          <w:lang w:eastAsia="en-BZ"/>
        </w:rPr>
      </w:pPr>
      <w:r w:rsidRPr="00F13FFC">
        <w:rPr>
          <w:lang w:eastAsia="en-BZ"/>
        </w:rPr>
        <w:t>By applying GPM tools and clear regenerative policies, the micro bakery builds sustainability and regeneration into its daily administration. This approach creates a resilient business model that restores natural and social systems, supports local prosperity, and delivers measurable benefits for people, planet, and community.</w:t>
      </w:r>
    </w:p>
    <w:p w14:paraId="71E8C629" w14:textId="77777777" w:rsidR="00934BE9" w:rsidRPr="00934BE9" w:rsidRDefault="00934BE9" w:rsidP="00934BE9"/>
    <w:p w14:paraId="499A58AD" w14:textId="77777777" w:rsidR="00934BE9" w:rsidRPr="00934BE9" w:rsidRDefault="00934BE9" w:rsidP="00934BE9"/>
    <w:p w14:paraId="2165F97B" w14:textId="77777777" w:rsidR="00934BE9" w:rsidRPr="00934BE9" w:rsidRDefault="00934BE9" w:rsidP="00934BE9"/>
    <w:p w14:paraId="493B43B6" w14:textId="56115B3A" w:rsidR="00934BE9" w:rsidRPr="00934BE9" w:rsidRDefault="00934BE9" w:rsidP="00934BE9">
      <w:r>
        <w:br w:type="page"/>
      </w:r>
    </w:p>
    <w:bookmarkStart w:id="197" w:name="_Toc203552035" w:displacedByCustomXml="next"/>
    <w:bookmarkStart w:id="198" w:name="_Toc204264998" w:displacedByCustomXml="next"/>
    <w:sdt>
      <w:sdtPr>
        <w:rPr>
          <w:rFonts w:ascii="Times New Roman" w:hAnsi="Times New Roman" w:cs="Times New Roman"/>
          <w:b w:val="0"/>
          <w:bCs w:val="0"/>
        </w:rPr>
        <w:id w:val="-1782722410"/>
        <w:docPartObj>
          <w:docPartGallery w:val="Bibliographies"/>
          <w:docPartUnique/>
        </w:docPartObj>
      </w:sdtPr>
      <w:sdtEndPr/>
      <w:sdtContent>
        <w:p w14:paraId="146C5DF6" w14:textId="4943D8BF" w:rsidR="00934BE9" w:rsidRDefault="00934BE9">
          <w:pPr>
            <w:pStyle w:val="Heading1"/>
          </w:pPr>
          <w:r>
            <w:t>Bibliography</w:t>
          </w:r>
          <w:bookmarkEnd w:id="198"/>
          <w:bookmarkEnd w:id="197"/>
        </w:p>
        <w:sdt>
          <w:sdtPr>
            <w:id w:val="111145805"/>
            <w:bibliography/>
          </w:sdtPr>
          <w:sdtEndPr/>
          <w:sdtContent>
            <w:p w14:paraId="463065B8" w14:textId="77777777" w:rsidR="00934BE9" w:rsidRDefault="00934BE9" w:rsidP="00D52CB6">
              <w:pPr>
                <w:pStyle w:val="Bibliography"/>
                <w:numPr>
                  <w:ilvl w:val="0"/>
                  <w:numId w:val="66"/>
                </w:numPr>
                <w:spacing w:line="360" w:lineRule="auto"/>
                <w:jc w:val="both"/>
                <w:rPr>
                  <w:noProof/>
                </w:rPr>
              </w:pPr>
              <w:r>
                <w:fldChar w:fldCharType="begin"/>
              </w:r>
              <w:r>
                <w:instrText xml:space="preserve"> BIBLIOGRAPHY </w:instrText>
              </w:r>
              <w:r>
                <w:fldChar w:fldCharType="separate"/>
              </w:r>
              <w:r>
                <w:rPr>
                  <w:noProof/>
                </w:rPr>
                <w:t xml:space="preserve">American University. (2023). </w:t>
              </w:r>
              <w:r>
                <w:rPr>
                  <w:i/>
                  <w:iCs/>
                  <w:noProof/>
                </w:rPr>
                <w:t>Qualitative Methods in Monitoring and Evaluation: Thoughts Considering the Project Cycle</w:t>
              </w:r>
              <w:r>
                <w:rPr>
                  <w:noProof/>
                </w:rPr>
                <w:t>. Retrieved from programs.online.american.edu: https://programs.online.american.edu/msme/masters-in-measurement-and-evaluation/resources/qualitative-methods-project-cycle</w:t>
              </w:r>
            </w:p>
            <w:p w14:paraId="49BB17B0" w14:textId="77777777" w:rsidR="00934BE9" w:rsidRDefault="00934BE9" w:rsidP="00D52CB6">
              <w:pPr>
                <w:pStyle w:val="Bibliography"/>
                <w:numPr>
                  <w:ilvl w:val="0"/>
                  <w:numId w:val="66"/>
                </w:numPr>
                <w:spacing w:line="360" w:lineRule="auto"/>
                <w:jc w:val="both"/>
                <w:rPr>
                  <w:noProof/>
                </w:rPr>
              </w:pPr>
              <w:r>
                <w:rPr>
                  <w:noProof/>
                </w:rPr>
                <w:t xml:space="preserve">BELTRAIDE. (2022). </w:t>
              </w:r>
              <w:r>
                <w:rPr>
                  <w:i/>
                  <w:iCs/>
                  <w:noProof/>
                </w:rPr>
                <w:t>Establishing a Business in Belize. .</w:t>
              </w:r>
              <w:r>
                <w:rPr>
                  <w:noProof/>
                </w:rPr>
                <w:t xml:space="preserve"> Retrieved from Beltraide.bz: https://www.beltraide.bz/establishing-a-business.html</w:t>
              </w:r>
            </w:p>
            <w:p w14:paraId="29889E98" w14:textId="77777777" w:rsidR="00934BE9" w:rsidRDefault="00934BE9" w:rsidP="00D52CB6">
              <w:pPr>
                <w:pStyle w:val="Bibliography"/>
                <w:numPr>
                  <w:ilvl w:val="0"/>
                  <w:numId w:val="66"/>
                </w:numPr>
                <w:spacing w:line="360" w:lineRule="auto"/>
                <w:jc w:val="both"/>
                <w:rPr>
                  <w:noProof/>
                </w:rPr>
              </w:pPr>
              <w:r>
                <w:rPr>
                  <w:noProof/>
                </w:rPr>
                <w:t xml:space="preserve">Cooper, D. R. (2022). </w:t>
              </w:r>
              <w:r>
                <w:rPr>
                  <w:i/>
                  <w:iCs/>
                  <w:noProof/>
                </w:rPr>
                <w:t>Business Research Methods.</w:t>
              </w:r>
              <w:r>
                <w:rPr>
                  <w:noProof/>
                </w:rPr>
                <w:t xml:space="preserve"> New York: McGraw-Hill Education.</w:t>
              </w:r>
            </w:p>
            <w:p w14:paraId="7938F705" w14:textId="77777777" w:rsidR="00934BE9" w:rsidRDefault="00934BE9" w:rsidP="00D52CB6">
              <w:pPr>
                <w:pStyle w:val="Bibliography"/>
                <w:numPr>
                  <w:ilvl w:val="0"/>
                  <w:numId w:val="66"/>
                </w:numPr>
                <w:spacing w:line="360" w:lineRule="auto"/>
                <w:jc w:val="both"/>
                <w:rPr>
                  <w:noProof/>
                </w:rPr>
              </w:pPr>
              <w:r>
                <w:rPr>
                  <w:noProof/>
                </w:rPr>
                <w:t xml:space="preserve">Euna Solutions. (2023, March 03). </w:t>
              </w:r>
              <w:r>
                <w:rPr>
                  <w:i/>
                  <w:iCs/>
                  <w:noProof/>
                </w:rPr>
                <w:t>Why Methodology Matters – And How to Include it in Your Grant Proposal</w:t>
              </w:r>
              <w:r>
                <w:rPr>
                  <w:noProof/>
                </w:rPr>
                <w:t>. Retrieved from eunasolutions.com: https://eunasolutions.com/resources/project-methodology-a-grant-proposals-plan-of-attack/</w:t>
              </w:r>
            </w:p>
            <w:p w14:paraId="196977CD" w14:textId="77777777" w:rsidR="00934BE9" w:rsidRDefault="00934BE9" w:rsidP="00D52CB6">
              <w:pPr>
                <w:pStyle w:val="Bibliography"/>
                <w:numPr>
                  <w:ilvl w:val="0"/>
                  <w:numId w:val="66"/>
                </w:numPr>
                <w:spacing w:line="360" w:lineRule="auto"/>
                <w:jc w:val="both"/>
                <w:rPr>
                  <w:noProof/>
                </w:rPr>
              </w:pPr>
              <w:r>
                <w:rPr>
                  <w:noProof/>
                </w:rPr>
                <w:t xml:space="preserve">Gavilan, G. T. (2024). HOME BAKING INDUSTRY: BASIS FOR MICRO-ENTREPRENEURIAL STUDY. </w:t>
              </w:r>
              <w:r>
                <w:rPr>
                  <w:i/>
                  <w:iCs/>
                  <w:noProof/>
                </w:rPr>
                <w:t>Malaysian e Commerce Journal</w:t>
              </w:r>
              <w:r>
                <w:rPr>
                  <w:noProof/>
                </w:rPr>
                <w:t>, 88-94.</w:t>
              </w:r>
            </w:p>
            <w:p w14:paraId="7E25A60C" w14:textId="77777777" w:rsidR="00934BE9" w:rsidRDefault="00934BE9" w:rsidP="00D52CB6">
              <w:pPr>
                <w:pStyle w:val="Bibliography"/>
                <w:numPr>
                  <w:ilvl w:val="0"/>
                  <w:numId w:val="66"/>
                </w:numPr>
                <w:spacing w:line="360" w:lineRule="auto"/>
                <w:jc w:val="both"/>
                <w:rPr>
                  <w:noProof/>
                </w:rPr>
              </w:pPr>
              <w:r>
                <w:rPr>
                  <w:noProof/>
                </w:rPr>
                <w:t xml:space="preserve">Goncharuk, A., &amp; Aleksandra Figurek, M. M. (2023). Forming the Efficient Business Model for Bakery. </w:t>
              </w:r>
              <w:r>
                <w:rPr>
                  <w:i/>
                  <w:iCs/>
                  <w:noProof/>
                </w:rPr>
                <w:t>Baking Business Sustainability Through Life Cycle Management</w:t>
              </w:r>
              <w:r>
                <w:rPr>
                  <w:noProof/>
                </w:rPr>
                <w:t>, 187-202.</w:t>
              </w:r>
            </w:p>
            <w:p w14:paraId="05600B81" w14:textId="77777777" w:rsidR="00934BE9" w:rsidRDefault="00934BE9" w:rsidP="00D52CB6">
              <w:pPr>
                <w:pStyle w:val="Bibliography"/>
                <w:numPr>
                  <w:ilvl w:val="0"/>
                  <w:numId w:val="66"/>
                </w:numPr>
                <w:spacing w:line="360" w:lineRule="auto"/>
                <w:jc w:val="both"/>
                <w:rPr>
                  <w:noProof/>
                </w:rPr>
              </w:pPr>
              <w:r>
                <w:rPr>
                  <w:noProof/>
                </w:rPr>
                <w:t xml:space="preserve">Gonzalez-Loureiro, M. &amp;.-C. (2021). Micro firms’ competitive advantage: Leveraging intangible resources. </w:t>
              </w:r>
              <w:r>
                <w:rPr>
                  <w:i/>
                  <w:iCs/>
                  <w:noProof/>
                </w:rPr>
                <w:t>European Journal of Management and Business Economics</w:t>
              </w:r>
              <w:r>
                <w:rPr>
                  <w:noProof/>
                </w:rPr>
                <w:t>, 30(2), 160–177.</w:t>
              </w:r>
            </w:p>
            <w:p w14:paraId="50A61221" w14:textId="77777777" w:rsidR="00934BE9" w:rsidRDefault="00934BE9" w:rsidP="00D52CB6">
              <w:pPr>
                <w:pStyle w:val="Bibliography"/>
                <w:numPr>
                  <w:ilvl w:val="0"/>
                  <w:numId w:val="66"/>
                </w:numPr>
                <w:spacing w:line="360" w:lineRule="auto"/>
                <w:jc w:val="both"/>
                <w:rPr>
                  <w:noProof/>
                </w:rPr>
              </w:pPr>
              <w:r>
                <w:rPr>
                  <w:noProof/>
                </w:rPr>
                <w:t xml:space="preserve">Kerzner, H. (2022). </w:t>
              </w:r>
              <w:r>
                <w:rPr>
                  <w:i/>
                  <w:iCs/>
                  <w:noProof/>
                </w:rPr>
                <w:t>Project management: A systems approach to planning, scheduling, and controlling.</w:t>
              </w:r>
              <w:r>
                <w:rPr>
                  <w:noProof/>
                </w:rPr>
                <w:t xml:space="preserve"> New Jersey: John Wiley &amp; Sons Inc.</w:t>
              </w:r>
            </w:p>
            <w:p w14:paraId="0E1253A8" w14:textId="77777777" w:rsidR="00934BE9" w:rsidRDefault="00934BE9" w:rsidP="00D52CB6">
              <w:pPr>
                <w:pStyle w:val="Bibliography"/>
                <w:numPr>
                  <w:ilvl w:val="0"/>
                  <w:numId w:val="66"/>
                </w:numPr>
                <w:spacing w:line="360" w:lineRule="auto"/>
                <w:jc w:val="both"/>
                <w:rPr>
                  <w:noProof/>
                </w:rPr>
              </w:pPr>
              <w:r>
                <w:rPr>
                  <w:noProof/>
                </w:rPr>
                <w:t>Knezevic, D. I. (2006). Small Scale food Processing in Canada. Alberta, Canada.</w:t>
              </w:r>
            </w:p>
            <w:p w14:paraId="70201B6F" w14:textId="77777777" w:rsidR="00934BE9" w:rsidRDefault="00934BE9" w:rsidP="00D52CB6">
              <w:pPr>
                <w:pStyle w:val="Bibliography"/>
                <w:numPr>
                  <w:ilvl w:val="0"/>
                  <w:numId w:val="66"/>
                </w:numPr>
                <w:spacing w:line="360" w:lineRule="auto"/>
                <w:jc w:val="both"/>
                <w:rPr>
                  <w:noProof/>
                </w:rPr>
              </w:pPr>
              <w:r>
                <w:rPr>
                  <w:noProof/>
                </w:rPr>
                <w:t xml:space="preserve">Kumar, R. &amp;. (2021). Project planning frameworks and success factors for startups. . </w:t>
              </w:r>
              <w:r>
                <w:rPr>
                  <w:i/>
                  <w:iCs/>
                  <w:noProof/>
                </w:rPr>
                <w:t>Journal of Entrepreneurship and Innovation in Emerging Economies</w:t>
              </w:r>
              <w:r>
                <w:rPr>
                  <w:noProof/>
                </w:rPr>
                <w:t>, 7(1), 24–41.</w:t>
              </w:r>
            </w:p>
            <w:p w14:paraId="1AC97580" w14:textId="77777777" w:rsidR="00934BE9" w:rsidRDefault="00934BE9" w:rsidP="00D52CB6">
              <w:pPr>
                <w:pStyle w:val="Bibliography"/>
                <w:numPr>
                  <w:ilvl w:val="0"/>
                  <w:numId w:val="66"/>
                </w:numPr>
                <w:spacing w:line="360" w:lineRule="auto"/>
                <w:jc w:val="both"/>
                <w:rPr>
                  <w:noProof/>
                </w:rPr>
              </w:pPr>
              <w:r>
                <w:rPr>
                  <w:noProof/>
                </w:rPr>
                <w:lastRenderedPageBreak/>
                <w:t xml:space="preserve">Motion. (2024, March 27). </w:t>
              </w:r>
              <w:r>
                <w:rPr>
                  <w:i/>
                  <w:iCs/>
                  <w:noProof/>
                </w:rPr>
                <w:t>Hybrid Project Management: The Best of Two Worlds</w:t>
              </w:r>
              <w:r>
                <w:rPr>
                  <w:noProof/>
                </w:rPr>
                <w:t>. Retrieved from Use Motion: ://www.usemotion.com/blog/hybrid-project-management</w:t>
              </w:r>
            </w:p>
            <w:p w14:paraId="3DAD72DC" w14:textId="77777777" w:rsidR="00934BE9" w:rsidRDefault="00934BE9" w:rsidP="00D52CB6">
              <w:pPr>
                <w:pStyle w:val="Bibliography"/>
                <w:numPr>
                  <w:ilvl w:val="0"/>
                  <w:numId w:val="66"/>
                </w:numPr>
                <w:spacing w:line="360" w:lineRule="auto"/>
                <w:jc w:val="both"/>
                <w:rPr>
                  <w:noProof/>
                </w:rPr>
              </w:pPr>
              <w:r>
                <w:rPr>
                  <w:noProof/>
                </w:rPr>
                <w:t xml:space="preserve">Project Management Institute. (2019). </w:t>
              </w:r>
              <w:r>
                <w:rPr>
                  <w:i/>
                  <w:iCs/>
                  <w:noProof/>
                </w:rPr>
                <w:t>Practice Standard for Scheduling - Third Edition.</w:t>
              </w:r>
              <w:r>
                <w:rPr>
                  <w:noProof/>
                </w:rPr>
                <w:t xml:space="preserve"> Newtown Square: Project Management Institute.</w:t>
              </w:r>
            </w:p>
            <w:p w14:paraId="421C4713" w14:textId="77777777" w:rsidR="00934BE9" w:rsidRDefault="00934BE9" w:rsidP="00D52CB6">
              <w:pPr>
                <w:pStyle w:val="Bibliography"/>
                <w:numPr>
                  <w:ilvl w:val="0"/>
                  <w:numId w:val="66"/>
                </w:numPr>
                <w:spacing w:line="360" w:lineRule="auto"/>
                <w:jc w:val="both"/>
                <w:rPr>
                  <w:noProof/>
                </w:rPr>
              </w:pPr>
              <w:r>
                <w:rPr>
                  <w:noProof/>
                </w:rPr>
                <w:t xml:space="preserve">Project Management Institute. (2021). </w:t>
              </w:r>
              <w:r>
                <w:rPr>
                  <w:i/>
                  <w:iCs/>
                  <w:noProof/>
                </w:rPr>
                <w:t>A Guide to the Project Management Body of Knowledge (PMBOK® Guide) - Seventh Edition.</w:t>
              </w:r>
              <w:r>
                <w:rPr>
                  <w:noProof/>
                </w:rPr>
                <w:t xml:space="preserve"> Newton Square: Project Management Institute.</w:t>
              </w:r>
            </w:p>
            <w:p w14:paraId="51DF85FC" w14:textId="77777777" w:rsidR="00934BE9" w:rsidRDefault="00934BE9" w:rsidP="00D52CB6">
              <w:pPr>
                <w:pStyle w:val="Bibliography"/>
                <w:numPr>
                  <w:ilvl w:val="0"/>
                  <w:numId w:val="66"/>
                </w:numPr>
                <w:spacing w:line="360" w:lineRule="auto"/>
                <w:jc w:val="both"/>
                <w:rPr>
                  <w:noProof/>
                </w:rPr>
              </w:pPr>
              <w:r>
                <w:rPr>
                  <w:noProof/>
                </w:rPr>
                <w:t xml:space="preserve">Ross, S. A. (2022). </w:t>
              </w:r>
              <w:r>
                <w:rPr>
                  <w:i/>
                  <w:iCs/>
                  <w:noProof/>
                </w:rPr>
                <w:t>Corporate Finance .</w:t>
              </w:r>
              <w:r>
                <w:rPr>
                  <w:noProof/>
                </w:rPr>
                <w:t xml:space="preserve"> New York: McGraw-Hill Education.</w:t>
              </w:r>
            </w:p>
            <w:p w14:paraId="0723E579" w14:textId="77777777" w:rsidR="00934BE9" w:rsidRDefault="00934BE9" w:rsidP="00D52CB6">
              <w:pPr>
                <w:pStyle w:val="Bibliography"/>
                <w:numPr>
                  <w:ilvl w:val="0"/>
                  <w:numId w:val="66"/>
                </w:numPr>
                <w:spacing w:line="360" w:lineRule="auto"/>
                <w:jc w:val="both"/>
                <w:rPr>
                  <w:noProof/>
                </w:rPr>
              </w:pPr>
              <w:r>
                <w:rPr>
                  <w:noProof/>
                </w:rPr>
                <w:t xml:space="preserve">Sekaran, U., &amp; Bougie, R. (2010). , A Skill Building Approach. In </w:t>
              </w:r>
              <w:r>
                <w:rPr>
                  <w:i/>
                  <w:iCs/>
                  <w:noProof/>
                </w:rPr>
                <w:t>Research Methods for Business</w:t>
              </w:r>
              <w:r>
                <w:rPr>
                  <w:noProof/>
                </w:rPr>
                <w:t xml:space="preserve"> (pp. 180-219). John Wiley &amp; Sons Limited.</w:t>
              </w:r>
            </w:p>
            <w:p w14:paraId="07270D08" w14:textId="77777777" w:rsidR="00934BE9" w:rsidRDefault="00934BE9" w:rsidP="00D52CB6">
              <w:pPr>
                <w:pStyle w:val="Bibliography"/>
                <w:numPr>
                  <w:ilvl w:val="0"/>
                  <w:numId w:val="66"/>
                </w:numPr>
                <w:spacing w:line="360" w:lineRule="auto"/>
                <w:jc w:val="both"/>
                <w:rPr>
                  <w:noProof/>
                </w:rPr>
              </w:pPr>
              <w:r>
                <w:rPr>
                  <w:noProof/>
                </w:rPr>
                <w:t xml:space="preserve">Silva, P. L. (2022). Hybrid project management approaches in small firms: A systematic review. </w:t>
              </w:r>
              <w:r>
                <w:rPr>
                  <w:i/>
                  <w:iCs/>
                  <w:noProof/>
                </w:rPr>
                <w:t xml:space="preserve">International Journal of Project Management Studies, </w:t>
              </w:r>
              <w:r>
                <w:rPr>
                  <w:noProof/>
                </w:rPr>
                <w:t>, 11(4), 45–60.</w:t>
              </w:r>
            </w:p>
            <w:p w14:paraId="002B969F" w14:textId="77777777" w:rsidR="00934BE9" w:rsidRDefault="00934BE9" w:rsidP="00D52CB6">
              <w:pPr>
                <w:pStyle w:val="Bibliography"/>
                <w:numPr>
                  <w:ilvl w:val="0"/>
                  <w:numId w:val="66"/>
                </w:numPr>
                <w:spacing w:line="360" w:lineRule="auto"/>
                <w:jc w:val="both"/>
                <w:rPr>
                  <w:noProof/>
                </w:rPr>
              </w:pPr>
              <w:r>
                <w:rPr>
                  <w:noProof/>
                </w:rPr>
                <w:t xml:space="preserve">Six Sigma. (2024, November 27). </w:t>
              </w:r>
              <w:r>
                <w:rPr>
                  <w:i/>
                  <w:iCs/>
                  <w:noProof/>
                </w:rPr>
                <w:t>Hybrid Project Management: The Ultimate Guide to Blending Agile and Waterfall Methodologies.</w:t>
              </w:r>
              <w:r>
                <w:rPr>
                  <w:noProof/>
                </w:rPr>
                <w:t xml:space="preserve"> Retrieved from Six signma: https://www.6sigma.us/project-management/hybrid-project-management/</w:t>
              </w:r>
            </w:p>
            <w:p w14:paraId="233DF368" w14:textId="77777777" w:rsidR="00934BE9" w:rsidRDefault="00934BE9" w:rsidP="00D52CB6">
              <w:pPr>
                <w:pStyle w:val="Bibliography"/>
                <w:numPr>
                  <w:ilvl w:val="0"/>
                  <w:numId w:val="66"/>
                </w:numPr>
                <w:spacing w:line="360" w:lineRule="auto"/>
                <w:jc w:val="both"/>
                <w:rPr>
                  <w:noProof/>
                </w:rPr>
              </w:pPr>
              <w:r>
                <w:rPr>
                  <w:noProof/>
                </w:rPr>
                <w:t xml:space="preserve">Statistical Institute of Belize. (2023). </w:t>
              </w:r>
              <w:r>
                <w:rPr>
                  <w:i/>
                  <w:iCs/>
                  <w:noProof/>
                </w:rPr>
                <w:t>Population and Housing Census 2022 Summary Findings Report.</w:t>
              </w:r>
              <w:r>
                <w:rPr>
                  <w:noProof/>
                </w:rPr>
                <w:t xml:space="preserve"> Retrieved from Statistical Institute of Belize: https://sib.org.bz/wp-content/uploads/2022-Census-Summary-Findings.pdf</w:t>
              </w:r>
            </w:p>
            <w:p w14:paraId="1AAFA59E" w14:textId="77777777" w:rsidR="00934BE9" w:rsidRDefault="00934BE9" w:rsidP="00D52CB6">
              <w:pPr>
                <w:pStyle w:val="Bibliography"/>
                <w:numPr>
                  <w:ilvl w:val="0"/>
                  <w:numId w:val="66"/>
                </w:numPr>
                <w:spacing w:line="360" w:lineRule="auto"/>
                <w:jc w:val="both"/>
                <w:rPr>
                  <w:noProof/>
                </w:rPr>
              </w:pPr>
              <w:r>
                <w:rPr>
                  <w:noProof/>
                </w:rPr>
                <w:t>Stephen Laaper, B. K. (2020, August 21). Digital Lean Manufacturing. United States.</w:t>
              </w:r>
            </w:p>
            <w:p w14:paraId="5F714F2D" w14:textId="77777777" w:rsidR="00934BE9" w:rsidRDefault="00934BE9" w:rsidP="00D52CB6">
              <w:pPr>
                <w:pStyle w:val="Bibliography"/>
                <w:numPr>
                  <w:ilvl w:val="0"/>
                  <w:numId w:val="66"/>
                </w:numPr>
                <w:spacing w:line="360" w:lineRule="auto"/>
                <w:jc w:val="both"/>
                <w:rPr>
                  <w:noProof/>
                </w:rPr>
              </w:pPr>
              <w:r>
                <w:rPr>
                  <w:noProof/>
                </w:rPr>
                <w:t xml:space="preserve">Villegas Aguilar, P. (2018). </w:t>
              </w:r>
              <w:r>
                <w:rPr>
                  <w:i/>
                  <w:iCs/>
                  <w:noProof/>
                </w:rPr>
                <w:t>Sustainability Challenges in Belize.</w:t>
              </w:r>
              <w:r>
                <w:rPr>
                  <w:noProof/>
                </w:rPr>
                <w:t xml:space="preserve"> Belize City: The Belize Times.</w:t>
              </w:r>
            </w:p>
            <w:p w14:paraId="18F754B5" w14:textId="77777777" w:rsidR="00934BE9" w:rsidRDefault="00934BE9" w:rsidP="00D52CB6">
              <w:pPr>
                <w:pStyle w:val="Bibliography"/>
                <w:numPr>
                  <w:ilvl w:val="0"/>
                  <w:numId w:val="66"/>
                </w:numPr>
                <w:spacing w:line="360" w:lineRule="auto"/>
                <w:jc w:val="both"/>
                <w:rPr>
                  <w:noProof/>
                </w:rPr>
              </w:pPr>
              <w:r>
                <w:rPr>
                  <w:noProof/>
                </w:rPr>
                <w:t xml:space="preserve">Zhou, L. &amp;. (2022). Contingency theory and startup adaptability: A conceptual analysis. . </w:t>
              </w:r>
              <w:r>
                <w:rPr>
                  <w:i/>
                  <w:iCs/>
                  <w:noProof/>
                </w:rPr>
                <w:t>Journal of Small Business Strategy</w:t>
              </w:r>
              <w:r>
                <w:rPr>
                  <w:noProof/>
                </w:rPr>
                <w:t>, 32(1), 15–29.</w:t>
              </w:r>
            </w:p>
            <w:p w14:paraId="1C5D59D8" w14:textId="612AFD4A" w:rsidR="00934BE9" w:rsidRDefault="00934BE9" w:rsidP="00934BE9">
              <w:pPr>
                <w:spacing w:line="360" w:lineRule="auto"/>
                <w:jc w:val="both"/>
              </w:pPr>
              <w:r>
                <w:rPr>
                  <w:b/>
                  <w:bCs/>
                  <w:noProof/>
                </w:rPr>
                <w:fldChar w:fldCharType="end"/>
              </w:r>
            </w:p>
          </w:sdtContent>
        </w:sdt>
      </w:sdtContent>
    </w:sdt>
    <w:p w14:paraId="6A70A324" w14:textId="77777777" w:rsidR="00934BE9" w:rsidRDefault="00934BE9" w:rsidP="00934BE9">
      <w:pPr>
        <w:pStyle w:val="Heading1"/>
        <w:numPr>
          <w:ilvl w:val="0"/>
          <w:numId w:val="0"/>
        </w:numPr>
        <w:rPr>
          <w:rFonts w:ascii="Times New Roman" w:hAnsi="Times New Roman"/>
        </w:rPr>
      </w:pPr>
    </w:p>
    <w:p w14:paraId="039EFB50" w14:textId="67D4D15C" w:rsidR="00BB74D3" w:rsidRPr="00151950" w:rsidRDefault="00833367" w:rsidP="00934BE9">
      <w:pPr>
        <w:pStyle w:val="Heading1"/>
        <w:numPr>
          <w:ilvl w:val="0"/>
          <w:numId w:val="0"/>
        </w:numPr>
      </w:pPr>
      <w:r w:rsidRPr="00934BE9">
        <w:br w:type="page"/>
      </w:r>
      <w:bookmarkStart w:id="199" w:name="_Toc203552036"/>
      <w:bookmarkStart w:id="200" w:name="_Toc204264999"/>
      <w:r w:rsidRPr="00F13FFC">
        <w:rPr>
          <w:rFonts w:ascii="Times New Roman" w:hAnsi="Times New Roman"/>
        </w:rPr>
        <w:lastRenderedPageBreak/>
        <w:t>Appendix 1: FGP Charter</w:t>
      </w:r>
      <w:bookmarkEnd w:id="199"/>
      <w:bookmarkEnd w:id="200"/>
    </w:p>
    <w:p w14:paraId="051BDB92" w14:textId="77777777" w:rsidR="00BB74D3" w:rsidRPr="00F13FFC" w:rsidRDefault="00BB74D3">
      <w:pPr>
        <w:jc w:val="both"/>
      </w:pPr>
    </w:p>
    <w:p w14:paraId="18C329A9" w14:textId="77777777" w:rsidR="00BB74D3" w:rsidRPr="00F13FFC" w:rsidRDefault="00833367">
      <w:pPr>
        <w:jc w:val="center"/>
        <w:rPr>
          <w:b/>
        </w:rPr>
      </w:pPr>
      <w:r w:rsidRPr="00F13FFC">
        <w:rPr>
          <w:b/>
        </w:rPr>
        <w:t xml:space="preserve">CHARTER OF THE PROPOSED </w:t>
      </w:r>
    </w:p>
    <w:p w14:paraId="12220606" w14:textId="77777777" w:rsidR="00BB74D3" w:rsidRPr="00F13FFC" w:rsidRDefault="00833367">
      <w:pPr>
        <w:jc w:val="center"/>
        <w:rPr>
          <w:b/>
        </w:rPr>
      </w:pPr>
      <w:r w:rsidRPr="00F13FFC">
        <w:rPr>
          <w:b/>
        </w:rPr>
        <w:t xml:space="preserve">FINAL GRADUATION PROJECT (FGP) </w:t>
      </w:r>
    </w:p>
    <w:p w14:paraId="3E4DCE8D" w14:textId="77777777" w:rsidR="00BB74D3" w:rsidRPr="00F13FFC" w:rsidRDefault="00BB74D3">
      <w:pPr>
        <w:jc w:val="center"/>
        <w:rPr>
          <w:b/>
        </w:rPr>
      </w:pPr>
    </w:p>
    <w:p w14:paraId="49F9BDCE" w14:textId="77777777" w:rsidR="00BB74D3" w:rsidRPr="00F13FFC" w:rsidRDefault="00833367" w:rsidP="00653892">
      <w:pPr>
        <w:numPr>
          <w:ilvl w:val="0"/>
          <w:numId w:val="5"/>
        </w:numPr>
        <w:contextualSpacing/>
      </w:pPr>
      <w:r w:rsidRPr="00F13FFC">
        <w:t>Student name</w:t>
      </w:r>
    </w:p>
    <w:p w14:paraId="0CF365B9" w14:textId="77777777" w:rsidR="00BB74D3" w:rsidRPr="00F13FFC" w:rsidRDefault="00BB74D3">
      <w:pPr>
        <w:ind w:left="720"/>
        <w:contextualSpacing/>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B74D3" w:rsidRPr="00F13FFC" w14:paraId="33F64CCE" w14:textId="77777777">
        <w:tc>
          <w:tcPr>
            <w:tcW w:w="9396" w:type="dxa"/>
          </w:tcPr>
          <w:p w14:paraId="70923489" w14:textId="3AE66DFB" w:rsidR="00BB74D3" w:rsidRPr="00F13FFC" w:rsidRDefault="007B1388">
            <w:pPr>
              <w:contextualSpacing/>
              <w:rPr>
                <w:rFonts w:eastAsia="Calibri"/>
              </w:rPr>
            </w:pPr>
            <w:r w:rsidRPr="00F13FFC">
              <w:rPr>
                <w:rFonts w:eastAsia="Calibri"/>
              </w:rPr>
              <w:t>Alyssa Reyes</w:t>
            </w:r>
          </w:p>
        </w:tc>
      </w:tr>
    </w:tbl>
    <w:p w14:paraId="0AED3702" w14:textId="77777777" w:rsidR="00BB74D3" w:rsidRPr="00F13FFC" w:rsidRDefault="00BB74D3">
      <w:pPr>
        <w:ind w:left="720"/>
        <w:contextualSpacing/>
      </w:pPr>
    </w:p>
    <w:p w14:paraId="4963F5BB" w14:textId="77777777" w:rsidR="00BB74D3" w:rsidRPr="00F13FFC" w:rsidRDefault="00833367" w:rsidP="00653892">
      <w:pPr>
        <w:numPr>
          <w:ilvl w:val="0"/>
          <w:numId w:val="5"/>
        </w:numPr>
        <w:contextualSpacing/>
      </w:pPr>
      <w:r w:rsidRPr="00F13FFC">
        <w:t>FGP name</w:t>
      </w:r>
    </w:p>
    <w:p w14:paraId="1AD6F501" w14:textId="77777777" w:rsidR="00BB74D3" w:rsidRPr="00F13FFC" w:rsidRDefault="00BB74D3"/>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B74D3" w:rsidRPr="00F13FFC" w14:paraId="6BCFC4CA" w14:textId="77777777">
        <w:tc>
          <w:tcPr>
            <w:tcW w:w="8692" w:type="dxa"/>
          </w:tcPr>
          <w:p w14:paraId="28C53B1F" w14:textId="5F3BB4C5" w:rsidR="007B1388" w:rsidRPr="00F13FFC" w:rsidRDefault="007B1388">
            <w:pPr>
              <w:rPr>
                <w:rFonts w:eastAsia="Calibri"/>
              </w:rPr>
            </w:pPr>
            <w:r w:rsidRPr="00F13FFC">
              <w:t>Development of a Comprehensive Management Plan for the Launch of a Micro Bakery</w:t>
            </w:r>
          </w:p>
          <w:p w14:paraId="0794A021" w14:textId="77777777" w:rsidR="00BB74D3" w:rsidRPr="00F13FFC" w:rsidRDefault="00BB74D3" w:rsidP="007B1388">
            <w:pPr>
              <w:rPr>
                <w:rFonts w:eastAsia="Calibri"/>
              </w:rPr>
            </w:pPr>
          </w:p>
        </w:tc>
      </w:tr>
    </w:tbl>
    <w:p w14:paraId="1CBD5912" w14:textId="77777777" w:rsidR="00BB74D3" w:rsidRPr="00F13FFC" w:rsidRDefault="00BB74D3"/>
    <w:p w14:paraId="270EB95E" w14:textId="77777777" w:rsidR="00BB74D3" w:rsidRPr="00F13FFC" w:rsidRDefault="00833367" w:rsidP="00653892">
      <w:pPr>
        <w:numPr>
          <w:ilvl w:val="0"/>
          <w:numId w:val="5"/>
        </w:numPr>
        <w:contextualSpacing/>
      </w:pPr>
      <w:r w:rsidRPr="00F13FFC">
        <w:t xml:space="preserve">Application Area (Sector or activity) </w:t>
      </w:r>
    </w:p>
    <w:p w14:paraId="7AEA1CF8" w14:textId="77777777" w:rsidR="00BB74D3" w:rsidRPr="00F13FFC" w:rsidRDefault="00BB74D3">
      <w:pPr>
        <w:ind w:left="720"/>
        <w:contextualSpacing/>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B74D3" w:rsidRPr="00F13FFC" w14:paraId="2149F6B9" w14:textId="77777777">
        <w:tc>
          <w:tcPr>
            <w:tcW w:w="8692" w:type="dxa"/>
          </w:tcPr>
          <w:p w14:paraId="02663D6D" w14:textId="378A04F8" w:rsidR="00BB74D3" w:rsidRPr="00F13FFC" w:rsidRDefault="007B1388">
            <w:pPr>
              <w:rPr>
                <w:rFonts w:eastAsia="Calibri"/>
              </w:rPr>
            </w:pPr>
            <w:r w:rsidRPr="00F13FFC">
              <w:rPr>
                <w:rFonts w:eastAsia="Calibri"/>
              </w:rPr>
              <w:t>Entrepreneurship/ Small Business Development</w:t>
            </w:r>
          </w:p>
          <w:p w14:paraId="274F1E4B" w14:textId="77777777" w:rsidR="00BB74D3" w:rsidRPr="00F13FFC" w:rsidRDefault="00BB74D3">
            <w:pPr>
              <w:rPr>
                <w:rFonts w:eastAsia="Calibri"/>
              </w:rPr>
            </w:pPr>
          </w:p>
        </w:tc>
      </w:tr>
    </w:tbl>
    <w:p w14:paraId="2D8AC8A9" w14:textId="77777777" w:rsidR="00BB74D3" w:rsidRPr="00F13FFC" w:rsidRDefault="00BB74D3"/>
    <w:p w14:paraId="4040D0BD" w14:textId="77777777" w:rsidR="00BB74D3" w:rsidRPr="00F13FFC" w:rsidRDefault="00833367" w:rsidP="00653892">
      <w:pPr>
        <w:numPr>
          <w:ilvl w:val="0"/>
          <w:numId w:val="5"/>
        </w:numPr>
        <w:contextualSpacing/>
      </w:pPr>
      <w:r w:rsidRPr="00F13FFC">
        <w:t>Student signature</w:t>
      </w:r>
    </w:p>
    <w:p w14:paraId="1194B83B" w14:textId="77777777" w:rsidR="00BB74D3" w:rsidRPr="00F13FFC" w:rsidRDefault="00BB74D3"/>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B74D3" w:rsidRPr="00F13FFC" w14:paraId="0899799C" w14:textId="77777777">
        <w:tc>
          <w:tcPr>
            <w:tcW w:w="9396" w:type="dxa"/>
          </w:tcPr>
          <w:p w14:paraId="116C738C" w14:textId="77777777" w:rsidR="00BB74D3" w:rsidRPr="00F13FFC" w:rsidRDefault="00BB74D3">
            <w:pPr>
              <w:contextualSpacing/>
              <w:rPr>
                <w:rFonts w:eastAsia="Calibri"/>
              </w:rPr>
            </w:pPr>
          </w:p>
        </w:tc>
      </w:tr>
    </w:tbl>
    <w:p w14:paraId="02DB0E8C" w14:textId="77777777" w:rsidR="00BB74D3" w:rsidRPr="00F13FFC" w:rsidRDefault="00BB74D3">
      <w:pPr>
        <w:ind w:left="720"/>
        <w:contextualSpacing/>
      </w:pPr>
    </w:p>
    <w:p w14:paraId="28C9BF2B" w14:textId="77777777" w:rsidR="00BB74D3" w:rsidRPr="00F13FFC" w:rsidRDefault="00833367" w:rsidP="00653892">
      <w:pPr>
        <w:numPr>
          <w:ilvl w:val="0"/>
          <w:numId w:val="5"/>
        </w:numPr>
        <w:contextualSpacing/>
      </w:pPr>
      <w:r w:rsidRPr="00F13FFC">
        <w:t xml:space="preserve">Name of the Graduation Seminar facilitator </w:t>
      </w:r>
    </w:p>
    <w:p w14:paraId="5EB791D7" w14:textId="77777777" w:rsidR="00BB74D3" w:rsidRPr="00F13FFC" w:rsidRDefault="00BB74D3">
      <w:pPr>
        <w:ind w:left="720"/>
        <w:contextualSpacing/>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B74D3" w:rsidRPr="00F13FFC" w14:paraId="3E441B96" w14:textId="77777777">
        <w:tc>
          <w:tcPr>
            <w:tcW w:w="9396" w:type="dxa"/>
          </w:tcPr>
          <w:p w14:paraId="4362BEF2" w14:textId="77777777" w:rsidR="00BB74D3" w:rsidRPr="00F13FFC" w:rsidRDefault="00BB74D3">
            <w:pPr>
              <w:contextualSpacing/>
              <w:rPr>
                <w:rFonts w:eastAsia="Calibri"/>
              </w:rPr>
            </w:pPr>
          </w:p>
        </w:tc>
      </w:tr>
    </w:tbl>
    <w:p w14:paraId="55E322E1" w14:textId="77777777" w:rsidR="00BB74D3" w:rsidRPr="00F13FFC" w:rsidRDefault="00BB74D3">
      <w:pPr>
        <w:ind w:left="720"/>
        <w:contextualSpacing/>
      </w:pPr>
    </w:p>
    <w:p w14:paraId="05BE0655" w14:textId="77777777" w:rsidR="00BB74D3" w:rsidRPr="00F13FFC" w:rsidRDefault="00833367" w:rsidP="00653892">
      <w:pPr>
        <w:numPr>
          <w:ilvl w:val="0"/>
          <w:numId w:val="5"/>
        </w:numPr>
        <w:contextualSpacing/>
      </w:pPr>
      <w:r w:rsidRPr="00F13FFC">
        <w:t>Signature of the facilitator</w:t>
      </w:r>
    </w:p>
    <w:p w14:paraId="66059044" w14:textId="77777777" w:rsidR="00BB74D3" w:rsidRPr="00F13FFC" w:rsidRDefault="00BB74D3"/>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B74D3" w:rsidRPr="00F13FFC" w14:paraId="07564DE2" w14:textId="77777777">
        <w:tc>
          <w:tcPr>
            <w:tcW w:w="9396" w:type="dxa"/>
          </w:tcPr>
          <w:p w14:paraId="7E7C730A" w14:textId="77777777" w:rsidR="00BB74D3" w:rsidRPr="00F13FFC" w:rsidRDefault="00BB74D3">
            <w:pPr>
              <w:contextualSpacing/>
              <w:rPr>
                <w:rFonts w:eastAsia="Calibri"/>
              </w:rPr>
            </w:pPr>
          </w:p>
        </w:tc>
      </w:tr>
    </w:tbl>
    <w:p w14:paraId="14F68556" w14:textId="77777777" w:rsidR="00BB74D3" w:rsidRPr="00F13FFC" w:rsidRDefault="00BB74D3">
      <w:pPr>
        <w:ind w:left="720"/>
        <w:contextualSpacing/>
      </w:pPr>
    </w:p>
    <w:p w14:paraId="5065EA7D" w14:textId="77777777" w:rsidR="00BB74D3" w:rsidRPr="00F13FFC" w:rsidRDefault="00833367" w:rsidP="00653892">
      <w:pPr>
        <w:numPr>
          <w:ilvl w:val="0"/>
          <w:numId w:val="5"/>
        </w:numPr>
        <w:contextualSpacing/>
      </w:pPr>
      <w:r w:rsidRPr="00F13FFC">
        <w:t xml:space="preserve">Date of charter approval </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tblGrid>
      <w:tr w:rsidR="00BB74D3" w:rsidRPr="00F13FFC" w14:paraId="1C5FA24D" w14:textId="77777777">
        <w:tc>
          <w:tcPr>
            <w:tcW w:w="5290" w:type="dxa"/>
          </w:tcPr>
          <w:p w14:paraId="70E1AABA" w14:textId="77777777" w:rsidR="00BB74D3" w:rsidRPr="00F13FFC" w:rsidRDefault="00BB74D3">
            <w:pPr>
              <w:contextualSpacing/>
              <w:rPr>
                <w:rFonts w:eastAsia="Calibri"/>
              </w:rPr>
            </w:pPr>
          </w:p>
        </w:tc>
      </w:tr>
    </w:tbl>
    <w:p w14:paraId="1BE219D9" w14:textId="77777777" w:rsidR="00BB74D3" w:rsidRPr="00F13FFC" w:rsidRDefault="00BB74D3"/>
    <w:p w14:paraId="4C06644F" w14:textId="77777777" w:rsidR="00BB74D3" w:rsidRPr="00F13FFC" w:rsidRDefault="00833367" w:rsidP="00653892">
      <w:pPr>
        <w:numPr>
          <w:ilvl w:val="0"/>
          <w:numId w:val="5"/>
        </w:numPr>
        <w:contextualSpacing/>
      </w:pPr>
      <w:r w:rsidRPr="00F13FFC">
        <w:t>Project start and finish date</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376"/>
      </w:tblGrid>
      <w:tr w:rsidR="00BB74D3" w:rsidRPr="00F13FFC" w14:paraId="1F53A465" w14:textId="77777777">
        <w:tc>
          <w:tcPr>
            <w:tcW w:w="2645" w:type="dxa"/>
          </w:tcPr>
          <w:p w14:paraId="2C4319AB" w14:textId="7B9AB2FC" w:rsidR="00BB74D3" w:rsidRPr="00F13FFC" w:rsidRDefault="007B1388">
            <w:pPr>
              <w:rPr>
                <w:rFonts w:eastAsia="Calibri"/>
              </w:rPr>
            </w:pPr>
            <w:r w:rsidRPr="00F13FFC">
              <w:rPr>
                <w:rFonts w:eastAsia="Calibri"/>
              </w:rPr>
              <w:t>April 22, 2025</w:t>
            </w:r>
          </w:p>
        </w:tc>
        <w:tc>
          <w:tcPr>
            <w:tcW w:w="2645" w:type="dxa"/>
          </w:tcPr>
          <w:p w14:paraId="253C8F56" w14:textId="0CDC4168" w:rsidR="00BB74D3" w:rsidRPr="00F13FFC" w:rsidRDefault="007B1388">
            <w:pPr>
              <w:rPr>
                <w:rFonts w:eastAsia="Calibri"/>
              </w:rPr>
            </w:pPr>
            <w:r w:rsidRPr="00F13FFC">
              <w:rPr>
                <w:rFonts w:eastAsia="Calibri"/>
              </w:rPr>
              <w:t>August 25, 2025</w:t>
            </w:r>
          </w:p>
        </w:tc>
      </w:tr>
    </w:tbl>
    <w:p w14:paraId="66D67B79" w14:textId="77777777" w:rsidR="00BB74D3" w:rsidRPr="00F13FFC" w:rsidRDefault="00BB74D3"/>
    <w:p w14:paraId="711B3E3D" w14:textId="0053DB40" w:rsidR="001D2950" w:rsidRPr="00F13FFC" w:rsidRDefault="001D2950"/>
    <w:p w14:paraId="4F003A8C" w14:textId="77777777" w:rsidR="005247D8" w:rsidRPr="00F13FFC" w:rsidRDefault="005247D8">
      <w:r w:rsidRPr="00F13FFC">
        <w:br w:type="page"/>
      </w:r>
    </w:p>
    <w:p w14:paraId="70571212" w14:textId="2C0ECDF7" w:rsidR="00BB74D3" w:rsidRPr="00F13FFC" w:rsidRDefault="00833367" w:rsidP="00653892">
      <w:pPr>
        <w:numPr>
          <w:ilvl w:val="0"/>
          <w:numId w:val="5"/>
        </w:numPr>
        <w:contextualSpacing/>
      </w:pPr>
      <w:r w:rsidRPr="00F13FFC">
        <w:lastRenderedPageBreak/>
        <w:t xml:space="preserve">Research question </w:t>
      </w:r>
    </w:p>
    <w:p w14:paraId="575D2404" w14:textId="77777777" w:rsidR="00BB74D3" w:rsidRPr="00F13FFC" w:rsidRDefault="00BB74D3">
      <w:pPr>
        <w:ind w:left="720"/>
        <w:contextualSpacing/>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B74D3" w:rsidRPr="00F13FFC" w14:paraId="713B5125" w14:textId="77777777">
        <w:tc>
          <w:tcPr>
            <w:tcW w:w="8692" w:type="dxa"/>
          </w:tcPr>
          <w:p w14:paraId="359A0840" w14:textId="38F247EE" w:rsidR="00BB74D3" w:rsidRPr="00F13FFC" w:rsidRDefault="007B1388">
            <w:pPr>
              <w:tabs>
                <w:tab w:val="left" w:pos="720"/>
              </w:tabs>
              <w:jc w:val="both"/>
              <w:rPr>
                <w:rFonts w:eastAsia="Calibri"/>
              </w:rPr>
            </w:pPr>
            <w:r w:rsidRPr="00F13FFC">
              <w:t>What elements must a comprehensive management plan include to effectively support the successful launch and operation of a micro bakery?</w:t>
            </w:r>
          </w:p>
        </w:tc>
      </w:tr>
    </w:tbl>
    <w:p w14:paraId="0BA4E6BD" w14:textId="77777777" w:rsidR="00BB74D3" w:rsidRPr="00F13FFC" w:rsidRDefault="00BB74D3">
      <w:pPr>
        <w:ind w:left="720"/>
        <w:contextualSpacing/>
      </w:pPr>
    </w:p>
    <w:p w14:paraId="5034A285" w14:textId="77777777" w:rsidR="00BB74D3" w:rsidRPr="00F13FFC" w:rsidRDefault="00833367" w:rsidP="00653892">
      <w:pPr>
        <w:numPr>
          <w:ilvl w:val="0"/>
          <w:numId w:val="5"/>
        </w:numPr>
        <w:contextualSpacing/>
      </w:pPr>
      <w:r w:rsidRPr="00F13FFC">
        <w:t>Research hypothesis</w:t>
      </w:r>
    </w:p>
    <w:p w14:paraId="0E4BBB8F" w14:textId="77777777" w:rsidR="00BB74D3" w:rsidRPr="00F13FFC" w:rsidRDefault="00BB74D3"/>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B74D3" w:rsidRPr="00F13FFC" w14:paraId="2038D284" w14:textId="77777777">
        <w:tc>
          <w:tcPr>
            <w:tcW w:w="9396" w:type="dxa"/>
          </w:tcPr>
          <w:p w14:paraId="63110D51" w14:textId="00101871" w:rsidR="00BB74D3" w:rsidRPr="00F13FFC" w:rsidRDefault="00910F1C">
            <w:pPr>
              <w:tabs>
                <w:tab w:val="left" w:pos="720"/>
              </w:tabs>
              <w:jc w:val="both"/>
              <w:rPr>
                <w:rFonts w:eastAsia="Calibri"/>
              </w:rPr>
            </w:pPr>
            <w:r w:rsidRPr="00F13FFC">
              <w:t>Is it possible to develop a comprehensive management plan that enables the structured and efficient launch of a micro bakery while addressing key project management knowledge areas?</w:t>
            </w:r>
          </w:p>
        </w:tc>
      </w:tr>
    </w:tbl>
    <w:p w14:paraId="3EF0CF9F" w14:textId="77777777" w:rsidR="00BB74D3" w:rsidRPr="00F13FFC" w:rsidRDefault="00BB74D3"/>
    <w:p w14:paraId="3759CD0C" w14:textId="77777777" w:rsidR="00BB74D3" w:rsidRPr="00F13FFC" w:rsidRDefault="00833367" w:rsidP="00653892">
      <w:pPr>
        <w:numPr>
          <w:ilvl w:val="0"/>
          <w:numId w:val="5"/>
        </w:numPr>
        <w:contextualSpacing/>
      </w:pPr>
      <w:r w:rsidRPr="00F13FFC">
        <w:t>General objective</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B74D3" w:rsidRPr="00F13FFC" w14:paraId="10A3D31D" w14:textId="77777777">
        <w:tc>
          <w:tcPr>
            <w:tcW w:w="8692" w:type="dxa"/>
          </w:tcPr>
          <w:p w14:paraId="05F12EFA" w14:textId="6D6D497A" w:rsidR="00BB74D3" w:rsidRPr="00F13FFC" w:rsidRDefault="00910F1C">
            <w:pPr>
              <w:jc w:val="both"/>
              <w:rPr>
                <w:rFonts w:eastAsia="Calibri"/>
              </w:rPr>
            </w:pPr>
            <w:r w:rsidRPr="00F13FFC">
              <w:t xml:space="preserve">To develop a comprehensive management plan for the launch of a micro bakery that aligns with the ten project management knowledge areas, </w:t>
            </w:r>
            <w:proofErr w:type="gramStart"/>
            <w:r w:rsidRPr="00F13FFC">
              <w:t>in order to</w:t>
            </w:r>
            <w:proofErr w:type="gramEnd"/>
            <w:r w:rsidRPr="00F13FFC">
              <w:t xml:space="preserve"> ensure an organized, efficient, and sustainable business start-up.</w:t>
            </w:r>
          </w:p>
        </w:tc>
      </w:tr>
    </w:tbl>
    <w:p w14:paraId="77E6AC0A" w14:textId="77777777" w:rsidR="00BB74D3" w:rsidRPr="00F13FFC" w:rsidRDefault="00BB74D3"/>
    <w:p w14:paraId="6762F7C9" w14:textId="77777777" w:rsidR="00BB74D3" w:rsidRPr="00F13FFC" w:rsidRDefault="00833367" w:rsidP="00653892">
      <w:pPr>
        <w:numPr>
          <w:ilvl w:val="0"/>
          <w:numId w:val="5"/>
        </w:numPr>
        <w:contextualSpacing/>
      </w:pPr>
      <w:r w:rsidRPr="00F13FFC">
        <w:t>Specific objectives</w:t>
      </w:r>
    </w:p>
    <w:tbl>
      <w:tblPr>
        <w:tblpPr w:leftFromText="141" w:rightFromText="141" w:vertAnchor="text" w:horzAnchor="margin" w:tblpXSpec="center"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5"/>
      </w:tblGrid>
      <w:tr w:rsidR="008868FB" w:rsidRPr="00F13FFC" w14:paraId="7BCE8DFF" w14:textId="77777777">
        <w:tc>
          <w:tcPr>
            <w:tcW w:w="8255" w:type="dxa"/>
          </w:tcPr>
          <w:p w14:paraId="1BBC010F" w14:textId="77777777" w:rsidR="00F90316" w:rsidRPr="00F13FFC" w:rsidRDefault="00F90316" w:rsidP="00F90316">
            <w:pPr>
              <w:spacing w:before="100" w:beforeAutospacing="1" w:after="100" w:afterAutospacing="1"/>
            </w:pPr>
            <w:r w:rsidRPr="00F13FFC">
              <w:t xml:space="preserve">1. To conduct a comprehensive market study of the bakery industry </w:t>
            </w:r>
            <w:proofErr w:type="gramStart"/>
            <w:r w:rsidRPr="00F13FFC">
              <w:t>in order to</w:t>
            </w:r>
            <w:proofErr w:type="gramEnd"/>
            <w:r w:rsidRPr="00F13FFC">
              <w:t xml:space="preserve"> define the project context, identify key success factors, and understand stakeholder expectations, including customer preferences, competitor offerings, location dynamics, and demographic trends. </w:t>
            </w:r>
          </w:p>
          <w:p w14:paraId="7E451654" w14:textId="77777777" w:rsidR="00F90316" w:rsidRPr="00F13FFC" w:rsidRDefault="00F90316" w:rsidP="00F90316">
            <w:pPr>
              <w:spacing w:before="100" w:beforeAutospacing="1" w:after="100" w:afterAutospacing="1"/>
            </w:pPr>
            <w:r w:rsidRPr="00F13FFC">
              <w:t xml:space="preserve">2. To perform a technical and legal analysis aimed at identifying the regulatory requirements, investment needs, operational costs, human resource structure, and supply chain considerations necessary for the establishment of a micro bakery. </w:t>
            </w:r>
          </w:p>
          <w:p w14:paraId="4FBE2262" w14:textId="77777777" w:rsidR="00F90316" w:rsidRPr="00F13FFC" w:rsidRDefault="00F90316" w:rsidP="00F90316">
            <w:pPr>
              <w:spacing w:before="100" w:beforeAutospacing="1" w:after="100" w:afterAutospacing="1"/>
            </w:pPr>
            <w:r w:rsidRPr="00F13FFC">
              <w:t xml:space="preserve">3. To develop a financial feasibility assessment that evaluates the economic viability of the proposed bakery through startup cost analysis, revenue forecasting, and profitability projections. </w:t>
            </w:r>
          </w:p>
          <w:p w14:paraId="45201B92" w14:textId="3B769851" w:rsidR="00BB74D3" w:rsidRPr="00F13FFC" w:rsidRDefault="00F90316" w:rsidP="00F90316">
            <w:pPr>
              <w:spacing w:before="100" w:beforeAutospacing="1" w:after="100" w:afterAutospacing="1"/>
            </w:pPr>
            <w:r w:rsidRPr="00F13FFC">
              <w:t>4. To formulate an integrated project management plan that outlines the scope, schedule, cost, quality, risk, stakeholder, and communication strategies required to successfully implement and manage the micro bakery business.</w:t>
            </w:r>
          </w:p>
        </w:tc>
      </w:tr>
    </w:tbl>
    <w:p w14:paraId="3E2A674C" w14:textId="77777777" w:rsidR="00BB74D3" w:rsidRPr="00F13FFC" w:rsidRDefault="00BB74D3">
      <w:pPr>
        <w:ind w:left="720"/>
        <w:contextualSpacing/>
      </w:pPr>
    </w:p>
    <w:p w14:paraId="1205865E" w14:textId="77777777" w:rsidR="00BB74D3" w:rsidRPr="00F13FFC" w:rsidRDefault="00BB74D3"/>
    <w:p w14:paraId="2ED19962" w14:textId="77777777" w:rsidR="00910F1C" w:rsidRPr="00F13FFC" w:rsidRDefault="00910F1C">
      <w:pPr>
        <w:rPr>
          <w:highlight w:val="lightGray"/>
        </w:rPr>
      </w:pPr>
      <w:r w:rsidRPr="00F13FFC">
        <w:rPr>
          <w:highlight w:val="lightGray"/>
        </w:rPr>
        <w:br w:type="page"/>
      </w:r>
    </w:p>
    <w:p w14:paraId="79008628" w14:textId="30725FCA" w:rsidR="00BB74D3" w:rsidRPr="00F13FFC" w:rsidRDefault="00833367" w:rsidP="00910F1C">
      <w:pPr>
        <w:contextualSpacing/>
        <w:jc w:val="both"/>
      </w:pPr>
      <w:r w:rsidRPr="00F13FFC">
        <w:lastRenderedPageBreak/>
        <w:t>FGP purpose or justification</w:t>
      </w: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8868FB" w:rsidRPr="00F13FFC" w14:paraId="594B24D4" w14:textId="77777777">
        <w:tc>
          <w:tcPr>
            <w:tcW w:w="8692" w:type="dxa"/>
          </w:tcPr>
          <w:p w14:paraId="13F82221" w14:textId="77777777" w:rsidR="003044BF" w:rsidRPr="00F13FFC" w:rsidRDefault="003044BF" w:rsidP="003044BF">
            <w:pPr>
              <w:spacing w:before="100" w:beforeAutospacing="1" w:after="100" w:afterAutospacing="1"/>
              <w:rPr>
                <w:lang w:eastAsia="en-BZ"/>
              </w:rPr>
            </w:pPr>
            <w:r w:rsidRPr="00F13FFC">
              <w:t>a. There is limited localized project management support tailored to food-based microenterprises in Belize. Many small businesses launch informally, without structured plans that align with recognized frameworks like PMBOK. This project seeks to address that gap by developing a tailored management plan for micro bakeries, supporting first-time entrepreneurs in building sustainable operations.</w:t>
            </w:r>
          </w:p>
          <w:p w14:paraId="3141FD11" w14:textId="77777777" w:rsidR="003044BF" w:rsidRPr="00F13FFC" w:rsidRDefault="003044BF" w:rsidP="003044BF">
            <w:pPr>
              <w:spacing w:before="100" w:beforeAutospacing="1" w:after="100" w:afterAutospacing="1"/>
            </w:pPr>
            <w:r w:rsidRPr="00F13FFC">
              <w:t xml:space="preserve">b. According to the </w:t>
            </w:r>
            <w:r w:rsidRPr="00F13FFC">
              <w:rPr>
                <w:rStyle w:val="Strong"/>
              </w:rPr>
              <w:t>Statistical Institute of Belize (SIB)</w:t>
            </w:r>
            <w:r w:rsidRPr="00F13FFC">
              <w:t xml:space="preserve">, </w:t>
            </w:r>
            <w:r w:rsidRPr="00F13FFC">
              <w:rPr>
                <w:rStyle w:val="Strong"/>
              </w:rPr>
              <w:t>micro, small, and medium-sized enterprises (MSMEs)</w:t>
            </w:r>
            <w:r w:rsidRPr="00F13FFC">
              <w:t xml:space="preserve"> account for over </w:t>
            </w:r>
            <w:r w:rsidRPr="00F13FFC">
              <w:rPr>
                <w:rStyle w:val="Strong"/>
              </w:rPr>
              <w:t>70% of employment</w:t>
            </w:r>
            <w:r w:rsidRPr="00F13FFC">
              <w:t xml:space="preserve"> in Belize, with a substantial portion operating within the </w:t>
            </w:r>
            <w:r w:rsidRPr="00F13FFC">
              <w:rPr>
                <w:rStyle w:val="Strong"/>
              </w:rPr>
              <w:t>food and hospitality sector</w:t>
            </w:r>
            <w:r w:rsidRPr="00F13FFC">
              <w:t>. Despite their economic importance, many MSMEs lack formalized project structures and strategic planning (SIB, 2023).</w:t>
            </w:r>
          </w:p>
          <w:p w14:paraId="4B964E0A" w14:textId="793366D0" w:rsidR="003044BF" w:rsidRPr="00F13FFC" w:rsidRDefault="003044BF" w:rsidP="003044BF">
            <w:pPr>
              <w:spacing w:before="100" w:beforeAutospacing="1" w:after="100" w:afterAutospacing="1"/>
            </w:pPr>
            <w:r w:rsidRPr="00F13FFC">
              <w:t xml:space="preserve">c. The </w:t>
            </w:r>
            <w:r w:rsidRPr="00F13FFC">
              <w:rPr>
                <w:rStyle w:val="Strong"/>
              </w:rPr>
              <w:t>Belize Chamber of Commerce and Industry (BCCI)</w:t>
            </w:r>
            <w:r w:rsidRPr="00F13FFC">
              <w:t xml:space="preserve"> has emphasized that one of the key reasons small businesses fail is poor planning and weak management systems, particularly in early-stage startups. A structured project management plan grounded in the PMBOK Guide could provide better outcomes by improving efficiency, accountability, and operational control (BCCI, 2022).</w:t>
            </w:r>
          </w:p>
          <w:p w14:paraId="1B6D6385" w14:textId="54AFDB2C" w:rsidR="003044BF" w:rsidRPr="00F13FFC" w:rsidRDefault="003044BF" w:rsidP="00B44315">
            <w:pPr>
              <w:pStyle w:val="Heading3"/>
              <w:numPr>
                <w:ilvl w:val="0"/>
                <w:numId w:val="0"/>
              </w:numPr>
              <w:ind w:left="576"/>
              <w:rPr>
                <w:lang w:eastAsia="en-BZ"/>
              </w:rPr>
            </w:pPr>
          </w:p>
          <w:p w14:paraId="43FC39EA" w14:textId="77777777" w:rsidR="003044BF" w:rsidRPr="00F13FFC" w:rsidRDefault="003044BF" w:rsidP="003044BF">
            <w:pPr>
              <w:spacing w:before="100" w:beforeAutospacing="1" w:after="100" w:afterAutospacing="1"/>
            </w:pPr>
          </w:p>
          <w:p w14:paraId="3DC5689D" w14:textId="77777777" w:rsidR="00BB74D3" w:rsidRPr="00F13FFC" w:rsidRDefault="00BB74D3" w:rsidP="003044BF">
            <w:pPr>
              <w:contextualSpacing/>
              <w:jc w:val="both"/>
              <w:rPr>
                <w:rFonts w:eastAsia="Calibri"/>
              </w:rPr>
            </w:pPr>
          </w:p>
        </w:tc>
      </w:tr>
    </w:tbl>
    <w:p w14:paraId="32D0B208" w14:textId="77777777" w:rsidR="00BB74D3" w:rsidRPr="00F13FFC" w:rsidRDefault="00BB74D3">
      <w:pPr>
        <w:ind w:left="720"/>
        <w:contextualSpacing/>
        <w:jc w:val="both"/>
      </w:pPr>
    </w:p>
    <w:p w14:paraId="0B4AAEA8" w14:textId="77777777" w:rsidR="00BB74D3" w:rsidRPr="00F13FFC" w:rsidRDefault="00BB74D3"/>
    <w:p w14:paraId="4B1B1D07" w14:textId="77777777" w:rsidR="00BB74D3" w:rsidRPr="00F13FFC" w:rsidRDefault="00833367" w:rsidP="00653892">
      <w:pPr>
        <w:numPr>
          <w:ilvl w:val="0"/>
          <w:numId w:val="6"/>
        </w:numPr>
        <w:contextualSpacing/>
      </w:pPr>
      <w:r w:rsidRPr="00F13FFC">
        <w:t>Work Breakdown Structure (WBS). In table form, describing the main deliverable as well as secondary, products or services to be created by the FGP.</w:t>
      </w:r>
    </w:p>
    <w:p w14:paraId="3B5F7DC8" w14:textId="65839676" w:rsidR="00BB74D3" w:rsidRPr="00F13FFC" w:rsidRDefault="00BB74D3">
      <w:pPr>
        <w:ind w:left="720"/>
        <w:contextualSpacing/>
      </w:pPr>
    </w:p>
    <w:p w14:paraId="04302A27" w14:textId="46CDC241" w:rsidR="008146C9" w:rsidRPr="00F13FFC" w:rsidRDefault="008146C9">
      <w:pPr>
        <w:ind w:left="720"/>
        <w:contextualSpacing/>
      </w:pPr>
    </w:p>
    <w:p w14:paraId="5EA21845" w14:textId="0B89F50C" w:rsidR="008146C9" w:rsidRPr="00F13FFC" w:rsidRDefault="008146C9">
      <w:pPr>
        <w:ind w:left="720"/>
        <w:contextualSpacing/>
      </w:pPr>
    </w:p>
    <w:p w14:paraId="468A8901" w14:textId="4BB6B551" w:rsidR="008146C9" w:rsidRPr="00F13FFC" w:rsidRDefault="008146C9">
      <w:pPr>
        <w:ind w:left="720"/>
        <w:contextualSpacing/>
      </w:pPr>
    </w:p>
    <w:p w14:paraId="3B56C8FB" w14:textId="0B6915E3" w:rsidR="008146C9" w:rsidRPr="00F13FFC" w:rsidRDefault="008146C9">
      <w:pPr>
        <w:ind w:left="720"/>
        <w:contextualSpacing/>
      </w:pPr>
    </w:p>
    <w:p w14:paraId="59794AA1" w14:textId="1D30DFED" w:rsidR="008146C9" w:rsidRPr="00F13FFC" w:rsidRDefault="008146C9">
      <w:pPr>
        <w:ind w:left="720"/>
        <w:contextualSpacing/>
      </w:pPr>
    </w:p>
    <w:p w14:paraId="770B4DFA" w14:textId="07BB6995" w:rsidR="008146C9" w:rsidRPr="00F13FFC" w:rsidRDefault="008146C9">
      <w:pPr>
        <w:ind w:left="720"/>
        <w:contextualSpacing/>
      </w:pPr>
    </w:p>
    <w:p w14:paraId="3BCE330D" w14:textId="70893CDB" w:rsidR="008146C9" w:rsidRPr="00F13FFC" w:rsidRDefault="008146C9">
      <w:pPr>
        <w:ind w:left="720"/>
        <w:contextualSpacing/>
      </w:pPr>
    </w:p>
    <w:p w14:paraId="0A844FD9" w14:textId="130B6482" w:rsidR="008146C9" w:rsidRPr="00F13FFC" w:rsidRDefault="008146C9">
      <w:pPr>
        <w:ind w:left="720"/>
        <w:contextualSpacing/>
      </w:pPr>
    </w:p>
    <w:p w14:paraId="371B99EE" w14:textId="38ED1CF9" w:rsidR="008146C9" w:rsidRPr="00F13FFC" w:rsidRDefault="008146C9">
      <w:pPr>
        <w:ind w:left="720"/>
        <w:contextualSpacing/>
      </w:pPr>
    </w:p>
    <w:p w14:paraId="7B7D4A4E" w14:textId="109887FA" w:rsidR="008146C9" w:rsidRPr="00F13FFC" w:rsidRDefault="008146C9">
      <w:pPr>
        <w:ind w:left="720"/>
        <w:contextualSpacing/>
      </w:pPr>
    </w:p>
    <w:p w14:paraId="46A53C30" w14:textId="4C02EA62" w:rsidR="008146C9" w:rsidRPr="00F13FFC" w:rsidRDefault="008146C9">
      <w:pPr>
        <w:ind w:left="720"/>
        <w:contextualSpacing/>
      </w:pPr>
    </w:p>
    <w:p w14:paraId="26E68F7D" w14:textId="761B78BC" w:rsidR="008146C9" w:rsidRPr="00F13FFC" w:rsidRDefault="008146C9">
      <w:pPr>
        <w:ind w:left="720"/>
        <w:contextualSpacing/>
      </w:pPr>
    </w:p>
    <w:p w14:paraId="16F3CBB2" w14:textId="21DA27D5" w:rsidR="008146C9" w:rsidRPr="00F13FFC" w:rsidRDefault="008146C9">
      <w:pPr>
        <w:ind w:left="720"/>
        <w:contextualSpacing/>
      </w:pPr>
    </w:p>
    <w:p w14:paraId="4936EABF" w14:textId="5AD88F74" w:rsidR="008146C9" w:rsidRPr="00F13FFC" w:rsidRDefault="008146C9">
      <w:pPr>
        <w:ind w:left="720"/>
        <w:contextualSpacing/>
      </w:pPr>
    </w:p>
    <w:p w14:paraId="41044ED3" w14:textId="77777777" w:rsidR="008146C9" w:rsidRPr="00F13FFC" w:rsidRDefault="008146C9">
      <w:pPr>
        <w:ind w:left="720"/>
        <w:contextualSpacing/>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8868FB" w:rsidRPr="00F13FFC" w14:paraId="2CC53E11" w14:textId="77777777">
        <w:tc>
          <w:tcPr>
            <w:tcW w:w="8692" w:type="dxa"/>
          </w:tcPr>
          <w:tbl>
            <w:tblPr>
              <w:tblStyle w:val="PlainTable4"/>
              <w:tblW w:w="7909" w:type="dxa"/>
              <w:tblLook w:val="04A0" w:firstRow="1" w:lastRow="0" w:firstColumn="1" w:lastColumn="0" w:noHBand="0" w:noVBand="1"/>
            </w:tblPr>
            <w:tblGrid>
              <w:gridCol w:w="1740"/>
              <w:gridCol w:w="6169"/>
            </w:tblGrid>
            <w:tr w:rsidR="008868FB" w:rsidRPr="00F13FFC" w14:paraId="18A41CAE" w14:textId="77777777" w:rsidTr="008146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58362033" w14:textId="77777777" w:rsidR="008146C9" w:rsidRPr="00F13FFC" w:rsidRDefault="008146C9" w:rsidP="008146C9">
                  <w:pPr>
                    <w:framePr w:wrap="auto" w:vAnchor="page" w:hAnchor="page" w:x="2001" w:y="1"/>
                    <w:suppressOverlap/>
                    <w:jc w:val="center"/>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WBS Code</w:t>
                  </w:r>
                </w:p>
              </w:tc>
              <w:tc>
                <w:tcPr>
                  <w:tcW w:w="6169" w:type="dxa"/>
                  <w:noWrap/>
                  <w:hideMark/>
                </w:tcPr>
                <w:p w14:paraId="2F7E3AD7" w14:textId="77777777" w:rsidR="008146C9" w:rsidRPr="00F13FFC" w:rsidRDefault="008146C9" w:rsidP="008146C9">
                  <w:pPr>
                    <w:framePr w:wrap="auto" w:vAnchor="page" w:hAnchor="page" w:x="2001" w:y="1"/>
                    <w:suppressOverlap/>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Deliverable/Task Description</w:t>
                  </w:r>
                </w:p>
              </w:tc>
            </w:tr>
            <w:tr w:rsidR="008868FB" w:rsidRPr="00F13FFC" w14:paraId="46029BA9"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6AECF921" w14:textId="77777777" w:rsidR="008146C9" w:rsidRPr="00F13FFC" w:rsidRDefault="008146C9" w:rsidP="008146C9">
                  <w:pPr>
                    <w:framePr w:wrap="auto" w:vAnchor="page" w:hAnchor="page" w:x="2001" w:y="1"/>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1</w:t>
                  </w:r>
                </w:p>
              </w:tc>
              <w:tc>
                <w:tcPr>
                  <w:tcW w:w="6169" w:type="dxa"/>
                  <w:shd w:val="clear" w:color="auto" w:fill="auto"/>
                  <w:noWrap/>
                  <w:hideMark/>
                </w:tcPr>
                <w:p w14:paraId="201E507D"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Graduation Seminar</w:t>
                  </w:r>
                </w:p>
              </w:tc>
            </w:tr>
            <w:tr w:rsidR="008868FB" w:rsidRPr="00F13FFC" w14:paraId="52EC5BF8"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6D1A6A79" w14:textId="77777777" w:rsidR="008146C9" w:rsidRPr="00F13FFC" w:rsidRDefault="008146C9" w:rsidP="008146C9">
                  <w:pPr>
                    <w:framePr w:wrap="auto" w:vAnchor="page" w:hAnchor="page" w:x="2001" w:y="1"/>
                    <w:ind w:firstLineChars="100" w:firstLine="241"/>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1.1</w:t>
                  </w:r>
                </w:p>
              </w:tc>
              <w:tc>
                <w:tcPr>
                  <w:tcW w:w="6169" w:type="dxa"/>
                  <w:noWrap/>
                  <w:hideMark/>
                </w:tcPr>
                <w:p w14:paraId="29739A1F"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FGP Deliverables</w:t>
                  </w:r>
                </w:p>
              </w:tc>
            </w:tr>
            <w:tr w:rsidR="008868FB" w:rsidRPr="00F13FFC" w14:paraId="7B8567ED"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50912896" w14:textId="77777777" w:rsidR="008146C9" w:rsidRPr="00F13FFC" w:rsidRDefault="008146C9" w:rsidP="008146C9">
                  <w:pPr>
                    <w:framePr w:wrap="auto" w:vAnchor="page" w:hAnchor="page" w:x="2001" w:y="1"/>
                    <w:ind w:firstLineChars="200" w:firstLine="482"/>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1.1.1</w:t>
                  </w:r>
                </w:p>
              </w:tc>
              <w:tc>
                <w:tcPr>
                  <w:tcW w:w="6169" w:type="dxa"/>
                  <w:shd w:val="clear" w:color="auto" w:fill="auto"/>
                  <w:noWrap/>
                  <w:hideMark/>
                </w:tcPr>
                <w:p w14:paraId="6BCEE71E"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Charter</w:t>
                  </w:r>
                </w:p>
              </w:tc>
            </w:tr>
            <w:tr w:rsidR="008868FB" w:rsidRPr="00F13FFC" w14:paraId="23053BE2"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47F0DD04" w14:textId="77777777" w:rsidR="008146C9" w:rsidRPr="00F13FFC" w:rsidRDefault="008146C9" w:rsidP="008146C9">
                  <w:pPr>
                    <w:framePr w:wrap="auto" w:vAnchor="page" w:hAnchor="page" w:x="2001" w:y="1"/>
                    <w:ind w:firstLineChars="200" w:firstLine="482"/>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1.1.2</w:t>
                  </w:r>
                </w:p>
              </w:tc>
              <w:tc>
                <w:tcPr>
                  <w:tcW w:w="6169" w:type="dxa"/>
                  <w:noWrap/>
                  <w:hideMark/>
                </w:tcPr>
                <w:p w14:paraId="7E5BCE45"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WBS</w:t>
                  </w:r>
                </w:p>
              </w:tc>
            </w:tr>
            <w:tr w:rsidR="008868FB" w:rsidRPr="00F13FFC" w14:paraId="7C31F144"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1AD708AC" w14:textId="77777777" w:rsidR="008146C9" w:rsidRPr="00F13FFC" w:rsidRDefault="008146C9" w:rsidP="008146C9">
                  <w:pPr>
                    <w:framePr w:wrap="auto" w:vAnchor="page" w:hAnchor="page" w:x="2001" w:y="1"/>
                    <w:ind w:firstLineChars="200" w:firstLine="482"/>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1.1.3</w:t>
                  </w:r>
                </w:p>
              </w:tc>
              <w:tc>
                <w:tcPr>
                  <w:tcW w:w="6169" w:type="dxa"/>
                  <w:shd w:val="clear" w:color="auto" w:fill="auto"/>
                  <w:noWrap/>
                  <w:hideMark/>
                </w:tcPr>
                <w:p w14:paraId="46747178"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Chapter 1 – Introduction</w:t>
                  </w:r>
                </w:p>
              </w:tc>
            </w:tr>
            <w:tr w:rsidR="008868FB" w:rsidRPr="00F13FFC" w14:paraId="1E9067EB"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2301B464" w14:textId="77777777" w:rsidR="008146C9" w:rsidRPr="00F13FFC" w:rsidRDefault="008146C9" w:rsidP="008146C9">
                  <w:pPr>
                    <w:framePr w:wrap="auto" w:vAnchor="page" w:hAnchor="page" w:x="2001" w:y="1"/>
                    <w:ind w:firstLineChars="200" w:firstLine="482"/>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1.1.4</w:t>
                  </w:r>
                </w:p>
              </w:tc>
              <w:tc>
                <w:tcPr>
                  <w:tcW w:w="6169" w:type="dxa"/>
                  <w:noWrap/>
                  <w:hideMark/>
                </w:tcPr>
                <w:p w14:paraId="13722F61"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Chapter 2 – Theoretical Framework</w:t>
                  </w:r>
                </w:p>
              </w:tc>
            </w:tr>
            <w:tr w:rsidR="008868FB" w:rsidRPr="00F13FFC" w14:paraId="1E63F3AC"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24EF6762" w14:textId="77777777" w:rsidR="008146C9" w:rsidRPr="00F13FFC" w:rsidRDefault="008146C9" w:rsidP="008146C9">
                  <w:pPr>
                    <w:framePr w:wrap="auto" w:vAnchor="page" w:hAnchor="page" w:x="2001" w:y="1"/>
                    <w:ind w:firstLineChars="200" w:firstLine="482"/>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1.1.5</w:t>
                  </w:r>
                </w:p>
              </w:tc>
              <w:tc>
                <w:tcPr>
                  <w:tcW w:w="6169" w:type="dxa"/>
                  <w:shd w:val="clear" w:color="auto" w:fill="auto"/>
                  <w:noWrap/>
                  <w:hideMark/>
                </w:tcPr>
                <w:p w14:paraId="0F5DD93F"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Chapter 3 – Methodological Framework</w:t>
                  </w:r>
                </w:p>
              </w:tc>
            </w:tr>
            <w:tr w:rsidR="008868FB" w:rsidRPr="00F13FFC" w14:paraId="71F0F314"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7B87C048" w14:textId="77777777" w:rsidR="008146C9" w:rsidRPr="00F13FFC" w:rsidRDefault="008146C9" w:rsidP="008146C9">
                  <w:pPr>
                    <w:framePr w:wrap="auto" w:vAnchor="page" w:hAnchor="page" w:x="2001" w:y="1"/>
                    <w:ind w:firstLineChars="200" w:firstLine="482"/>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1.1.6</w:t>
                  </w:r>
                </w:p>
              </w:tc>
              <w:tc>
                <w:tcPr>
                  <w:tcW w:w="6169" w:type="dxa"/>
                  <w:noWrap/>
                  <w:hideMark/>
                </w:tcPr>
                <w:p w14:paraId="21E89035"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Annexes</w:t>
                  </w:r>
                </w:p>
              </w:tc>
            </w:tr>
            <w:tr w:rsidR="008868FB" w:rsidRPr="00F13FFC" w14:paraId="00A636CC"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43AA3E73"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1.1.6.1</w:t>
                  </w:r>
                </w:p>
              </w:tc>
              <w:tc>
                <w:tcPr>
                  <w:tcW w:w="6169" w:type="dxa"/>
                  <w:shd w:val="clear" w:color="auto" w:fill="auto"/>
                  <w:noWrap/>
                  <w:hideMark/>
                </w:tcPr>
                <w:p w14:paraId="752AA91A"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Schedule</w:t>
                  </w:r>
                </w:p>
              </w:tc>
            </w:tr>
            <w:tr w:rsidR="008868FB" w:rsidRPr="00F13FFC" w14:paraId="051E3A64"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0390D667"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1.1.6.2</w:t>
                  </w:r>
                </w:p>
              </w:tc>
              <w:tc>
                <w:tcPr>
                  <w:tcW w:w="6169" w:type="dxa"/>
                  <w:noWrap/>
                  <w:hideMark/>
                </w:tcPr>
                <w:p w14:paraId="667DD9ED"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Bibliography</w:t>
                  </w:r>
                </w:p>
              </w:tc>
            </w:tr>
            <w:tr w:rsidR="008868FB" w:rsidRPr="00F13FFC" w14:paraId="05CA229F"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73B2C805" w14:textId="77777777" w:rsidR="008146C9" w:rsidRPr="00F13FFC" w:rsidRDefault="008146C9" w:rsidP="008146C9">
                  <w:pPr>
                    <w:framePr w:wrap="auto" w:vAnchor="page" w:hAnchor="page" w:x="2001" w:y="1"/>
                    <w:ind w:firstLineChars="100" w:firstLine="241"/>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1.2</w:t>
                  </w:r>
                </w:p>
              </w:tc>
              <w:tc>
                <w:tcPr>
                  <w:tcW w:w="6169" w:type="dxa"/>
                  <w:shd w:val="clear" w:color="auto" w:fill="auto"/>
                  <w:noWrap/>
                  <w:hideMark/>
                </w:tcPr>
                <w:p w14:paraId="2CB062C6"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Graduation Seminar Approval</w:t>
                  </w:r>
                </w:p>
              </w:tc>
            </w:tr>
            <w:tr w:rsidR="008868FB" w:rsidRPr="00F13FFC" w14:paraId="44A4AA27"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369ED553" w14:textId="77777777" w:rsidR="008146C9" w:rsidRPr="00F13FFC" w:rsidRDefault="008146C9" w:rsidP="008146C9">
                  <w:pPr>
                    <w:framePr w:wrap="auto" w:vAnchor="page" w:hAnchor="page" w:x="2001" w:y="1"/>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w:t>
                  </w:r>
                </w:p>
              </w:tc>
              <w:tc>
                <w:tcPr>
                  <w:tcW w:w="6169" w:type="dxa"/>
                  <w:noWrap/>
                  <w:hideMark/>
                </w:tcPr>
                <w:p w14:paraId="066AA766"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Tutoring Process</w:t>
                  </w:r>
                </w:p>
              </w:tc>
            </w:tr>
            <w:tr w:rsidR="008868FB" w:rsidRPr="00F13FFC" w14:paraId="38CDB85B"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7C20798C" w14:textId="77777777" w:rsidR="008146C9" w:rsidRPr="00F13FFC" w:rsidRDefault="008146C9" w:rsidP="008146C9">
                  <w:pPr>
                    <w:framePr w:wrap="auto" w:vAnchor="page" w:hAnchor="page" w:x="2001" w:y="1"/>
                    <w:ind w:firstLineChars="100" w:firstLine="241"/>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2.1</w:t>
                  </w:r>
                </w:p>
              </w:tc>
              <w:tc>
                <w:tcPr>
                  <w:tcW w:w="6169" w:type="dxa"/>
                  <w:shd w:val="clear" w:color="auto" w:fill="auto"/>
                  <w:noWrap/>
                  <w:hideMark/>
                </w:tcPr>
                <w:p w14:paraId="04E3F8D5"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Tutor</w:t>
                  </w:r>
                </w:p>
              </w:tc>
            </w:tr>
            <w:tr w:rsidR="008868FB" w:rsidRPr="00F13FFC" w14:paraId="658429EE"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47263EA5" w14:textId="77777777" w:rsidR="008146C9" w:rsidRPr="00F13FFC" w:rsidRDefault="008146C9" w:rsidP="008146C9">
                  <w:pPr>
                    <w:framePr w:wrap="auto" w:vAnchor="page" w:hAnchor="page" w:x="2001" w:y="1"/>
                    <w:ind w:firstLineChars="200" w:firstLine="482"/>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2.1.1</w:t>
                  </w:r>
                </w:p>
              </w:tc>
              <w:tc>
                <w:tcPr>
                  <w:tcW w:w="6169" w:type="dxa"/>
                  <w:noWrap/>
                  <w:hideMark/>
                </w:tcPr>
                <w:p w14:paraId="213E13A3"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Tutor Assignment</w:t>
                  </w:r>
                </w:p>
              </w:tc>
            </w:tr>
            <w:tr w:rsidR="008868FB" w:rsidRPr="00F13FFC" w14:paraId="7DE1D6B8"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1A4987E0" w14:textId="77777777" w:rsidR="008146C9" w:rsidRPr="00F13FFC" w:rsidRDefault="008146C9" w:rsidP="008146C9">
                  <w:pPr>
                    <w:framePr w:wrap="auto" w:vAnchor="page" w:hAnchor="page" w:x="2001" w:y="1"/>
                    <w:ind w:firstLineChars="100" w:firstLine="241"/>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2.2</w:t>
                  </w:r>
                </w:p>
              </w:tc>
              <w:tc>
                <w:tcPr>
                  <w:tcW w:w="6169" w:type="dxa"/>
                  <w:shd w:val="clear" w:color="auto" w:fill="auto"/>
                  <w:noWrap/>
                  <w:hideMark/>
                </w:tcPr>
                <w:p w14:paraId="11EE4BE2"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Adjustments to Previous Chapters (if needed)</w:t>
                  </w:r>
                </w:p>
              </w:tc>
            </w:tr>
            <w:tr w:rsidR="008868FB" w:rsidRPr="00F13FFC" w14:paraId="1EF79F1F"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5BF744D5" w14:textId="77777777" w:rsidR="008146C9" w:rsidRPr="00F13FFC" w:rsidRDefault="008146C9" w:rsidP="008146C9">
                  <w:pPr>
                    <w:framePr w:wrap="auto" w:vAnchor="page" w:hAnchor="page" w:x="2001" w:y="1"/>
                    <w:ind w:firstLineChars="100" w:firstLine="241"/>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w:t>
                  </w:r>
                </w:p>
              </w:tc>
              <w:tc>
                <w:tcPr>
                  <w:tcW w:w="6169" w:type="dxa"/>
                  <w:noWrap/>
                  <w:hideMark/>
                </w:tcPr>
                <w:p w14:paraId="3818801D"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Chapter 4 Results</w:t>
                  </w:r>
                </w:p>
              </w:tc>
            </w:tr>
            <w:tr w:rsidR="008868FB" w:rsidRPr="00F13FFC" w14:paraId="29E2335E"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1CA01FC9" w14:textId="77777777" w:rsidR="008146C9" w:rsidRPr="00F13FFC" w:rsidRDefault="008146C9" w:rsidP="008146C9">
                  <w:pPr>
                    <w:framePr w:wrap="auto" w:vAnchor="page" w:hAnchor="page" w:x="2001" w:y="1"/>
                    <w:ind w:firstLineChars="200" w:firstLine="482"/>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2.3.1</w:t>
                  </w:r>
                </w:p>
              </w:tc>
              <w:tc>
                <w:tcPr>
                  <w:tcW w:w="6169" w:type="dxa"/>
                  <w:shd w:val="clear" w:color="auto" w:fill="auto"/>
                  <w:noWrap/>
                  <w:hideMark/>
                </w:tcPr>
                <w:p w14:paraId="45F02C59"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Situational Analysis of the Micro Bakery Industry</w:t>
                  </w:r>
                </w:p>
              </w:tc>
            </w:tr>
            <w:tr w:rsidR="008868FB" w:rsidRPr="00F13FFC" w14:paraId="0EFC8BEE"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65D9593D"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2.3.1.1</w:t>
                  </w:r>
                </w:p>
              </w:tc>
              <w:tc>
                <w:tcPr>
                  <w:tcW w:w="6169" w:type="dxa"/>
                  <w:noWrap/>
                  <w:hideMark/>
                </w:tcPr>
                <w:p w14:paraId="5E416CEC"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Conduct market research (target audience, demand, trends)</w:t>
                  </w:r>
                </w:p>
              </w:tc>
            </w:tr>
            <w:tr w:rsidR="008868FB" w:rsidRPr="00F13FFC" w14:paraId="3171275F"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0990D60C"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2.3.1.2</w:t>
                  </w:r>
                </w:p>
              </w:tc>
              <w:tc>
                <w:tcPr>
                  <w:tcW w:w="6169" w:type="dxa"/>
                  <w:shd w:val="clear" w:color="auto" w:fill="auto"/>
                  <w:noWrap/>
                  <w:hideMark/>
                </w:tcPr>
                <w:p w14:paraId="147040C3"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Perform SWOT analysis (internal strengths/weaknesses + external opportunities/threats)</w:t>
                  </w:r>
                </w:p>
              </w:tc>
            </w:tr>
            <w:tr w:rsidR="008868FB" w:rsidRPr="00F13FFC" w14:paraId="3118B3CD"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5D0039A2"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2.3.1.3</w:t>
                  </w:r>
                </w:p>
              </w:tc>
              <w:tc>
                <w:tcPr>
                  <w:tcW w:w="6169" w:type="dxa"/>
                  <w:noWrap/>
                  <w:hideMark/>
                </w:tcPr>
                <w:p w14:paraId="6CAFD8AF"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Analyze competitors and industry benchmarks</w:t>
                  </w:r>
                </w:p>
              </w:tc>
            </w:tr>
            <w:tr w:rsidR="008868FB" w:rsidRPr="00F13FFC" w14:paraId="272A75BF"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1BB68DA0"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2.3.1.4</w:t>
                  </w:r>
                </w:p>
              </w:tc>
              <w:tc>
                <w:tcPr>
                  <w:tcW w:w="6169" w:type="dxa"/>
                  <w:shd w:val="clear" w:color="auto" w:fill="auto"/>
                  <w:noWrap/>
                  <w:hideMark/>
                </w:tcPr>
                <w:p w14:paraId="4563F7E9"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Identify regulatory or startup requirements in the food industry</w:t>
                  </w:r>
                </w:p>
              </w:tc>
            </w:tr>
            <w:tr w:rsidR="008868FB" w:rsidRPr="00F13FFC" w14:paraId="040DDEAB"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22F3DA88"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2.3.1.5</w:t>
                  </w:r>
                </w:p>
              </w:tc>
              <w:tc>
                <w:tcPr>
                  <w:tcW w:w="6169" w:type="dxa"/>
                  <w:noWrap/>
                  <w:hideMark/>
                </w:tcPr>
                <w:p w14:paraId="00136B74"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Deliverable: Situational Analysis Report</w:t>
                  </w:r>
                </w:p>
              </w:tc>
            </w:tr>
            <w:tr w:rsidR="008868FB" w:rsidRPr="00F13FFC" w14:paraId="137C87B1"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2323E8F7" w14:textId="77777777" w:rsidR="008146C9" w:rsidRPr="00F13FFC" w:rsidRDefault="008146C9" w:rsidP="008146C9">
                  <w:pPr>
                    <w:framePr w:wrap="auto" w:vAnchor="page" w:hAnchor="page" w:x="2001" w:y="1"/>
                    <w:ind w:firstLineChars="200" w:firstLine="482"/>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2.3.2</w:t>
                  </w:r>
                </w:p>
              </w:tc>
              <w:tc>
                <w:tcPr>
                  <w:tcW w:w="6169" w:type="dxa"/>
                  <w:shd w:val="clear" w:color="auto" w:fill="auto"/>
                  <w:noWrap/>
                  <w:hideMark/>
                </w:tcPr>
                <w:p w14:paraId="33AD1E9F"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Defining Project Scope and Key Deliverables</w:t>
                  </w:r>
                </w:p>
              </w:tc>
            </w:tr>
            <w:tr w:rsidR="008868FB" w:rsidRPr="00F13FFC" w14:paraId="5E749D5E"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2B6E412E"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2.3.2.1</w:t>
                  </w:r>
                </w:p>
              </w:tc>
              <w:tc>
                <w:tcPr>
                  <w:tcW w:w="6169" w:type="dxa"/>
                  <w:noWrap/>
                  <w:hideMark/>
                </w:tcPr>
                <w:p w14:paraId="3FC75E2C"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Define project objectives and boundaries</w:t>
                  </w:r>
                </w:p>
              </w:tc>
            </w:tr>
            <w:tr w:rsidR="008868FB" w:rsidRPr="00F13FFC" w14:paraId="400939BA"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3AC601C1"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2.3.2.2</w:t>
                  </w:r>
                </w:p>
              </w:tc>
              <w:tc>
                <w:tcPr>
                  <w:tcW w:w="6169" w:type="dxa"/>
                  <w:shd w:val="clear" w:color="auto" w:fill="auto"/>
                  <w:noWrap/>
                  <w:hideMark/>
                </w:tcPr>
                <w:p w14:paraId="593E2473"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Outline assumptions and constraints</w:t>
                  </w:r>
                </w:p>
              </w:tc>
            </w:tr>
            <w:tr w:rsidR="008868FB" w:rsidRPr="00F13FFC" w14:paraId="392FD748"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3CF86844"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2.3.2.3</w:t>
                  </w:r>
                </w:p>
              </w:tc>
              <w:tc>
                <w:tcPr>
                  <w:tcW w:w="6169" w:type="dxa"/>
                  <w:noWrap/>
                  <w:hideMark/>
                </w:tcPr>
                <w:p w14:paraId="20C4CE6C"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Develop the Scope Statement</w:t>
                  </w:r>
                </w:p>
              </w:tc>
            </w:tr>
            <w:tr w:rsidR="008868FB" w:rsidRPr="00F13FFC" w14:paraId="440BD9F5"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7B62BB05"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2.3.2.4</w:t>
                  </w:r>
                </w:p>
              </w:tc>
              <w:tc>
                <w:tcPr>
                  <w:tcW w:w="6169" w:type="dxa"/>
                  <w:shd w:val="clear" w:color="auto" w:fill="auto"/>
                  <w:noWrap/>
                  <w:hideMark/>
                </w:tcPr>
                <w:p w14:paraId="15ADB52A"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Create a Deliverables List and Exclusions</w:t>
                  </w:r>
                </w:p>
              </w:tc>
            </w:tr>
            <w:tr w:rsidR="008868FB" w:rsidRPr="00F13FFC" w14:paraId="327C813E"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15B573B5"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2.3.2.5</w:t>
                  </w:r>
                </w:p>
              </w:tc>
              <w:tc>
                <w:tcPr>
                  <w:tcW w:w="6169" w:type="dxa"/>
                  <w:noWrap/>
                  <w:hideMark/>
                </w:tcPr>
                <w:p w14:paraId="6D24A936"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Create the Scope Management Plan</w:t>
                  </w:r>
                </w:p>
              </w:tc>
            </w:tr>
            <w:tr w:rsidR="008868FB" w:rsidRPr="00F13FFC" w14:paraId="6C590B98"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6D76EE7A"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2.3.2.6</w:t>
                  </w:r>
                </w:p>
              </w:tc>
              <w:tc>
                <w:tcPr>
                  <w:tcW w:w="6169" w:type="dxa"/>
                  <w:shd w:val="clear" w:color="auto" w:fill="auto"/>
                  <w:noWrap/>
                  <w:hideMark/>
                </w:tcPr>
                <w:p w14:paraId="06A7BF0D"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Deliverable: Project Scope Statement &amp; Scope Management Plan</w:t>
                  </w:r>
                </w:p>
              </w:tc>
            </w:tr>
            <w:tr w:rsidR="008868FB" w:rsidRPr="00F13FFC" w14:paraId="65B307D3"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2F1EB710" w14:textId="77777777" w:rsidR="008146C9" w:rsidRPr="00F13FFC" w:rsidRDefault="008146C9" w:rsidP="008146C9">
                  <w:pPr>
                    <w:framePr w:wrap="auto" w:vAnchor="page" w:hAnchor="page" w:x="2001" w:y="1"/>
                    <w:ind w:firstLineChars="200" w:firstLine="482"/>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2.3.3</w:t>
                  </w:r>
                </w:p>
              </w:tc>
              <w:tc>
                <w:tcPr>
                  <w:tcW w:w="6169" w:type="dxa"/>
                  <w:noWrap/>
                  <w:hideMark/>
                </w:tcPr>
                <w:p w14:paraId="4861A991"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Development of the Project Schedule</w:t>
                  </w:r>
                </w:p>
              </w:tc>
            </w:tr>
            <w:tr w:rsidR="008868FB" w:rsidRPr="00F13FFC" w14:paraId="735711E7"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204015ED"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2.3.3.1</w:t>
                  </w:r>
                </w:p>
              </w:tc>
              <w:tc>
                <w:tcPr>
                  <w:tcW w:w="6169" w:type="dxa"/>
                  <w:shd w:val="clear" w:color="auto" w:fill="auto"/>
                  <w:noWrap/>
                  <w:hideMark/>
                </w:tcPr>
                <w:p w14:paraId="5595EAA1"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Create the Work Breakdown Structure (WBS)</w:t>
                  </w:r>
                </w:p>
              </w:tc>
            </w:tr>
            <w:tr w:rsidR="008868FB" w:rsidRPr="00F13FFC" w14:paraId="2B1DC375"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6E56CEF0"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2.3.3.2</w:t>
                  </w:r>
                </w:p>
              </w:tc>
              <w:tc>
                <w:tcPr>
                  <w:tcW w:w="6169" w:type="dxa"/>
                  <w:noWrap/>
                  <w:hideMark/>
                </w:tcPr>
                <w:p w14:paraId="134DCF7E"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Identify tasks and dependencies</w:t>
                  </w:r>
                </w:p>
              </w:tc>
            </w:tr>
            <w:tr w:rsidR="008868FB" w:rsidRPr="00F13FFC" w14:paraId="2BE017E0"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2FE01933"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2.3.3.3</w:t>
                  </w:r>
                </w:p>
              </w:tc>
              <w:tc>
                <w:tcPr>
                  <w:tcW w:w="6169" w:type="dxa"/>
                  <w:shd w:val="clear" w:color="auto" w:fill="auto"/>
                  <w:noWrap/>
                  <w:hideMark/>
                </w:tcPr>
                <w:p w14:paraId="43338E1F"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Build a Gantt Chart with timeline and milestones</w:t>
                  </w:r>
                </w:p>
              </w:tc>
            </w:tr>
            <w:tr w:rsidR="008868FB" w:rsidRPr="00F13FFC" w14:paraId="587F8C9C"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4F00B355"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2.3.3.4</w:t>
                  </w:r>
                </w:p>
              </w:tc>
              <w:tc>
                <w:tcPr>
                  <w:tcW w:w="6169" w:type="dxa"/>
                  <w:noWrap/>
                  <w:hideMark/>
                </w:tcPr>
                <w:p w14:paraId="68EC9E3E" w14:textId="77777777" w:rsidR="008146C9" w:rsidRPr="00F13FFC" w:rsidRDefault="008146C9" w:rsidP="008146C9">
                  <w:pPr>
                    <w:framePr w:wrap="auto" w:vAnchor="page" w:hAnchor="page" w:x="2001" w:y="1"/>
                    <w:suppressOverla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Allocate time for each work package</w:t>
                  </w:r>
                </w:p>
              </w:tc>
            </w:tr>
            <w:tr w:rsidR="008868FB" w:rsidRPr="00F13FFC" w14:paraId="7E5BFD7F"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14:paraId="30421F94" w14:textId="77777777" w:rsidR="008146C9" w:rsidRPr="00F13FFC" w:rsidRDefault="008146C9" w:rsidP="008146C9">
                  <w:pPr>
                    <w:framePr w:wrap="auto" w:vAnchor="page" w:hAnchor="page" w:x="2001" w:y="1"/>
                    <w:ind w:firstLineChars="300" w:firstLine="723"/>
                    <w:suppressOverlap/>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2.3.3.5</w:t>
                  </w:r>
                </w:p>
              </w:tc>
              <w:tc>
                <w:tcPr>
                  <w:tcW w:w="6169" w:type="dxa"/>
                  <w:shd w:val="clear" w:color="auto" w:fill="auto"/>
                  <w:noWrap/>
                  <w:hideMark/>
                </w:tcPr>
                <w:p w14:paraId="73C2419C" w14:textId="77777777" w:rsidR="008146C9" w:rsidRPr="00F13FFC" w:rsidRDefault="008146C9" w:rsidP="008146C9">
                  <w:pPr>
                    <w:framePr w:wrap="auto" w:vAnchor="page" w:hAnchor="page" w:x="2001" w:y="1"/>
                    <w:suppressOverla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Deliverable: Project Schedule &amp; WBS Diagram</w:t>
                  </w:r>
                </w:p>
              </w:tc>
            </w:tr>
          </w:tbl>
          <w:p w14:paraId="225EE007" w14:textId="25920A4D" w:rsidR="00BB74D3" w:rsidRPr="00F13FFC" w:rsidRDefault="00BB74D3" w:rsidP="008146C9">
            <w:pPr>
              <w:framePr w:wrap="auto" w:vAnchor="page" w:hAnchor="page" w:x="2001" w:y="1"/>
              <w:contextualSpacing/>
              <w:suppressOverlap/>
              <w:rPr>
                <w:rFonts w:eastAsia="Calibri"/>
              </w:rPr>
            </w:pPr>
          </w:p>
        </w:tc>
      </w:tr>
    </w:tbl>
    <w:tbl>
      <w:tblPr>
        <w:tblpPr w:leftFromText="141" w:rightFromText="141" w:vertAnchor="text" w:horzAnchor="margin" w:tblpXSpec="center" w:tblpY="115"/>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tblGrid>
      <w:tr w:rsidR="00CB6B0A" w:rsidRPr="00F13FFC" w14:paraId="4A99E198" w14:textId="77777777" w:rsidTr="008146C9">
        <w:tc>
          <w:tcPr>
            <w:tcW w:w="9895" w:type="dxa"/>
          </w:tcPr>
          <w:tbl>
            <w:tblPr>
              <w:tblStyle w:val="PlainTable4"/>
              <w:tblW w:w="8613" w:type="dxa"/>
              <w:tblLook w:val="04A0" w:firstRow="1" w:lastRow="0" w:firstColumn="1" w:lastColumn="0" w:noHBand="0" w:noVBand="1"/>
            </w:tblPr>
            <w:tblGrid>
              <w:gridCol w:w="1739"/>
              <w:gridCol w:w="6874"/>
            </w:tblGrid>
            <w:tr w:rsidR="008868FB" w:rsidRPr="00F13FFC" w14:paraId="23974F66" w14:textId="77777777" w:rsidTr="008146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0B9A901D" w14:textId="77777777" w:rsidR="008146C9" w:rsidRPr="00F13FFC" w:rsidRDefault="008146C9" w:rsidP="008146C9">
                  <w:pPr>
                    <w:framePr w:hSpace="141" w:wrap="around" w:vAnchor="text" w:hAnchor="margin" w:xAlign="center" w:y="115"/>
                    <w:ind w:firstLineChars="200" w:firstLine="482"/>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2.3.4</w:t>
                  </w:r>
                </w:p>
              </w:tc>
              <w:tc>
                <w:tcPr>
                  <w:tcW w:w="6874" w:type="dxa"/>
                  <w:noWrap/>
                  <w:hideMark/>
                </w:tcPr>
                <w:p w14:paraId="43976F58" w14:textId="77777777" w:rsidR="008146C9" w:rsidRPr="00F13FFC" w:rsidRDefault="008146C9" w:rsidP="008146C9">
                  <w:pPr>
                    <w:framePr w:hSpace="141" w:wrap="around" w:vAnchor="text" w:hAnchor="margin" w:xAlign="center" w:y="11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Cost Estimation and Budget Planning</w:t>
                  </w:r>
                </w:p>
              </w:tc>
            </w:tr>
            <w:tr w:rsidR="008868FB" w:rsidRPr="00F13FFC" w14:paraId="2CE4AF80"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7ECDBA04"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2.3.4.1</w:t>
                  </w:r>
                </w:p>
              </w:tc>
              <w:tc>
                <w:tcPr>
                  <w:tcW w:w="6874" w:type="dxa"/>
                  <w:shd w:val="clear" w:color="auto" w:fill="auto"/>
                  <w:noWrap/>
                  <w:hideMark/>
                </w:tcPr>
                <w:p w14:paraId="356633F9"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Identify all startup costs</w:t>
                  </w:r>
                </w:p>
              </w:tc>
            </w:tr>
            <w:tr w:rsidR="008868FB" w:rsidRPr="00F13FFC" w14:paraId="43A48D38"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5C2D8562"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2.3.4.2</w:t>
                  </w:r>
                </w:p>
              </w:tc>
              <w:tc>
                <w:tcPr>
                  <w:tcW w:w="6874" w:type="dxa"/>
                  <w:noWrap/>
                  <w:hideMark/>
                </w:tcPr>
                <w:p w14:paraId="5962F02B"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Estimate operational costs</w:t>
                  </w:r>
                </w:p>
              </w:tc>
            </w:tr>
            <w:tr w:rsidR="008868FB" w:rsidRPr="00F13FFC" w14:paraId="00C014F7"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1ACA70E4"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2.3.4.3</w:t>
                  </w:r>
                </w:p>
              </w:tc>
              <w:tc>
                <w:tcPr>
                  <w:tcW w:w="6874" w:type="dxa"/>
                  <w:shd w:val="clear" w:color="auto" w:fill="auto"/>
                  <w:noWrap/>
                  <w:hideMark/>
                </w:tcPr>
                <w:p w14:paraId="6359A29C"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Use estimation techniques</w:t>
                  </w:r>
                </w:p>
              </w:tc>
            </w:tr>
            <w:tr w:rsidR="008868FB" w:rsidRPr="00F13FFC" w14:paraId="09B6E6D8"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63F0F67C"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2.3.4.4</w:t>
                  </w:r>
                </w:p>
              </w:tc>
              <w:tc>
                <w:tcPr>
                  <w:tcW w:w="6874" w:type="dxa"/>
                  <w:noWrap/>
                  <w:hideMark/>
                </w:tcPr>
                <w:p w14:paraId="2E2CDA13"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Create the Cost Management Plan</w:t>
                  </w:r>
                </w:p>
              </w:tc>
            </w:tr>
            <w:tr w:rsidR="008868FB" w:rsidRPr="00F13FFC" w14:paraId="3666E8FD"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48C29B13"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2.3.4.5</w:t>
                  </w:r>
                </w:p>
              </w:tc>
              <w:tc>
                <w:tcPr>
                  <w:tcW w:w="6874" w:type="dxa"/>
                  <w:shd w:val="clear" w:color="auto" w:fill="auto"/>
                  <w:noWrap/>
                  <w:hideMark/>
                </w:tcPr>
                <w:p w14:paraId="6CC400FD"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Deliverable: Startup Budget and Cost Plan</w:t>
                  </w:r>
                </w:p>
              </w:tc>
            </w:tr>
            <w:tr w:rsidR="008868FB" w:rsidRPr="00F13FFC" w14:paraId="6D84C31F"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25050E26" w14:textId="77777777" w:rsidR="008146C9" w:rsidRPr="00F13FFC" w:rsidRDefault="008146C9" w:rsidP="008146C9">
                  <w:pPr>
                    <w:framePr w:hSpace="141" w:wrap="around" w:vAnchor="text" w:hAnchor="margin" w:xAlign="center" w:y="115"/>
                    <w:ind w:firstLineChars="200" w:firstLine="482"/>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lastRenderedPageBreak/>
                    <w:t>2.3.5</w:t>
                  </w:r>
                </w:p>
              </w:tc>
              <w:tc>
                <w:tcPr>
                  <w:tcW w:w="6874" w:type="dxa"/>
                  <w:noWrap/>
                  <w:hideMark/>
                </w:tcPr>
                <w:p w14:paraId="4DFC9248"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Establishing Quality Standards for Product and Service Delivery</w:t>
                  </w:r>
                </w:p>
              </w:tc>
            </w:tr>
            <w:tr w:rsidR="008868FB" w:rsidRPr="00F13FFC" w14:paraId="20F132C3"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193E7CD7"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2.3.5.1</w:t>
                  </w:r>
                </w:p>
              </w:tc>
              <w:tc>
                <w:tcPr>
                  <w:tcW w:w="6874" w:type="dxa"/>
                  <w:shd w:val="clear" w:color="auto" w:fill="auto"/>
                  <w:noWrap/>
                  <w:hideMark/>
                </w:tcPr>
                <w:p w14:paraId="0D481242"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Define quality expectations</w:t>
                  </w:r>
                </w:p>
              </w:tc>
            </w:tr>
            <w:tr w:rsidR="008868FB" w:rsidRPr="00F13FFC" w14:paraId="597DE1B4"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603532F0"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2.3.5.2</w:t>
                  </w:r>
                </w:p>
              </w:tc>
              <w:tc>
                <w:tcPr>
                  <w:tcW w:w="6874" w:type="dxa"/>
                  <w:noWrap/>
                  <w:hideMark/>
                </w:tcPr>
                <w:p w14:paraId="73F001B1"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Create quality control and assurance procedures</w:t>
                  </w:r>
                </w:p>
              </w:tc>
            </w:tr>
            <w:tr w:rsidR="008868FB" w:rsidRPr="00F13FFC" w14:paraId="1DD15A25"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4D48A0B7"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2.3.5.3</w:t>
                  </w:r>
                </w:p>
              </w:tc>
              <w:tc>
                <w:tcPr>
                  <w:tcW w:w="6874" w:type="dxa"/>
                  <w:shd w:val="clear" w:color="auto" w:fill="auto"/>
                  <w:noWrap/>
                  <w:hideMark/>
                </w:tcPr>
                <w:p w14:paraId="764A5CA7"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Develop performance indicators</w:t>
                  </w:r>
                </w:p>
              </w:tc>
            </w:tr>
            <w:tr w:rsidR="008868FB" w:rsidRPr="00F13FFC" w14:paraId="5CB6B8EF"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037C1171"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2.3.5.4</w:t>
                  </w:r>
                </w:p>
              </w:tc>
              <w:tc>
                <w:tcPr>
                  <w:tcW w:w="6874" w:type="dxa"/>
                  <w:noWrap/>
                  <w:hideMark/>
                </w:tcPr>
                <w:p w14:paraId="49B5C0EA"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Create the Quality Management Plan</w:t>
                  </w:r>
                </w:p>
              </w:tc>
            </w:tr>
            <w:tr w:rsidR="008868FB" w:rsidRPr="00F13FFC" w14:paraId="441DFFF5"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68E18030"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2.3.5.5</w:t>
                  </w:r>
                </w:p>
              </w:tc>
              <w:tc>
                <w:tcPr>
                  <w:tcW w:w="6874" w:type="dxa"/>
                  <w:shd w:val="clear" w:color="auto" w:fill="auto"/>
                  <w:noWrap/>
                  <w:hideMark/>
                </w:tcPr>
                <w:p w14:paraId="2DFFA9B3"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Deliverable: Quality Control Checklist and Quality Plan</w:t>
                  </w:r>
                </w:p>
              </w:tc>
            </w:tr>
            <w:tr w:rsidR="008868FB" w:rsidRPr="00F13FFC" w14:paraId="3674247A"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4DF1423B" w14:textId="77777777" w:rsidR="008146C9" w:rsidRPr="00F13FFC" w:rsidRDefault="008146C9" w:rsidP="008146C9">
                  <w:pPr>
                    <w:framePr w:hSpace="141" w:wrap="around" w:vAnchor="text" w:hAnchor="margin" w:xAlign="center" w:y="115"/>
                    <w:ind w:firstLineChars="200" w:firstLine="482"/>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2.3.6</w:t>
                  </w:r>
                </w:p>
              </w:tc>
              <w:tc>
                <w:tcPr>
                  <w:tcW w:w="6874" w:type="dxa"/>
                  <w:noWrap/>
                  <w:hideMark/>
                </w:tcPr>
                <w:p w14:paraId="3B869E50"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Resource and Role Planning</w:t>
                  </w:r>
                </w:p>
              </w:tc>
            </w:tr>
            <w:tr w:rsidR="008868FB" w:rsidRPr="00F13FFC" w14:paraId="093DC204"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20A825C1"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2.3.6.1</w:t>
                  </w:r>
                </w:p>
              </w:tc>
              <w:tc>
                <w:tcPr>
                  <w:tcW w:w="6874" w:type="dxa"/>
                  <w:shd w:val="clear" w:color="auto" w:fill="auto"/>
                  <w:noWrap/>
                  <w:hideMark/>
                </w:tcPr>
                <w:p w14:paraId="6DBD10E3"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Identify human resources needed</w:t>
                  </w:r>
                </w:p>
              </w:tc>
            </w:tr>
            <w:tr w:rsidR="008868FB" w:rsidRPr="00F13FFC" w14:paraId="46CBCC3B"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2148B626"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2.3.6.2</w:t>
                  </w:r>
                </w:p>
              </w:tc>
              <w:tc>
                <w:tcPr>
                  <w:tcW w:w="6874" w:type="dxa"/>
                  <w:noWrap/>
                  <w:hideMark/>
                </w:tcPr>
                <w:p w14:paraId="7D808719"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Assign responsibilities and roles</w:t>
                  </w:r>
                </w:p>
              </w:tc>
            </w:tr>
            <w:tr w:rsidR="008868FB" w:rsidRPr="00F13FFC" w14:paraId="5862C630"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1366E0E8"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2.3.6.3</w:t>
                  </w:r>
                </w:p>
              </w:tc>
              <w:tc>
                <w:tcPr>
                  <w:tcW w:w="6874" w:type="dxa"/>
                  <w:shd w:val="clear" w:color="auto" w:fill="auto"/>
                  <w:noWrap/>
                  <w:hideMark/>
                </w:tcPr>
                <w:p w14:paraId="6CCEE637"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Estimate workload and hours</w:t>
                  </w:r>
                </w:p>
              </w:tc>
            </w:tr>
            <w:tr w:rsidR="008868FB" w:rsidRPr="00F13FFC" w14:paraId="24CA4A30"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605A032A"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2.3.6.4</w:t>
                  </w:r>
                </w:p>
              </w:tc>
              <w:tc>
                <w:tcPr>
                  <w:tcW w:w="6874" w:type="dxa"/>
                  <w:noWrap/>
                  <w:hideMark/>
                </w:tcPr>
                <w:p w14:paraId="78385964"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Create the Resource Management Plan</w:t>
                  </w:r>
                </w:p>
              </w:tc>
            </w:tr>
            <w:tr w:rsidR="008868FB" w:rsidRPr="00F13FFC" w14:paraId="5BFAC946"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7F8CECD3"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2.3.6.5</w:t>
                  </w:r>
                </w:p>
              </w:tc>
              <w:tc>
                <w:tcPr>
                  <w:tcW w:w="6874" w:type="dxa"/>
                  <w:shd w:val="clear" w:color="auto" w:fill="auto"/>
                  <w:noWrap/>
                  <w:hideMark/>
                </w:tcPr>
                <w:p w14:paraId="5C664F3D"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Deliverable: Roles &amp; Responsibilities Matrix and Resource Plan</w:t>
                  </w:r>
                </w:p>
              </w:tc>
            </w:tr>
            <w:tr w:rsidR="008868FB" w:rsidRPr="00F13FFC" w14:paraId="0BF0324D"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3F0874C5" w14:textId="77777777" w:rsidR="008146C9" w:rsidRPr="00F13FFC" w:rsidRDefault="008146C9" w:rsidP="008146C9">
                  <w:pPr>
                    <w:framePr w:hSpace="141" w:wrap="around" w:vAnchor="text" w:hAnchor="margin" w:xAlign="center" w:y="115"/>
                    <w:ind w:firstLineChars="200" w:firstLine="482"/>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2.3.7</w:t>
                  </w:r>
                </w:p>
              </w:tc>
              <w:tc>
                <w:tcPr>
                  <w:tcW w:w="6874" w:type="dxa"/>
                  <w:noWrap/>
                  <w:hideMark/>
                </w:tcPr>
                <w:p w14:paraId="42748A73"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Communication Planning for Internal and External Coordination</w:t>
                  </w:r>
                </w:p>
              </w:tc>
            </w:tr>
            <w:tr w:rsidR="008868FB" w:rsidRPr="00F13FFC" w14:paraId="1261834B"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18C66341"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2.3.7.1</w:t>
                  </w:r>
                </w:p>
              </w:tc>
              <w:tc>
                <w:tcPr>
                  <w:tcW w:w="6874" w:type="dxa"/>
                  <w:shd w:val="clear" w:color="auto" w:fill="auto"/>
                  <w:noWrap/>
                  <w:hideMark/>
                </w:tcPr>
                <w:p w14:paraId="0DDA7FB2"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Identify stakeholders and communication needs</w:t>
                  </w:r>
                </w:p>
              </w:tc>
            </w:tr>
            <w:tr w:rsidR="008868FB" w:rsidRPr="00F13FFC" w14:paraId="2DCD8BB6"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41F68D7E"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2.3.7.2</w:t>
                  </w:r>
                </w:p>
              </w:tc>
              <w:tc>
                <w:tcPr>
                  <w:tcW w:w="6874" w:type="dxa"/>
                  <w:noWrap/>
                  <w:hideMark/>
                </w:tcPr>
                <w:p w14:paraId="2A9EEBEC"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Set up communication channels and frequency</w:t>
                  </w:r>
                </w:p>
              </w:tc>
            </w:tr>
            <w:tr w:rsidR="008868FB" w:rsidRPr="00F13FFC" w14:paraId="79C39711"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417589D4"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2.3.7.3</w:t>
                  </w:r>
                </w:p>
              </w:tc>
              <w:tc>
                <w:tcPr>
                  <w:tcW w:w="6874" w:type="dxa"/>
                  <w:shd w:val="clear" w:color="auto" w:fill="auto"/>
                  <w:noWrap/>
                  <w:hideMark/>
                </w:tcPr>
                <w:p w14:paraId="55355325"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Develop communication matrix or plan</w:t>
                  </w:r>
                </w:p>
              </w:tc>
            </w:tr>
            <w:tr w:rsidR="008868FB" w:rsidRPr="00F13FFC" w14:paraId="56E215F2"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5F876534"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2.3.7.4</w:t>
                  </w:r>
                </w:p>
              </w:tc>
              <w:tc>
                <w:tcPr>
                  <w:tcW w:w="6874" w:type="dxa"/>
                  <w:noWrap/>
                  <w:hideMark/>
                </w:tcPr>
                <w:p w14:paraId="684269CF"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Include reporting formats</w:t>
                  </w:r>
                </w:p>
              </w:tc>
            </w:tr>
            <w:tr w:rsidR="008868FB" w:rsidRPr="00F13FFC" w14:paraId="7C3C0041"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3A70C665"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2.3.7.5</w:t>
                  </w:r>
                </w:p>
              </w:tc>
              <w:tc>
                <w:tcPr>
                  <w:tcW w:w="6874" w:type="dxa"/>
                  <w:shd w:val="clear" w:color="auto" w:fill="auto"/>
                  <w:noWrap/>
                  <w:hideMark/>
                </w:tcPr>
                <w:p w14:paraId="1377F699"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Deliverable: Stakeholder Communication Plan</w:t>
                  </w:r>
                </w:p>
              </w:tc>
            </w:tr>
            <w:tr w:rsidR="008868FB" w:rsidRPr="00F13FFC" w14:paraId="44C4B1E1"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24E2B20E" w14:textId="77777777" w:rsidR="008146C9" w:rsidRPr="00F13FFC" w:rsidRDefault="008146C9" w:rsidP="008146C9">
                  <w:pPr>
                    <w:framePr w:hSpace="141" w:wrap="around" w:vAnchor="text" w:hAnchor="margin" w:xAlign="center" w:y="115"/>
                    <w:ind w:firstLineChars="200" w:firstLine="482"/>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2.3.8</w:t>
                  </w:r>
                </w:p>
              </w:tc>
              <w:tc>
                <w:tcPr>
                  <w:tcW w:w="6874" w:type="dxa"/>
                  <w:noWrap/>
                  <w:hideMark/>
                </w:tcPr>
                <w:p w14:paraId="27D5810E"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Risk Identification and Mitigation Strategies</w:t>
                  </w:r>
                </w:p>
              </w:tc>
            </w:tr>
            <w:tr w:rsidR="008868FB" w:rsidRPr="00F13FFC" w14:paraId="4243D1EB"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48E8DCA1"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2.3.8.1</w:t>
                  </w:r>
                </w:p>
              </w:tc>
              <w:tc>
                <w:tcPr>
                  <w:tcW w:w="6874" w:type="dxa"/>
                  <w:shd w:val="clear" w:color="auto" w:fill="auto"/>
                  <w:noWrap/>
                  <w:hideMark/>
                </w:tcPr>
                <w:p w14:paraId="2864E8CD"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Identify internal and external risks</w:t>
                  </w:r>
                </w:p>
              </w:tc>
            </w:tr>
            <w:tr w:rsidR="008868FB" w:rsidRPr="00F13FFC" w14:paraId="629BE873"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3ED90F38"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2.3.8.2</w:t>
                  </w:r>
                </w:p>
              </w:tc>
              <w:tc>
                <w:tcPr>
                  <w:tcW w:w="6874" w:type="dxa"/>
                  <w:noWrap/>
                  <w:hideMark/>
                </w:tcPr>
                <w:p w14:paraId="2829B1EF"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Conduct qualitative risk assessment</w:t>
                  </w:r>
                </w:p>
              </w:tc>
            </w:tr>
            <w:tr w:rsidR="008868FB" w:rsidRPr="00F13FFC" w14:paraId="185048C3"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123180B0"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2.3.8.3</w:t>
                  </w:r>
                </w:p>
              </w:tc>
              <w:tc>
                <w:tcPr>
                  <w:tcW w:w="6874" w:type="dxa"/>
                  <w:shd w:val="clear" w:color="auto" w:fill="auto"/>
                  <w:noWrap/>
                  <w:hideMark/>
                </w:tcPr>
                <w:p w14:paraId="10228B8D"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Develop response strategies</w:t>
                  </w:r>
                </w:p>
              </w:tc>
            </w:tr>
            <w:tr w:rsidR="008868FB" w:rsidRPr="00F13FFC" w14:paraId="1025F87F"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5B041E94"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2.3.8.4</w:t>
                  </w:r>
                </w:p>
              </w:tc>
              <w:tc>
                <w:tcPr>
                  <w:tcW w:w="6874" w:type="dxa"/>
                  <w:noWrap/>
                  <w:hideMark/>
                </w:tcPr>
                <w:p w14:paraId="48160761"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Create the Risk Management Plan</w:t>
                  </w:r>
                </w:p>
              </w:tc>
            </w:tr>
            <w:tr w:rsidR="008868FB" w:rsidRPr="00F13FFC" w14:paraId="3DD60E2D"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1BBAD4F7"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2.3.8.5</w:t>
                  </w:r>
                </w:p>
              </w:tc>
              <w:tc>
                <w:tcPr>
                  <w:tcW w:w="6874" w:type="dxa"/>
                  <w:shd w:val="clear" w:color="auto" w:fill="auto"/>
                  <w:noWrap/>
                  <w:hideMark/>
                </w:tcPr>
                <w:p w14:paraId="6988BD60"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Deliverable: Risk Register and Mitigation Plan</w:t>
                  </w:r>
                </w:p>
              </w:tc>
            </w:tr>
            <w:tr w:rsidR="008868FB" w:rsidRPr="00F13FFC" w14:paraId="059FDDAC"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57EAA951" w14:textId="77777777" w:rsidR="008146C9" w:rsidRPr="00F13FFC" w:rsidRDefault="008146C9" w:rsidP="008146C9">
                  <w:pPr>
                    <w:framePr w:hSpace="141" w:wrap="around" w:vAnchor="text" w:hAnchor="margin" w:xAlign="center" w:y="115"/>
                    <w:ind w:firstLineChars="200" w:firstLine="482"/>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2.3.9</w:t>
                  </w:r>
                </w:p>
              </w:tc>
              <w:tc>
                <w:tcPr>
                  <w:tcW w:w="6874" w:type="dxa"/>
                  <w:noWrap/>
                  <w:hideMark/>
                </w:tcPr>
                <w:p w14:paraId="606E6184"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Procurement Planning for Supplies and Equipment</w:t>
                  </w:r>
                </w:p>
              </w:tc>
            </w:tr>
            <w:tr w:rsidR="008868FB" w:rsidRPr="00F13FFC" w14:paraId="4C337A86"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6107C55B"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2.3.9.1</w:t>
                  </w:r>
                </w:p>
              </w:tc>
              <w:tc>
                <w:tcPr>
                  <w:tcW w:w="6874" w:type="dxa"/>
                  <w:shd w:val="clear" w:color="auto" w:fill="auto"/>
                  <w:noWrap/>
                  <w:hideMark/>
                </w:tcPr>
                <w:p w14:paraId="022B24E8"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List equipment, ingredients, and services</w:t>
                  </w:r>
                </w:p>
              </w:tc>
            </w:tr>
            <w:tr w:rsidR="008868FB" w:rsidRPr="00F13FFC" w14:paraId="6E26F032"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6DF040E5"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2.3.9.2</w:t>
                  </w:r>
                </w:p>
              </w:tc>
              <w:tc>
                <w:tcPr>
                  <w:tcW w:w="6874" w:type="dxa"/>
                  <w:noWrap/>
                  <w:hideMark/>
                </w:tcPr>
                <w:p w14:paraId="34F67658"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Define criteria for selecting suppliers</w:t>
                  </w:r>
                </w:p>
              </w:tc>
            </w:tr>
            <w:tr w:rsidR="008868FB" w:rsidRPr="00F13FFC" w14:paraId="170F5119"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66D9B362"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2.3.9.3</w:t>
                  </w:r>
                </w:p>
              </w:tc>
              <w:tc>
                <w:tcPr>
                  <w:tcW w:w="6874" w:type="dxa"/>
                  <w:shd w:val="clear" w:color="auto" w:fill="auto"/>
                  <w:noWrap/>
                  <w:hideMark/>
                </w:tcPr>
                <w:p w14:paraId="48C3B54E"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Plan procurement schedule and methods</w:t>
                  </w:r>
                </w:p>
              </w:tc>
            </w:tr>
            <w:tr w:rsidR="008868FB" w:rsidRPr="00F13FFC" w14:paraId="52D89B7F"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41A6E4CE"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2.3.9.4</w:t>
                  </w:r>
                </w:p>
              </w:tc>
              <w:tc>
                <w:tcPr>
                  <w:tcW w:w="6874" w:type="dxa"/>
                  <w:noWrap/>
                  <w:hideMark/>
                </w:tcPr>
                <w:p w14:paraId="3AA47992"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Create the Procurement Management Plan</w:t>
                  </w:r>
                </w:p>
              </w:tc>
            </w:tr>
            <w:tr w:rsidR="008868FB" w:rsidRPr="00F13FFC" w14:paraId="3F2E3BD8"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5AD23F96"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2.3.9.5</w:t>
                  </w:r>
                </w:p>
              </w:tc>
              <w:tc>
                <w:tcPr>
                  <w:tcW w:w="6874" w:type="dxa"/>
                  <w:shd w:val="clear" w:color="auto" w:fill="auto"/>
                  <w:noWrap/>
                  <w:hideMark/>
                </w:tcPr>
                <w:p w14:paraId="4EDE3F46"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Deliverable: Vendor List and Procurement Plan</w:t>
                  </w:r>
                </w:p>
              </w:tc>
            </w:tr>
            <w:tr w:rsidR="008868FB" w:rsidRPr="00F13FFC" w14:paraId="37BBDB5B"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6BBA9805" w14:textId="77777777" w:rsidR="008146C9" w:rsidRPr="00F13FFC" w:rsidRDefault="008146C9" w:rsidP="008146C9">
                  <w:pPr>
                    <w:framePr w:hSpace="141" w:wrap="around" w:vAnchor="text" w:hAnchor="margin" w:xAlign="center" w:y="115"/>
                    <w:ind w:firstLineChars="200" w:firstLine="482"/>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2.3.10</w:t>
                  </w:r>
                </w:p>
              </w:tc>
              <w:tc>
                <w:tcPr>
                  <w:tcW w:w="6874" w:type="dxa"/>
                  <w:noWrap/>
                  <w:hideMark/>
                </w:tcPr>
                <w:p w14:paraId="7066EDC0"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Integration of Project Components into a Comprehensive Management Plan</w:t>
                  </w:r>
                </w:p>
              </w:tc>
            </w:tr>
            <w:tr w:rsidR="008868FB" w:rsidRPr="00F13FFC" w14:paraId="361A9686"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3CDB0E98"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2.3.10.1</w:t>
                  </w:r>
                </w:p>
              </w:tc>
              <w:tc>
                <w:tcPr>
                  <w:tcW w:w="6874" w:type="dxa"/>
                  <w:shd w:val="clear" w:color="auto" w:fill="auto"/>
                  <w:noWrap/>
                  <w:hideMark/>
                </w:tcPr>
                <w:p w14:paraId="3ACBC392"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Compile all project components</w:t>
                  </w:r>
                </w:p>
              </w:tc>
            </w:tr>
            <w:tr w:rsidR="008868FB" w:rsidRPr="00F13FFC" w14:paraId="3B984991"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350D6E65"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2.3.10.2</w:t>
                  </w:r>
                </w:p>
              </w:tc>
              <w:tc>
                <w:tcPr>
                  <w:tcW w:w="6874" w:type="dxa"/>
                  <w:noWrap/>
                  <w:hideMark/>
                </w:tcPr>
                <w:p w14:paraId="5F50D8C1"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Ensure consistency across sections</w:t>
                  </w:r>
                </w:p>
              </w:tc>
            </w:tr>
            <w:tr w:rsidR="008868FB" w:rsidRPr="00F13FFC" w14:paraId="6FDDA0CB"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5C4B1744"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2.3.10.3</w:t>
                  </w:r>
                </w:p>
              </w:tc>
              <w:tc>
                <w:tcPr>
                  <w:tcW w:w="6874" w:type="dxa"/>
                  <w:shd w:val="clear" w:color="auto" w:fill="auto"/>
                  <w:noWrap/>
                  <w:hideMark/>
                </w:tcPr>
                <w:p w14:paraId="47C87281"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Validate alignment with PMBOK knowledge areas</w:t>
                  </w:r>
                </w:p>
              </w:tc>
            </w:tr>
            <w:tr w:rsidR="008868FB" w:rsidRPr="00F13FFC" w14:paraId="55616CC1"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246E7519"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2.3.10.4</w:t>
                  </w:r>
                </w:p>
              </w:tc>
              <w:tc>
                <w:tcPr>
                  <w:tcW w:w="6874" w:type="dxa"/>
                  <w:noWrap/>
                  <w:hideMark/>
                </w:tcPr>
                <w:p w14:paraId="3C8F028B"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Incorporate tutor feedback</w:t>
                  </w:r>
                </w:p>
              </w:tc>
            </w:tr>
            <w:tr w:rsidR="008868FB" w:rsidRPr="00F13FFC" w14:paraId="640FF13E"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15961549"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2.3.10.5</w:t>
                  </w:r>
                </w:p>
              </w:tc>
              <w:tc>
                <w:tcPr>
                  <w:tcW w:w="6874" w:type="dxa"/>
                  <w:shd w:val="clear" w:color="auto" w:fill="auto"/>
                  <w:noWrap/>
                  <w:hideMark/>
                </w:tcPr>
                <w:p w14:paraId="39BB5DF2"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Deliverable: Integrated Bakery Launch Management Plan</w:t>
                  </w:r>
                </w:p>
              </w:tc>
            </w:tr>
            <w:tr w:rsidR="008868FB" w:rsidRPr="00F13FFC" w14:paraId="419261C2"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52A6B9AE" w14:textId="77777777" w:rsidR="008146C9" w:rsidRPr="00F13FFC" w:rsidRDefault="008146C9" w:rsidP="008146C9">
                  <w:pPr>
                    <w:framePr w:hSpace="141" w:wrap="around" w:vAnchor="text" w:hAnchor="margin" w:xAlign="center" w:y="115"/>
                    <w:ind w:firstLineChars="100" w:firstLine="241"/>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2.4</w:t>
                  </w:r>
                </w:p>
              </w:tc>
              <w:tc>
                <w:tcPr>
                  <w:tcW w:w="6874" w:type="dxa"/>
                  <w:noWrap/>
                  <w:hideMark/>
                </w:tcPr>
                <w:p w14:paraId="612E201A"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Chapter 5 – Conclusions</w:t>
                  </w:r>
                </w:p>
              </w:tc>
            </w:tr>
            <w:tr w:rsidR="008868FB" w:rsidRPr="00F13FFC" w14:paraId="5A7B76B7"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27BD20ED" w14:textId="77777777" w:rsidR="008146C9" w:rsidRPr="00F13FFC" w:rsidRDefault="008146C9" w:rsidP="008146C9">
                  <w:pPr>
                    <w:framePr w:hSpace="141" w:wrap="around" w:vAnchor="text" w:hAnchor="margin" w:xAlign="center" w:y="115"/>
                    <w:ind w:firstLineChars="100" w:firstLine="241"/>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2.5</w:t>
                  </w:r>
                </w:p>
              </w:tc>
              <w:tc>
                <w:tcPr>
                  <w:tcW w:w="6874" w:type="dxa"/>
                  <w:shd w:val="clear" w:color="auto" w:fill="auto"/>
                  <w:noWrap/>
                  <w:hideMark/>
                </w:tcPr>
                <w:p w14:paraId="1DA4E896"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Chapter 6 – Recommendations</w:t>
                  </w:r>
                </w:p>
              </w:tc>
            </w:tr>
            <w:tr w:rsidR="008868FB" w:rsidRPr="00F13FFC" w14:paraId="0B236B7A"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4D863B79" w14:textId="77777777" w:rsidR="008146C9" w:rsidRPr="00F13FFC" w:rsidRDefault="008146C9" w:rsidP="008146C9">
                  <w:pPr>
                    <w:framePr w:hSpace="141" w:wrap="around" w:vAnchor="text" w:hAnchor="margin" w:xAlign="center" w:y="115"/>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3</w:t>
                  </w:r>
                </w:p>
              </w:tc>
              <w:tc>
                <w:tcPr>
                  <w:tcW w:w="6874" w:type="dxa"/>
                  <w:noWrap/>
                  <w:hideMark/>
                </w:tcPr>
                <w:p w14:paraId="31A46780"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Reading by Reviewers</w:t>
                  </w:r>
                </w:p>
              </w:tc>
            </w:tr>
            <w:tr w:rsidR="008868FB" w:rsidRPr="00F13FFC" w14:paraId="0A628F03"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68DECFDB" w14:textId="77777777" w:rsidR="008146C9" w:rsidRPr="00F13FFC" w:rsidRDefault="008146C9" w:rsidP="008146C9">
                  <w:pPr>
                    <w:framePr w:hSpace="141" w:wrap="around" w:vAnchor="text" w:hAnchor="margin" w:xAlign="center" w:y="115"/>
                    <w:ind w:firstLineChars="100" w:firstLine="241"/>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lastRenderedPageBreak/>
                    <w:t>3.1</w:t>
                  </w:r>
                </w:p>
              </w:tc>
              <w:tc>
                <w:tcPr>
                  <w:tcW w:w="6874" w:type="dxa"/>
                  <w:shd w:val="clear" w:color="auto" w:fill="auto"/>
                  <w:noWrap/>
                  <w:hideMark/>
                </w:tcPr>
                <w:p w14:paraId="46D8E8AA"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Reviewers</w:t>
                  </w:r>
                </w:p>
              </w:tc>
            </w:tr>
            <w:tr w:rsidR="008868FB" w:rsidRPr="00F13FFC" w14:paraId="54B02B86"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021523FC" w14:textId="77777777" w:rsidR="008146C9" w:rsidRPr="00F13FFC" w:rsidRDefault="008146C9" w:rsidP="008146C9">
                  <w:pPr>
                    <w:framePr w:hSpace="141" w:wrap="around" w:vAnchor="text" w:hAnchor="margin" w:xAlign="center" w:y="115"/>
                    <w:ind w:firstLineChars="200" w:firstLine="482"/>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3.1.1</w:t>
                  </w:r>
                </w:p>
              </w:tc>
              <w:tc>
                <w:tcPr>
                  <w:tcW w:w="6874" w:type="dxa"/>
                  <w:noWrap/>
                  <w:hideMark/>
                </w:tcPr>
                <w:p w14:paraId="00122F60"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Assignment of Two Reviewers</w:t>
                  </w:r>
                </w:p>
              </w:tc>
            </w:tr>
            <w:tr w:rsidR="008868FB" w:rsidRPr="00F13FFC" w14:paraId="00E70C1E"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0582A69E" w14:textId="77777777" w:rsidR="008146C9" w:rsidRPr="00F13FFC" w:rsidRDefault="008146C9" w:rsidP="008146C9">
                  <w:pPr>
                    <w:framePr w:hSpace="141" w:wrap="around" w:vAnchor="text" w:hAnchor="margin" w:xAlign="center" w:y="115"/>
                    <w:ind w:firstLineChars="200" w:firstLine="482"/>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3.1.2</w:t>
                  </w:r>
                </w:p>
              </w:tc>
              <w:tc>
                <w:tcPr>
                  <w:tcW w:w="6874" w:type="dxa"/>
                  <w:shd w:val="clear" w:color="auto" w:fill="auto"/>
                  <w:noWrap/>
                  <w:hideMark/>
                </w:tcPr>
                <w:p w14:paraId="003EB65F"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Communication</w:t>
                  </w:r>
                </w:p>
              </w:tc>
            </w:tr>
            <w:tr w:rsidR="008868FB" w:rsidRPr="00F13FFC" w14:paraId="70D8BD29"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3AC897D1" w14:textId="77777777" w:rsidR="008146C9" w:rsidRPr="00F13FFC" w:rsidRDefault="008146C9" w:rsidP="008146C9">
                  <w:pPr>
                    <w:framePr w:hSpace="141" w:wrap="around" w:vAnchor="text" w:hAnchor="margin" w:xAlign="center" w:y="115"/>
                    <w:ind w:firstLineChars="200" w:firstLine="482"/>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3.1.3</w:t>
                  </w:r>
                </w:p>
              </w:tc>
              <w:tc>
                <w:tcPr>
                  <w:tcW w:w="6874" w:type="dxa"/>
                  <w:noWrap/>
                  <w:hideMark/>
                </w:tcPr>
                <w:p w14:paraId="3C7508A0"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FGP Submission to Reviewers</w:t>
                  </w:r>
                </w:p>
              </w:tc>
            </w:tr>
            <w:tr w:rsidR="008868FB" w:rsidRPr="00F13FFC" w14:paraId="12A1A26A"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45DDC255" w14:textId="77777777" w:rsidR="008146C9" w:rsidRPr="00F13FFC" w:rsidRDefault="008146C9" w:rsidP="008146C9">
                  <w:pPr>
                    <w:framePr w:hSpace="141" w:wrap="around" w:vAnchor="text" w:hAnchor="margin" w:xAlign="center" w:y="115"/>
                    <w:ind w:firstLineChars="100" w:firstLine="241"/>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3.2</w:t>
                  </w:r>
                </w:p>
              </w:tc>
              <w:tc>
                <w:tcPr>
                  <w:tcW w:w="6874" w:type="dxa"/>
                  <w:shd w:val="clear" w:color="auto" w:fill="auto"/>
                  <w:noWrap/>
                  <w:hideMark/>
                </w:tcPr>
                <w:p w14:paraId="67751B35"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Reviewers' Work</w:t>
                  </w:r>
                </w:p>
              </w:tc>
            </w:tr>
            <w:tr w:rsidR="008868FB" w:rsidRPr="00F13FFC" w14:paraId="0396C494"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5DE06E09" w14:textId="77777777" w:rsidR="008146C9" w:rsidRPr="00F13FFC" w:rsidRDefault="008146C9" w:rsidP="008146C9">
                  <w:pPr>
                    <w:framePr w:hSpace="141" w:wrap="around" w:vAnchor="text" w:hAnchor="margin" w:xAlign="center" w:y="115"/>
                    <w:ind w:firstLineChars="200" w:firstLine="482"/>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3.2.1</w:t>
                  </w:r>
                </w:p>
              </w:tc>
              <w:tc>
                <w:tcPr>
                  <w:tcW w:w="6874" w:type="dxa"/>
                  <w:noWrap/>
                  <w:hideMark/>
                </w:tcPr>
                <w:p w14:paraId="05EA2B96"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Reviewer 1</w:t>
                  </w:r>
                </w:p>
              </w:tc>
            </w:tr>
            <w:tr w:rsidR="008868FB" w:rsidRPr="00F13FFC" w14:paraId="5745E5BC"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4A002640"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3.2.1.1</w:t>
                  </w:r>
                </w:p>
              </w:tc>
              <w:tc>
                <w:tcPr>
                  <w:tcW w:w="6874" w:type="dxa"/>
                  <w:shd w:val="clear" w:color="auto" w:fill="auto"/>
                  <w:noWrap/>
                  <w:hideMark/>
                </w:tcPr>
                <w:p w14:paraId="02C83FD8"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FGP Reading</w:t>
                  </w:r>
                </w:p>
              </w:tc>
            </w:tr>
            <w:tr w:rsidR="008868FB" w:rsidRPr="00F13FFC" w14:paraId="534CF376"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2F8B33D8"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3.2.1.2</w:t>
                  </w:r>
                </w:p>
              </w:tc>
              <w:tc>
                <w:tcPr>
                  <w:tcW w:w="6874" w:type="dxa"/>
                  <w:noWrap/>
                  <w:hideMark/>
                </w:tcPr>
                <w:p w14:paraId="0A50A815"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Reader 1 Report</w:t>
                  </w:r>
                </w:p>
              </w:tc>
            </w:tr>
            <w:tr w:rsidR="008868FB" w:rsidRPr="00F13FFC" w14:paraId="7BD47ACD"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4A24DACC" w14:textId="77777777" w:rsidR="008146C9" w:rsidRPr="00F13FFC" w:rsidRDefault="008146C9" w:rsidP="008146C9">
                  <w:pPr>
                    <w:framePr w:hSpace="141" w:wrap="around" w:vAnchor="text" w:hAnchor="margin" w:xAlign="center" w:y="115"/>
                    <w:ind w:firstLineChars="200" w:firstLine="482"/>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3.2.2</w:t>
                  </w:r>
                </w:p>
              </w:tc>
              <w:tc>
                <w:tcPr>
                  <w:tcW w:w="6874" w:type="dxa"/>
                  <w:shd w:val="clear" w:color="auto" w:fill="auto"/>
                  <w:noWrap/>
                  <w:hideMark/>
                </w:tcPr>
                <w:p w14:paraId="02EA914A"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Reviewer 2</w:t>
                  </w:r>
                </w:p>
              </w:tc>
            </w:tr>
            <w:tr w:rsidR="008868FB" w:rsidRPr="00F13FFC" w14:paraId="0A9331E5"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21781026" w14:textId="77777777" w:rsidR="008146C9" w:rsidRPr="00F13FFC" w:rsidRDefault="008146C9" w:rsidP="008146C9">
                  <w:pPr>
                    <w:framePr w:hSpace="141" w:wrap="around" w:vAnchor="text" w:hAnchor="margin" w:xAlign="center" w:y="115"/>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3.2.2.1</w:t>
                  </w:r>
                </w:p>
              </w:tc>
              <w:tc>
                <w:tcPr>
                  <w:tcW w:w="6874" w:type="dxa"/>
                  <w:noWrap/>
                  <w:hideMark/>
                </w:tcPr>
                <w:p w14:paraId="16104E29"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FGP Reading</w:t>
                  </w:r>
                </w:p>
              </w:tc>
            </w:tr>
            <w:tr w:rsidR="008868FB" w:rsidRPr="00F13FFC" w14:paraId="4E9714FC"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4BEDDE1B" w14:textId="77777777" w:rsidR="008146C9" w:rsidRPr="00F13FFC" w:rsidRDefault="008146C9" w:rsidP="008146C9">
                  <w:pPr>
                    <w:framePr w:hSpace="141" w:wrap="around" w:vAnchor="text" w:hAnchor="margin" w:xAlign="center" w:y="115"/>
                    <w:ind w:firstLineChars="300" w:firstLine="723"/>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3.2.2.2</w:t>
                  </w:r>
                </w:p>
              </w:tc>
              <w:tc>
                <w:tcPr>
                  <w:tcW w:w="6874" w:type="dxa"/>
                  <w:shd w:val="clear" w:color="auto" w:fill="auto"/>
                  <w:noWrap/>
                  <w:hideMark/>
                </w:tcPr>
                <w:p w14:paraId="7F6E8952"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Reader 2 Report</w:t>
                  </w:r>
                </w:p>
              </w:tc>
            </w:tr>
            <w:tr w:rsidR="008868FB" w:rsidRPr="00F13FFC" w14:paraId="1C5070AD"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150CEDAD" w14:textId="77777777" w:rsidR="008146C9" w:rsidRPr="00F13FFC" w:rsidRDefault="008146C9" w:rsidP="008146C9">
                  <w:pPr>
                    <w:framePr w:hSpace="141" w:wrap="around" w:vAnchor="text" w:hAnchor="margin" w:xAlign="center" w:y="115"/>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4</w:t>
                  </w:r>
                </w:p>
              </w:tc>
              <w:tc>
                <w:tcPr>
                  <w:tcW w:w="6874" w:type="dxa"/>
                  <w:noWrap/>
                  <w:hideMark/>
                </w:tcPr>
                <w:p w14:paraId="2C06CF6E"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Adjustments</w:t>
                  </w:r>
                </w:p>
              </w:tc>
            </w:tr>
            <w:tr w:rsidR="008868FB" w:rsidRPr="00F13FFC" w14:paraId="059A2E51"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54FF5BC9" w14:textId="77777777" w:rsidR="008146C9" w:rsidRPr="00F13FFC" w:rsidRDefault="008146C9" w:rsidP="008146C9">
                  <w:pPr>
                    <w:framePr w:hSpace="141" w:wrap="around" w:vAnchor="text" w:hAnchor="margin" w:xAlign="center" w:y="115"/>
                    <w:ind w:firstLineChars="100" w:firstLine="241"/>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4.1</w:t>
                  </w:r>
                </w:p>
              </w:tc>
              <w:tc>
                <w:tcPr>
                  <w:tcW w:w="6874" w:type="dxa"/>
                  <w:shd w:val="clear" w:color="auto" w:fill="auto"/>
                  <w:noWrap/>
                  <w:hideMark/>
                </w:tcPr>
                <w:p w14:paraId="63711E09"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Report for Reviewers</w:t>
                  </w:r>
                </w:p>
              </w:tc>
            </w:tr>
            <w:tr w:rsidR="008868FB" w:rsidRPr="00F13FFC" w14:paraId="7D3E4287"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06EF9440" w14:textId="77777777" w:rsidR="008146C9" w:rsidRPr="00F13FFC" w:rsidRDefault="008146C9" w:rsidP="008146C9">
                  <w:pPr>
                    <w:framePr w:hSpace="141" w:wrap="around" w:vAnchor="text" w:hAnchor="margin" w:xAlign="center" w:y="115"/>
                    <w:ind w:firstLineChars="100" w:firstLine="241"/>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4.2</w:t>
                  </w:r>
                </w:p>
              </w:tc>
              <w:tc>
                <w:tcPr>
                  <w:tcW w:w="6874" w:type="dxa"/>
                  <w:noWrap/>
                  <w:hideMark/>
                </w:tcPr>
                <w:p w14:paraId="3016FEEB"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FGP Update</w:t>
                  </w:r>
                </w:p>
              </w:tc>
            </w:tr>
            <w:tr w:rsidR="008868FB" w:rsidRPr="00F13FFC" w14:paraId="57C8676E"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588B27FB" w14:textId="77777777" w:rsidR="008146C9" w:rsidRPr="00F13FFC" w:rsidRDefault="008146C9" w:rsidP="008146C9">
                  <w:pPr>
                    <w:framePr w:hSpace="141" w:wrap="around" w:vAnchor="text" w:hAnchor="margin" w:xAlign="center" w:y="115"/>
                    <w:ind w:firstLineChars="100" w:firstLine="241"/>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4.3</w:t>
                  </w:r>
                </w:p>
              </w:tc>
              <w:tc>
                <w:tcPr>
                  <w:tcW w:w="6874" w:type="dxa"/>
                  <w:shd w:val="clear" w:color="auto" w:fill="auto"/>
                  <w:noWrap/>
                  <w:hideMark/>
                </w:tcPr>
                <w:p w14:paraId="6D89BA99"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Second Review by Reviewers</w:t>
                  </w:r>
                </w:p>
              </w:tc>
            </w:tr>
            <w:tr w:rsidR="008868FB" w:rsidRPr="00F13FFC" w14:paraId="1C42C469"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3E34DDDF" w14:textId="77777777" w:rsidR="008146C9" w:rsidRPr="00F13FFC" w:rsidRDefault="008146C9" w:rsidP="008146C9">
                  <w:pPr>
                    <w:framePr w:hSpace="141" w:wrap="around" w:vAnchor="text" w:hAnchor="margin" w:xAlign="center" w:y="115"/>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5</w:t>
                  </w:r>
                </w:p>
              </w:tc>
              <w:tc>
                <w:tcPr>
                  <w:tcW w:w="6874" w:type="dxa"/>
                  <w:noWrap/>
                  <w:hideMark/>
                </w:tcPr>
                <w:p w14:paraId="0D3097F8"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Presentation to Board Examiners</w:t>
                  </w:r>
                </w:p>
              </w:tc>
            </w:tr>
            <w:tr w:rsidR="008868FB" w:rsidRPr="00F13FFC" w14:paraId="051C667E" w14:textId="77777777" w:rsidTr="0081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dxa"/>
                  <w:shd w:val="clear" w:color="auto" w:fill="auto"/>
                  <w:noWrap/>
                  <w:hideMark/>
                </w:tcPr>
                <w:p w14:paraId="4875B647" w14:textId="77777777" w:rsidR="008146C9" w:rsidRPr="00F13FFC" w:rsidRDefault="008146C9" w:rsidP="008146C9">
                  <w:pPr>
                    <w:framePr w:hSpace="141" w:wrap="around" w:vAnchor="text" w:hAnchor="margin" w:xAlign="center" w:y="115"/>
                    <w:ind w:firstLineChars="100" w:firstLine="241"/>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5.1</w:t>
                  </w:r>
                </w:p>
              </w:tc>
              <w:tc>
                <w:tcPr>
                  <w:tcW w:w="6874" w:type="dxa"/>
                  <w:shd w:val="clear" w:color="auto" w:fill="auto"/>
                  <w:noWrap/>
                  <w:hideMark/>
                </w:tcPr>
                <w:p w14:paraId="66DE9C3B" w14:textId="77777777" w:rsidR="008146C9" w:rsidRPr="00F13FFC" w:rsidRDefault="008146C9" w:rsidP="008146C9">
                  <w:pPr>
                    <w:framePr w:hSpace="141" w:wrap="around" w:vAnchor="text" w:hAnchor="margin" w:xAlign="center" w:y="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Final Review by Board</w:t>
                  </w:r>
                </w:p>
              </w:tc>
            </w:tr>
            <w:tr w:rsidR="008868FB" w:rsidRPr="00F13FFC" w14:paraId="56F646E8" w14:textId="77777777" w:rsidTr="008146C9">
              <w:trPr>
                <w:trHeight w:val="300"/>
              </w:trPr>
              <w:tc>
                <w:tcPr>
                  <w:cnfStyle w:val="001000000000" w:firstRow="0" w:lastRow="0" w:firstColumn="1" w:lastColumn="0" w:oddVBand="0" w:evenVBand="0" w:oddHBand="0" w:evenHBand="0" w:firstRowFirstColumn="0" w:firstRowLastColumn="0" w:lastRowFirstColumn="0" w:lastRowLastColumn="0"/>
                  <w:tcW w:w="1739" w:type="dxa"/>
                  <w:noWrap/>
                  <w:hideMark/>
                </w:tcPr>
                <w:p w14:paraId="2D94A832" w14:textId="77777777" w:rsidR="008146C9" w:rsidRPr="00F13FFC" w:rsidRDefault="008146C9" w:rsidP="008146C9">
                  <w:pPr>
                    <w:framePr w:hSpace="141" w:wrap="around" w:vAnchor="text" w:hAnchor="margin" w:xAlign="center" w:y="115"/>
                    <w:ind w:firstLineChars="100" w:firstLine="241"/>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5.2</w:t>
                  </w:r>
                </w:p>
              </w:tc>
              <w:tc>
                <w:tcPr>
                  <w:tcW w:w="6874" w:type="dxa"/>
                  <w:noWrap/>
                  <w:hideMark/>
                </w:tcPr>
                <w:p w14:paraId="3B055763" w14:textId="77777777" w:rsidR="008146C9" w:rsidRPr="00F13FFC" w:rsidRDefault="008146C9" w:rsidP="008146C9">
                  <w:pPr>
                    <w:framePr w:hSpace="141" w:wrap="around" w:vAnchor="text" w:hAnchor="margin" w:xAlign="center" w:y="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en-BZ"/>
                    </w:rPr>
                  </w:pPr>
                  <w:r w:rsidRPr="00F13FFC">
                    <w:rPr>
                      <w:rFonts w:ascii="Times New Roman" w:eastAsia="Times New Roman" w:hAnsi="Times New Roman" w:cs="Times New Roman"/>
                      <w:lang w:val="en-US" w:eastAsia="en-BZ"/>
                    </w:rPr>
                    <w:t>FGP Grade Report</w:t>
                  </w:r>
                </w:p>
              </w:tc>
            </w:tr>
          </w:tbl>
          <w:p w14:paraId="410B193C" w14:textId="77777777" w:rsidR="008146C9" w:rsidRPr="00F13FFC" w:rsidRDefault="008146C9" w:rsidP="008146C9"/>
          <w:p w14:paraId="1B87FA4B" w14:textId="77777777" w:rsidR="008146C9" w:rsidRPr="00F13FFC" w:rsidRDefault="008146C9" w:rsidP="00792DA7">
            <w:pPr>
              <w:rPr>
                <w:rFonts w:eastAsia="Calibri"/>
              </w:rPr>
            </w:pPr>
          </w:p>
        </w:tc>
      </w:tr>
    </w:tbl>
    <w:p w14:paraId="25EADDA1" w14:textId="77777777" w:rsidR="00BB74D3" w:rsidRPr="00F13FFC" w:rsidRDefault="00BB74D3"/>
    <w:p w14:paraId="356DE65F" w14:textId="77777777" w:rsidR="008146C9" w:rsidRPr="00F13FFC" w:rsidRDefault="008146C9">
      <w:r w:rsidRPr="00F13FFC">
        <w:br w:type="page"/>
      </w:r>
    </w:p>
    <w:p w14:paraId="3E453FF5" w14:textId="53AD2B95" w:rsidR="00BB74D3" w:rsidRPr="00F13FFC" w:rsidRDefault="00833367" w:rsidP="00653892">
      <w:pPr>
        <w:numPr>
          <w:ilvl w:val="0"/>
          <w:numId w:val="6"/>
        </w:numPr>
        <w:contextualSpacing/>
      </w:pPr>
      <w:r w:rsidRPr="00F13FFC">
        <w:lastRenderedPageBreak/>
        <w:t>FGP budget</w:t>
      </w:r>
    </w:p>
    <w:tbl>
      <w:tblPr>
        <w:tblpPr w:leftFromText="141" w:rightFromText="141"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CB6B0A" w:rsidRPr="00F13FFC" w14:paraId="36286802" w14:textId="77777777">
        <w:tc>
          <w:tcPr>
            <w:tcW w:w="8692" w:type="dxa"/>
          </w:tcPr>
          <w:tbl>
            <w:tblPr>
              <w:tblStyle w:val="TableGridLight"/>
              <w:tblW w:w="0" w:type="auto"/>
              <w:tblLook w:val="04A0" w:firstRow="1" w:lastRow="0" w:firstColumn="1" w:lastColumn="0" w:noHBand="0" w:noVBand="1"/>
            </w:tblPr>
            <w:tblGrid>
              <w:gridCol w:w="2332"/>
              <w:gridCol w:w="1827"/>
              <w:gridCol w:w="4307"/>
            </w:tblGrid>
            <w:tr w:rsidR="008868FB" w:rsidRPr="00F13FFC" w14:paraId="03B29AA7" w14:textId="77777777" w:rsidTr="00833367">
              <w:tc>
                <w:tcPr>
                  <w:tcW w:w="0" w:type="auto"/>
                  <w:hideMark/>
                </w:tcPr>
                <w:p w14:paraId="6761EEEF" w14:textId="77777777" w:rsidR="00833367" w:rsidRPr="00F13FFC" w:rsidRDefault="00833367" w:rsidP="00833367">
                  <w:pPr>
                    <w:framePr w:hSpace="141" w:wrap="around" w:vAnchor="text" w:hAnchor="margin" w:xAlign="center" w:y="115"/>
                    <w:jc w:val="center"/>
                    <w:rPr>
                      <w:b/>
                      <w:bCs/>
                      <w:lang w:eastAsia="en-BZ"/>
                    </w:rPr>
                  </w:pPr>
                  <w:r w:rsidRPr="00F13FFC">
                    <w:rPr>
                      <w:rStyle w:val="Strong"/>
                    </w:rPr>
                    <w:t>Item</w:t>
                  </w:r>
                </w:p>
              </w:tc>
              <w:tc>
                <w:tcPr>
                  <w:tcW w:w="0" w:type="auto"/>
                  <w:hideMark/>
                </w:tcPr>
                <w:p w14:paraId="33183FFC" w14:textId="77777777" w:rsidR="00833367" w:rsidRPr="00F13FFC" w:rsidRDefault="00833367" w:rsidP="00833367">
                  <w:pPr>
                    <w:framePr w:hSpace="141" w:wrap="around" w:vAnchor="text" w:hAnchor="margin" w:xAlign="center" w:y="115"/>
                    <w:jc w:val="center"/>
                    <w:rPr>
                      <w:b/>
                      <w:bCs/>
                    </w:rPr>
                  </w:pPr>
                  <w:r w:rsidRPr="00F13FFC">
                    <w:rPr>
                      <w:rStyle w:val="Strong"/>
                    </w:rPr>
                    <w:t>Estimated Cost (USD)</w:t>
                  </w:r>
                </w:p>
              </w:tc>
              <w:tc>
                <w:tcPr>
                  <w:tcW w:w="0" w:type="auto"/>
                  <w:hideMark/>
                </w:tcPr>
                <w:p w14:paraId="445B755F" w14:textId="77777777" w:rsidR="00833367" w:rsidRPr="00F13FFC" w:rsidRDefault="00833367" w:rsidP="00833367">
                  <w:pPr>
                    <w:framePr w:hSpace="141" w:wrap="around" w:vAnchor="text" w:hAnchor="margin" w:xAlign="center" w:y="115"/>
                    <w:jc w:val="center"/>
                    <w:rPr>
                      <w:b/>
                      <w:bCs/>
                    </w:rPr>
                  </w:pPr>
                  <w:r w:rsidRPr="00F13FFC">
                    <w:rPr>
                      <w:rStyle w:val="Strong"/>
                    </w:rPr>
                    <w:t>Description</w:t>
                  </w:r>
                </w:p>
              </w:tc>
            </w:tr>
            <w:tr w:rsidR="008868FB" w:rsidRPr="00F13FFC" w14:paraId="2BEEF948" w14:textId="77777777" w:rsidTr="00833367">
              <w:tc>
                <w:tcPr>
                  <w:tcW w:w="0" w:type="auto"/>
                  <w:hideMark/>
                </w:tcPr>
                <w:p w14:paraId="75E3A3AD" w14:textId="77777777" w:rsidR="00833367" w:rsidRPr="00F13FFC" w:rsidRDefault="00833367" w:rsidP="00833367">
                  <w:pPr>
                    <w:framePr w:hSpace="141" w:wrap="around" w:vAnchor="text" w:hAnchor="margin" w:xAlign="center" w:y="115"/>
                  </w:pPr>
                  <w:r w:rsidRPr="00F13FFC">
                    <w:t>Software Licenses</w:t>
                  </w:r>
                </w:p>
              </w:tc>
              <w:tc>
                <w:tcPr>
                  <w:tcW w:w="0" w:type="auto"/>
                  <w:hideMark/>
                </w:tcPr>
                <w:p w14:paraId="390B07BA" w14:textId="77777777" w:rsidR="00833367" w:rsidRPr="00F13FFC" w:rsidRDefault="00833367" w:rsidP="00833367">
                  <w:pPr>
                    <w:framePr w:hSpace="141" w:wrap="around" w:vAnchor="text" w:hAnchor="margin" w:xAlign="center" w:y="115"/>
                  </w:pPr>
                  <w:r w:rsidRPr="00F13FFC">
                    <w:t>$150</w:t>
                  </w:r>
                </w:p>
              </w:tc>
              <w:tc>
                <w:tcPr>
                  <w:tcW w:w="0" w:type="auto"/>
                  <w:hideMark/>
                </w:tcPr>
                <w:p w14:paraId="7734495A" w14:textId="77777777" w:rsidR="00833367" w:rsidRPr="00F13FFC" w:rsidRDefault="00833367" w:rsidP="00833367">
                  <w:pPr>
                    <w:framePr w:hSpace="141" w:wrap="around" w:vAnchor="text" w:hAnchor="margin" w:xAlign="center" w:y="115"/>
                  </w:pPr>
                  <w:r w:rsidRPr="00F13FFC">
                    <w:t>Project management and document editing tools (e.g., MS Project, Word)</w:t>
                  </w:r>
                </w:p>
              </w:tc>
            </w:tr>
            <w:tr w:rsidR="008868FB" w:rsidRPr="00F13FFC" w14:paraId="6DB7A609" w14:textId="77777777" w:rsidTr="00833367">
              <w:tc>
                <w:tcPr>
                  <w:tcW w:w="0" w:type="auto"/>
                  <w:hideMark/>
                </w:tcPr>
                <w:p w14:paraId="09DE151A" w14:textId="77777777" w:rsidR="00833367" w:rsidRPr="00F13FFC" w:rsidRDefault="00833367" w:rsidP="00833367">
                  <w:pPr>
                    <w:framePr w:hSpace="141" w:wrap="around" w:vAnchor="text" w:hAnchor="margin" w:xAlign="center" w:y="115"/>
                  </w:pPr>
                  <w:r w:rsidRPr="00F13FFC">
                    <w:t>Printing and Binding</w:t>
                  </w:r>
                </w:p>
              </w:tc>
              <w:tc>
                <w:tcPr>
                  <w:tcW w:w="0" w:type="auto"/>
                  <w:hideMark/>
                </w:tcPr>
                <w:p w14:paraId="27DC4709" w14:textId="77777777" w:rsidR="00833367" w:rsidRPr="00F13FFC" w:rsidRDefault="00833367" w:rsidP="00833367">
                  <w:pPr>
                    <w:framePr w:hSpace="141" w:wrap="around" w:vAnchor="text" w:hAnchor="margin" w:xAlign="center" w:y="115"/>
                  </w:pPr>
                  <w:r w:rsidRPr="00F13FFC">
                    <w:t>$75</w:t>
                  </w:r>
                </w:p>
              </w:tc>
              <w:tc>
                <w:tcPr>
                  <w:tcW w:w="0" w:type="auto"/>
                  <w:hideMark/>
                </w:tcPr>
                <w:p w14:paraId="489DEDC6" w14:textId="77777777" w:rsidR="00833367" w:rsidRPr="00F13FFC" w:rsidRDefault="00833367" w:rsidP="00833367">
                  <w:pPr>
                    <w:framePr w:hSpace="141" w:wrap="around" w:vAnchor="text" w:hAnchor="margin" w:xAlign="center" w:y="115"/>
                  </w:pPr>
                  <w:r w:rsidRPr="00F13FFC">
                    <w:t>Final document printing and binding</w:t>
                  </w:r>
                </w:p>
              </w:tc>
            </w:tr>
            <w:tr w:rsidR="008868FB" w:rsidRPr="00F13FFC" w14:paraId="38763537" w14:textId="77777777" w:rsidTr="00833367">
              <w:tc>
                <w:tcPr>
                  <w:tcW w:w="0" w:type="auto"/>
                  <w:hideMark/>
                </w:tcPr>
                <w:p w14:paraId="396990B2" w14:textId="77777777" w:rsidR="00833367" w:rsidRPr="00F13FFC" w:rsidRDefault="00833367" w:rsidP="00833367">
                  <w:pPr>
                    <w:framePr w:hSpace="141" w:wrap="around" w:vAnchor="text" w:hAnchor="margin" w:xAlign="center" w:y="115"/>
                  </w:pPr>
                  <w:r w:rsidRPr="00F13FFC">
                    <w:t>Reference Materials</w:t>
                  </w:r>
                </w:p>
              </w:tc>
              <w:tc>
                <w:tcPr>
                  <w:tcW w:w="0" w:type="auto"/>
                  <w:hideMark/>
                </w:tcPr>
                <w:p w14:paraId="21E0C605" w14:textId="77777777" w:rsidR="00833367" w:rsidRPr="00F13FFC" w:rsidRDefault="00833367" w:rsidP="00833367">
                  <w:pPr>
                    <w:framePr w:hSpace="141" w:wrap="around" w:vAnchor="text" w:hAnchor="margin" w:xAlign="center" w:y="115"/>
                  </w:pPr>
                  <w:r w:rsidRPr="00F13FFC">
                    <w:t>$200</w:t>
                  </w:r>
                </w:p>
              </w:tc>
              <w:tc>
                <w:tcPr>
                  <w:tcW w:w="0" w:type="auto"/>
                  <w:hideMark/>
                </w:tcPr>
                <w:p w14:paraId="471980FD" w14:textId="77777777" w:rsidR="00833367" w:rsidRPr="00F13FFC" w:rsidRDefault="00833367" w:rsidP="00833367">
                  <w:pPr>
                    <w:framePr w:hSpace="141" w:wrap="around" w:vAnchor="text" w:hAnchor="margin" w:xAlign="center" w:y="115"/>
                  </w:pPr>
                  <w:r w:rsidRPr="00F13FFC">
                    <w:t>Books, journals, and research articles on bakery startups and management</w:t>
                  </w:r>
                </w:p>
              </w:tc>
            </w:tr>
            <w:tr w:rsidR="008868FB" w:rsidRPr="00F13FFC" w14:paraId="2040A8DD" w14:textId="77777777" w:rsidTr="00833367">
              <w:tc>
                <w:tcPr>
                  <w:tcW w:w="0" w:type="auto"/>
                  <w:hideMark/>
                </w:tcPr>
                <w:p w14:paraId="29E44783" w14:textId="77777777" w:rsidR="00833367" w:rsidRPr="00F13FFC" w:rsidRDefault="00833367" w:rsidP="00833367">
                  <w:pPr>
                    <w:framePr w:hSpace="141" w:wrap="around" w:vAnchor="text" w:hAnchor="margin" w:xAlign="center" w:y="115"/>
                  </w:pPr>
                  <w:r w:rsidRPr="00F13FFC">
                    <w:t>Expert Consultation</w:t>
                  </w:r>
                </w:p>
              </w:tc>
              <w:tc>
                <w:tcPr>
                  <w:tcW w:w="0" w:type="auto"/>
                  <w:hideMark/>
                </w:tcPr>
                <w:p w14:paraId="35983FD6" w14:textId="77777777" w:rsidR="00833367" w:rsidRPr="00F13FFC" w:rsidRDefault="00833367" w:rsidP="00833367">
                  <w:pPr>
                    <w:framePr w:hSpace="141" w:wrap="around" w:vAnchor="text" w:hAnchor="margin" w:xAlign="center" w:y="115"/>
                  </w:pPr>
                  <w:r w:rsidRPr="00F13FFC">
                    <w:t>$300</w:t>
                  </w:r>
                </w:p>
              </w:tc>
              <w:tc>
                <w:tcPr>
                  <w:tcW w:w="0" w:type="auto"/>
                  <w:hideMark/>
                </w:tcPr>
                <w:p w14:paraId="2CD5C704" w14:textId="77777777" w:rsidR="00833367" w:rsidRPr="00F13FFC" w:rsidRDefault="00833367" w:rsidP="00833367">
                  <w:pPr>
                    <w:framePr w:hSpace="141" w:wrap="around" w:vAnchor="text" w:hAnchor="margin" w:xAlign="center" w:y="115"/>
                  </w:pPr>
                  <w:r w:rsidRPr="00F13FFC">
                    <w:t>Sessions with bakery owners, financial advisors, or consultants</w:t>
                  </w:r>
                </w:p>
              </w:tc>
            </w:tr>
            <w:tr w:rsidR="008868FB" w:rsidRPr="00F13FFC" w14:paraId="10F21B45" w14:textId="77777777" w:rsidTr="00833367">
              <w:tc>
                <w:tcPr>
                  <w:tcW w:w="0" w:type="auto"/>
                  <w:hideMark/>
                </w:tcPr>
                <w:p w14:paraId="6B9AF9E7" w14:textId="77777777" w:rsidR="00833367" w:rsidRPr="00F13FFC" w:rsidRDefault="00833367" w:rsidP="00833367">
                  <w:pPr>
                    <w:framePr w:hSpace="141" w:wrap="around" w:vAnchor="text" w:hAnchor="margin" w:xAlign="center" w:y="115"/>
                  </w:pPr>
                  <w:r w:rsidRPr="00F13FFC">
                    <w:t>Stationery and Office Supplies</w:t>
                  </w:r>
                </w:p>
              </w:tc>
              <w:tc>
                <w:tcPr>
                  <w:tcW w:w="0" w:type="auto"/>
                  <w:hideMark/>
                </w:tcPr>
                <w:p w14:paraId="33720808" w14:textId="77777777" w:rsidR="00833367" w:rsidRPr="00F13FFC" w:rsidRDefault="00833367" w:rsidP="00833367">
                  <w:pPr>
                    <w:framePr w:hSpace="141" w:wrap="around" w:vAnchor="text" w:hAnchor="margin" w:xAlign="center" w:y="115"/>
                  </w:pPr>
                  <w:r w:rsidRPr="00F13FFC">
                    <w:t>$50</w:t>
                  </w:r>
                </w:p>
              </w:tc>
              <w:tc>
                <w:tcPr>
                  <w:tcW w:w="0" w:type="auto"/>
                  <w:hideMark/>
                </w:tcPr>
                <w:p w14:paraId="38AAF126" w14:textId="77777777" w:rsidR="00833367" w:rsidRPr="00F13FFC" w:rsidRDefault="00833367" w:rsidP="00833367">
                  <w:pPr>
                    <w:framePr w:hSpace="141" w:wrap="around" w:vAnchor="text" w:hAnchor="margin" w:xAlign="center" w:y="115"/>
                  </w:pPr>
                  <w:r w:rsidRPr="00F13FFC">
                    <w:t>Notebooks, pens, paper, printing supplies</w:t>
                  </w:r>
                </w:p>
              </w:tc>
            </w:tr>
            <w:tr w:rsidR="008868FB" w:rsidRPr="00F13FFC" w14:paraId="25024252" w14:textId="77777777" w:rsidTr="00833367">
              <w:tc>
                <w:tcPr>
                  <w:tcW w:w="0" w:type="auto"/>
                  <w:hideMark/>
                </w:tcPr>
                <w:p w14:paraId="330CDF17" w14:textId="77777777" w:rsidR="00833367" w:rsidRPr="00F13FFC" w:rsidRDefault="00833367" w:rsidP="00833367">
                  <w:pPr>
                    <w:framePr w:hSpace="141" w:wrap="around" w:vAnchor="text" w:hAnchor="margin" w:xAlign="center" w:y="115"/>
                  </w:pPr>
                  <w:r w:rsidRPr="00F13FFC">
                    <w:t>Miscellaneous</w:t>
                  </w:r>
                </w:p>
              </w:tc>
              <w:tc>
                <w:tcPr>
                  <w:tcW w:w="0" w:type="auto"/>
                  <w:hideMark/>
                </w:tcPr>
                <w:p w14:paraId="0FD7319A" w14:textId="77777777" w:rsidR="00833367" w:rsidRPr="00F13FFC" w:rsidRDefault="00833367" w:rsidP="00833367">
                  <w:pPr>
                    <w:framePr w:hSpace="141" w:wrap="around" w:vAnchor="text" w:hAnchor="margin" w:xAlign="center" w:y="115"/>
                  </w:pPr>
                  <w:r w:rsidRPr="00F13FFC">
                    <w:t>$100</w:t>
                  </w:r>
                </w:p>
              </w:tc>
              <w:tc>
                <w:tcPr>
                  <w:tcW w:w="0" w:type="auto"/>
                  <w:hideMark/>
                </w:tcPr>
                <w:p w14:paraId="4D9695EB" w14:textId="77777777" w:rsidR="00833367" w:rsidRPr="00F13FFC" w:rsidRDefault="00833367" w:rsidP="00833367">
                  <w:pPr>
                    <w:framePr w:hSpace="141" w:wrap="around" w:vAnchor="text" w:hAnchor="margin" w:xAlign="center" w:y="115"/>
                  </w:pPr>
                  <w:r w:rsidRPr="00F13FFC">
                    <w:t>Transportation, coffee meetings, other unplanned research-related costs</w:t>
                  </w:r>
                </w:p>
              </w:tc>
            </w:tr>
            <w:tr w:rsidR="008868FB" w:rsidRPr="00F13FFC" w14:paraId="3C27E71E" w14:textId="77777777" w:rsidTr="00833367">
              <w:tc>
                <w:tcPr>
                  <w:tcW w:w="0" w:type="auto"/>
                  <w:hideMark/>
                </w:tcPr>
                <w:p w14:paraId="62B7177B" w14:textId="77777777" w:rsidR="00833367" w:rsidRPr="00F13FFC" w:rsidRDefault="00833367" w:rsidP="00833367">
                  <w:pPr>
                    <w:framePr w:hSpace="141" w:wrap="around" w:vAnchor="text" w:hAnchor="margin" w:xAlign="center" w:y="115"/>
                  </w:pPr>
                  <w:r w:rsidRPr="00F13FFC">
                    <w:rPr>
                      <w:rStyle w:val="Strong"/>
                    </w:rPr>
                    <w:t>Total Estimated Budget</w:t>
                  </w:r>
                </w:p>
              </w:tc>
              <w:tc>
                <w:tcPr>
                  <w:tcW w:w="0" w:type="auto"/>
                  <w:hideMark/>
                </w:tcPr>
                <w:p w14:paraId="250CC5C4" w14:textId="77777777" w:rsidR="00833367" w:rsidRPr="00F13FFC" w:rsidRDefault="00833367" w:rsidP="00833367">
                  <w:pPr>
                    <w:framePr w:hSpace="141" w:wrap="around" w:vAnchor="text" w:hAnchor="margin" w:xAlign="center" w:y="115"/>
                  </w:pPr>
                  <w:r w:rsidRPr="00F13FFC">
                    <w:rPr>
                      <w:rStyle w:val="Strong"/>
                    </w:rPr>
                    <w:t>$875</w:t>
                  </w:r>
                </w:p>
              </w:tc>
              <w:tc>
                <w:tcPr>
                  <w:tcW w:w="0" w:type="auto"/>
                  <w:hideMark/>
                </w:tcPr>
                <w:p w14:paraId="760BC23F" w14:textId="77777777" w:rsidR="00833367" w:rsidRPr="00F13FFC" w:rsidRDefault="00833367" w:rsidP="00833367">
                  <w:pPr>
                    <w:framePr w:hSpace="141" w:wrap="around" w:vAnchor="text" w:hAnchor="margin" w:xAlign="center" w:y="115"/>
                  </w:pPr>
                </w:p>
              </w:tc>
            </w:tr>
          </w:tbl>
          <w:p w14:paraId="0DBA10EF" w14:textId="5E9E7874" w:rsidR="00BB74D3" w:rsidRPr="00F13FFC" w:rsidRDefault="00BB74D3" w:rsidP="00833367">
            <w:pPr>
              <w:jc w:val="both"/>
              <w:rPr>
                <w:rFonts w:eastAsia="Calibri"/>
              </w:rPr>
            </w:pPr>
          </w:p>
        </w:tc>
      </w:tr>
    </w:tbl>
    <w:p w14:paraId="58FF48AF" w14:textId="77777777" w:rsidR="00BB74D3" w:rsidRPr="00F13FFC" w:rsidRDefault="00BB74D3"/>
    <w:p w14:paraId="54943C63" w14:textId="77777777" w:rsidR="00BB74D3" w:rsidRPr="00F13FFC" w:rsidRDefault="00833367" w:rsidP="00653892">
      <w:pPr>
        <w:numPr>
          <w:ilvl w:val="0"/>
          <w:numId w:val="6"/>
        </w:numPr>
        <w:contextualSpacing/>
      </w:pPr>
      <w:r w:rsidRPr="00F13FFC">
        <w:t xml:space="preserve">FGP planning and development assumptions </w:t>
      </w:r>
    </w:p>
    <w:tbl>
      <w:tblPr>
        <w:tblpPr w:leftFromText="141" w:rightFromText="141"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8868FB" w:rsidRPr="00F13FFC" w14:paraId="638D5D44" w14:textId="77777777">
        <w:tc>
          <w:tcPr>
            <w:tcW w:w="8692" w:type="dxa"/>
          </w:tcPr>
          <w:p w14:paraId="7E2BB561" w14:textId="77777777" w:rsidR="00833367" w:rsidRPr="00F13FFC" w:rsidRDefault="00833367" w:rsidP="00653892">
            <w:pPr>
              <w:numPr>
                <w:ilvl w:val="0"/>
                <w:numId w:val="7"/>
              </w:numPr>
              <w:spacing w:before="100" w:beforeAutospacing="1" w:after="100" w:afterAutospacing="1"/>
              <w:rPr>
                <w:lang w:eastAsia="en-BZ"/>
              </w:rPr>
            </w:pPr>
            <w:r w:rsidRPr="00F13FFC">
              <w:t>Access to information on small business regulations and bakery startups in Belize will be organized and readily available through government or business development portals.</w:t>
            </w:r>
          </w:p>
          <w:p w14:paraId="6DDA4A70" w14:textId="77777777" w:rsidR="00833367" w:rsidRPr="00F13FFC" w:rsidRDefault="00833367" w:rsidP="00653892">
            <w:pPr>
              <w:numPr>
                <w:ilvl w:val="0"/>
                <w:numId w:val="7"/>
              </w:numPr>
              <w:spacing w:before="100" w:beforeAutospacing="1" w:after="100" w:afterAutospacing="1"/>
            </w:pPr>
            <w:r w:rsidRPr="00F13FFC">
              <w:t>Stakeholders such as bakery owners and startup consultants will be available for interviews or surveys as part of data collection.</w:t>
            </w:r>
          </w:p>
          <w:p w14:paraId="6A66A2CC" w14:textId="77777777" w:rsidR="00833367" w:rsidRPr="00F13FFC" w:rsidRDefault="00833367" w:rsidP="00653892">
            <w:pPr>
              <w:numPr>
                <w:ilvl w:val="0"/>
                <w:numId w:val="7"/>
              </w:numPr>
              <w:spacing w:before="100" w:beforeAutospacing="1" w:after="100" w:afterAutospacing="1"/>
            </w:pPr>
            <w:r w:rsidRPr="00F13FFC">
              <w:t>The researcher will dedicate a minimum of 15 hours per week to work on the FGP throughout the development period.</w:t>
            </w:r>
          </w:p>
          <w:p w14:paraId="6BFCFD46" w14:textId="01BBE215" w:rsidR="00BB74D3" w:rsidRPr="00F13FFC" w:rsidRDefault="00833367" w:rsidP="00653892">
            <w:pPr>
              <w:numPr>
                <w:ilvl w:val="0"/>
                <w:numId w:val="7"/>
              </w:numPr>
              <w:spacing w:before="100" w:beforeAutospacing="1" w:after="100" w:afterAutospacing="1"/>
            </w:pPr>
            <w:r w:rsidRPr="00F13FFC">
              <w:t>The project management methodologies (PMBOK) used are applicable and adaptable to small business startup environments like micro bakeries.</w:t>
            </w:r>
          </w:p>
        </w:tc>
      </w:tr>
    </w:tbl>
    <w:p w14:paraId="413FD6D7" w14:textId="77777777" w:rsidR="00BB74D3" w:rsidRPr="00F13FFC" w:rsidRDefault="00BB74D3">
      <w:pPr>
        <w:ind w:left="720"/>
        <w:contextualSpacing/>
      </w:pPr>
    </w:p>
    <w:p w14:paraId="4921C77A" w14:textId="77777777" w:rsidR="00BB74D3" w:rsidRPr="00F13FFC" w:rsidRDefault="00BB74D3"/>
    <w:p w14:paraId="2FEE7733" w14:textId="77777777" w:rsidR="00BB74D3" w:rsidRPr="00F13FFC" w:rsidRDefault="00833367" w:rsidP="00653892">
      <w:pPr>
        <w:numPr>
          <w:ilvl w:val="0"/>
          <w:numId w:val="6"/>
        </w:numPr>
        <w:contextualSpacing/>
      </w:pPr>
      <w:r w:rsidRPr="00F13FFC">
        <w:t xml:space="preserve">FGP constraints </w:t>
      </w:r>
    </w:p>
    <w:tbl>
      <w:tblPr>
        <w:tblpPr w:leftFromText="141" w:rightFromText="141"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8868FB" w:rsidRPr="00F13FFC" w14:paraId="773AFADA" w14:textId="77777777">
        <w:tc>
          <w:tcPr>
            <w:tcW w:w="8692" w:type="dxa"/>
          </w:tcPr>
          <w:p w14:paraId="46789F42" w14:textId="7869E1D0" w:rsidR="00833367" w:rsidRPr="00F13FFC" w:rsidRDefault="00833367" w:rsidP="00653892">
            <w:pPr>
              <w:pStyle w:val="ListParagraph"/>
              <w:numPr>
                <w:ilvl w:val="0"/>
                <w:numId w:val="8"/>
              </w:numPr>
              <w:spacing w:before="100" w:beforeAutospacing="1" w:after="100" w:afterAutospacing="1"/>
              <w:rPr>
                <w:lang w:eastAsia="en-BZ"/>
              </w:rPr>
            </w:pPr>
            <w:r w:rsidRPr="00F13FFC">
              <w:t>The FGP must be completed within the designated academic window.</w:t>
            </w:r>
          </w:p>
          <w:p w14:paraId="1C828F5B" w14:textId="77426444" w:rsidR="00833367" w:rsidRPr="00F13FFC" w:rsidRDefault="00833367" w:rsidP="00653892">
            <w:pPr>
              <w:pStyle w:val="ListParagraph"/>
              <w:numPr>
                <w:ilvl w:val="0"/>
                <w:numId w:val="8"/>
              </w:numPr>
              <w:spacing w:before="100" w:beforeAutospacing="1" w:after="100" w:afterAutospacing="1"/>
            </w:pPr>
            <w:r w:rsidRPr="00F13FFC">
              <w:t>Budget limitations will restrict the number of expert consultations and materials that can be purchased.</w:t>
            </w:r>
          </w:p>
          <w:p w14:paraId="57C24A82" w14:textId="4A936890" w:rsidR="00833367" w:rsidRPr="00F13FFC" w:rsidRDefault="00833367" w:rsidP="00653892">
            <w:pPr>
              <w:pStyle w:val="ListParagraph"/>
              <w:numPr>
                <w:ilvl w:val="0"/>
                <w:numId w:val="8"/>
              </w:numPr>
              <w:spacing w:before="100" w:beforeAutospacing="1" w:after="100" w:afterAutospacing="1"/>
            </w:pPr>
            <w:r w:rsidRPr="00F13FFC">
              <w:t>Only data from Belizean sources will be considered to maintain local relevance and scope.</w:t>
            </w:r>
          </w:p>
          <w:p w14:paraId="527BECDF" w14:textId="0B17C395" w:rsidR="00BB74D3" w:rsidRPr="00F13FFC" w:rsidRDefault="00833367" w:rsidP="00653892">
            <w:pPr>
              <w:pStyle w:val="ListParagraph"/>
              <w:numPr>
                <w:ilvl w:val="0"/>
                <w:numId w:val="8"/>
              </w:numPr>
              <w:spacing w:before="100" w:beforeAutospacing="1" w:after="100" w:afterAutospacing="1"/>
            </w:pPr>
            <w:r w:rsidRPr="00F13FFC">
              <w:t>Access to small business owners for interviews may be limited by availability or scheduling conflicts.</w:t>
            </w:r>
          </w:p>
        </w:tc>
      </w:tr>
    </w:tbl>
    <w:p w14:paraId="2CB68737" w14:textId="77777777" w:rsidR="00BB74D3" w:rsidRPr="00F13FFC" w:rsidRDefault="00BB74D3">
      <w:pPr>
        <w:ind w:left="720"/>
        <w:contextualSpacing/>
      </w:pPr>
    </w:p>
    <w:p w14:paraId="716E12EF" w14:textId="77777777" w:rsidR="00BB74D3" w:rsidRPr="00F13FFC" w:rsidRDefault="00BB74D3"/>
    <w:p w14:paraId="75398391" w14:textId="77777777" w:rsidR="005247D8" w:rsidRPr="00F13FFC" w:rsidRDefault="005247D8">
      <w:r w:rsidRPr="00F13FFC">
        <w:br w:type="page"/>
      </w:r>
    </w:p>
    <w:p w14:paraId="26D93F61" w14:textId="56D2EF77" w:rsidR="00BB74D3" w:rsidRPr="00F13FFC" w:rsidRDefault="00833367" w:rsidP="00653892">
      <w:pPr>
        <w:numPr>
          <w:ilvl w:val="0"/>
          <w:numId w:val="8"/>
        </w:numPr>
        <w:contextualSpacing/>
      </w:pPr>
      <w:r w:rsidRPr="00F13FFC">
        <w:lastRenderedPageBreak/>
        <w:t>FGP development risks</w:t>
      </w:r>
    </w:p>
    <w:p w14:paraId="77613D15" w14:textId="77777777" w:rsidR="00BB74D3" w:rsidRPr="00F13FFC" w:rsidRDefault="00BB74D3">
      <w:pPr>
        <w:ind w:left="720"/>
        <w:contextualSpacing/>
      </w:pPr>
    </w:p>
    <w:tbl>
      <w:tblPr>
        <w:tblpPr w:leftFromText="141" w:rightFromText="141"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8868FB" w:rsidRPr="00F13FFC" w14:paraId="68EA7F92" w14:textId="77777777">
        <w:tc>
          <w:tcPr>
            <w:tcW w:w="8692" w:type="dxa"/>
          </w:tcPr>
          <w:p w14:paraId="3B500CB6" w14:textId="59D7312F" w:rsidR="00833367" w:rsidRPr="00F13FFC" w:rsidRDefault="00833367" w:rsidP="00653892">
            <w:pPr>
              <w:pStyle w:val="ListParagraph"/>
              <w:numPr>
                <w:ilvl w:val="0"/>
                <w:numId w:val="9"/>
              </w:numPr>
              <w:spacing w:before="100" w:beforeAutospacing="1" w:after="100" w:afterAutospacing="1"/>
              <w:rPr>
                <w:lang w:eastAsia="en-BZ"/>
              </w:rPr>
            </w:pPr>
            <w:r w:rsidRPr="00F13FFC">
              <w:rPr>
                <w:rStyle w:val="Strong"/>
                <w:b w:val="0"/>
                <w:bCs w:val="0"/>
              </w:rPr>
              <w:t>Delayed responses from stakeholders or bakery consultants</w:t>
            </w:r>
            <w:r w:rsidRPr="00F13FFC">
              <w:t xml:space="preserve"> might result in setbacks during the data collection phase, which could impact the timely completion of the situational analysis and stakeholder analysis deliverables.</w:t>
            </w:r>
          </w:p>
          <w:p w14:paraId="09047E0F" w14:textId="0FD60DC1" w:rsidR="00833367" w:rsidRPr="00F13FFC" w:rsidRDefault="00833367" w:rsidP="00653892">
            <w:pPr>
              <w:pStyle w:val="ListParagraph"/>
              <w:numPr>
                <w:ilvl w:val="0"/>
                <w:numId w:val="9"/>
              </w:numPr>
              <w:spacing w:before="100" w:beforeAutospacing="1" w:after="100" w:afterAutospacing="1"/>
            </w:pPr>
            <w:r w:rsidRPr="00F13FFC">
              <w:rPr>
                <w:rStyle w:val="Strong"/>
                <w:b w:val="0"/>
                <w:bCs w:val="0"/>
              </w:rPr>
              <w:t>Technology issues such as software crashes or lost files</w:t>
            </w:r>
            <w:r w:rsidRPr="00F13FFC">
              <w:t xml:space="preserve"> could lead to delays in producing key project documents like the WBS, budget, and integrated plan, especially if backups are not consistently maintained.</w:t>
            </w:r>
          </w:p>
          <w:p w14:paraId="0C64B40F" w14:textId="68CB4B5B" w:rsidR="00833367" w:rsidRPr="00F13FFC" w:rsidRDefault="00833367" w:rsidP="00653892">
            <w:pPr>
              <w:pStyle w:val="ListParagraph"/>
              <w:numPr>
                <w:ilvl w:val="0"/>
                <w:numId w:val="9"/>
              </w:numPr>
              <w:spacing w:before="100" w:beforeAutospacing="1" w:after="100" w:afterAutospacing="1"/>
            </w:pPr>
            <w:r w:rsidRPr="00F13FFC">
              <w:rPr>
                <w:rStyle w:val="Strong"/>
                <w:b w:val="0"/>
                <w:bCs w:val="0"/>
              </w:rPr>
              <w:t>Supply chain disruptions or ingredient shortages</w:t>
            </w:r>
            <w:r w:rsidRPr="00F13FFC">
              <w:t xml:space="preserve"> in the local bakery market might affect the procurement planning section, making it difficult to outline a realistic sourcing strategy.</w:t>
            </w:r>
          </w:p>
          <w:p w14:paraId="0E5C562E" w14:textId="08DFFE46" w:rsidR="00833367" w:rsidRPr="00F13FFC" w:rsidRDefault="00833367" w:rsidP="00653892">
            <w:pPr>
              <w:pStyle w:val="ListParagraph"/>
              <w:numPr>
                <w:ilvl w:val="0"/>
                <w:numId w:val="9"/>
              </w:numPr>
              <w:spacing w:before="100" w:beforeAutospacing="1" w:after="100" w:afterAutospacing="1"/>
            </w:pPr>
            <w:r w:rsidRPr="00F13FFC">
              <w:rPr>
                <w:rStyle w:val="Strong"/>
                <w:b w:val="0"/>
                <w:bCs w:val="0"/>
              </w:rPr>
              <w:t>Unexpected changes in national regulations or food safety laws</w:t>
            </w:r>
            <w:r w:rsidRPr="00F13FFC">
              <w:t xml:space="preserve"> could impact assumptions made in the operational and compliance sections of the management plan, requiring rework or revalidation of deliverables.</w:t>
            </w:r>
          </w:p>
          <w:p w14:paraId="48FE9016" w14:textId="77777777" w:rsidR="00BB74D3" w:rsidRPr="00F13FFC" w:rsidRDefault="00BB74D3">
            <w:pPr>
              <w:jc w:val="both"/>
              <w:rPr>
                <w:rFonts w:eastAsia="Calibri"/>
              </w:rPr>
            </w:pPr>
          </w:p>
        </w:tc>
      </w:tr>
    </w:tbl>
    <w:p w14:paraId="072CED3E" w14:textId="77777777" w:rsidR="00BB74D3" w:rsidRPr="00F13FFC" w:rsidRDefault="00BB74D3"/>
    <w:p w14:paraId="619617E6" w14:textId="77777777" w:rsidR="00BB74D3" w:rsidRPr="00F13FFC" w:rsidRDefault="00833367" w:rsidP="00653892">
      <w:pPr>
        <w:numPr>
          <w:ilvl w:val="0"/>
          <w:numId w:val="9"/>
        </w:numPr>
        <w:contextualSpacing/>
      </w:pPr>
      <w:r w:rsidRPr="00F13FFC">
        <w:t>FGP main milestones</w:t>
      </w:r>
    </w:p>
    <w:p w14:paraId="561FAB1E" w14:textId="77777777" w:rsidR="00BB74D3" w:rsidRPr="00F13FFC" w:rsidRDefault="00BB74D3">
      <w:pPr>
        <w:ind w:left="720"/>
        <w:contextualSpacing/>
      </w:pPr>
    </w:p>
    <w:p w14:paraId="17F49291" w14:textId="77777777" w:rsidR="00BB74D3" w:rsidRPr="00F13FFC" w:rsidRDefault="00833367">
      <w:pPr>
        <w:ind w:left="708"/>
        <w:jc w:val="both"/>
      </w:pPr>
      <w:r w:rsidRPr="00F13FFC">
        <w:t>Milestones are related to deliverables on the second level (deliverables) and third level (control accounts) of the WBS of section 14 of this Charter. At the same time the deliverables are related to the specific objectives (in the case of the FGP please include the times for the tutorship reviews as well as for the readership).</w:t>
      </w:r>
    </w:p>
    <w:p w14:paraId="1CA77109" w14:textId="77777777" w:rsidR="00BB74D3" w:rsidRPr="00F13FFC" w:rsidRDefault="00BB74D3"/>
    <w:tbl>
      <w:tblPr>
        <w:tblStyle w:val="TableGrid"/>
        <w:tblW w:w="0" w:type="auto"/>
        <w:tblLook w:val="04A0" w:firstRow="1" w:lastRow="0" w:firstColumn="1" w:lastColumn="0" w:noHBand="0" w:noVBand="1"/>
      </w:tblPr>
      <w:tblGrid>
        <w:gridCol w:w="5936"/>
        <w:gridCol w:w="2496"/>
      </w:tblGrid>
      <w:tr w:rsidR="008868FB" w:rsidRPr="00F13FFC" w14:paraId="5EC5DCD1" w14:textId="77777777" w:rsidTr="0081765D">
        <w:tc>
          <w:tcPr>
            <w:tcW w:w="0" w:type="auto"/>
            <w:hideMark/>
          </w:tcPr>
          <w:p w14:paraId="1AC88685" w14:textId="77777777" w:rsidR="005E7E42" w:rsidRPr="00F13FFC" w:rsidRDefault="005E7E42" w:rsidP="0081765D">
            <w:pPr>
              <w:jc w:val="center"/>
              <w:rPr>
                <w:b/>
                <w:bCs/>
                <w:lang w:eastAsia="en-BZ"/>
              </w:rPr>
            </w:pPr>
            <w:r w:rsidRPr="00F13FFC">
              <w:rPr>
                <w:b/>
                <w:bCs/>
                <w:lang w:eastAsia="en-BZ"/>
              </w:rPr>
              <w:t>Deliverable</w:t>
            </w:r>
          </w:p>
        </w:tc>
        <w:tc>
          <w:tcPr>
            <w:tcW w:w="0" w:type="auto"/>
            <w:hideMark/>
          </w:tcPr>
          <w:p w14:paraId="19DD6DB1" w14:textId="77777777" w:rsidR="005E7E42" w:rsidRPr="00F13FFC" w:rsidRDefault="005E7E42" w:rsidP="0081765D">
            <w:pPr>
              <w:jc w:val="center"/>
              <w:rPr>
                <w:b/>
                <w:bCs/>
                <w:lang w:eastAsia="en-BZ"/>
              </w:rPr>
            </w:pPr>
            <w:r w:rsidRPr="00F13FFC">
              <w:rPr>
                <w:b/>
                <w:bCs/>
                <w:lang w:eastAsia="en-BZ"/>
              </w:rPr>
              <w:t>Finish Estimated Date</w:t>
            </w:r>
          </w:p>
        </w:tc>
      </w:tr>
      <w:tr w:rsidR="008868FB" w:rsidRPr="00F13FFC" w14:paraId="04ACCCA9" w14:textId="77777777" w:rsidTr="0081765D">
        <w:tc>
          <w:tcPr>
            <w:tcW w:w="0" w:type="auto"/>
            <w:hideMark/>
          </w:tcPr>
          <w:p w14:paraId="67B51CA2" w14:textId="77777777" w:rsidR="005E7E42" w:rsidRPr="00F13FFC" w:rsidRDefault="005E7E42" w:rsidP="0081765D">
            <w:pPr>
              <w:rPr>
                <w:lang w:eastAsia="en-BZ"/>
              </w:rPr>
            </w:pPr>
            <w:r w:rsidRPr="00F13FFC">
              <w:rPr>
                <w:b/>
                <w:bCs/>
                <w:lang w:eastAsia="en-BZ"/>
              </w:rPr>
              <w:t>1.1 FGP Profile</w:t>
            </w:r>
          </w:p>
        </w:tc>
        <w:tc>
          <w:tcPr>
            <w:tcW w:w="0" w:type="auto"/>
            <w:hideMark/>
          </w:tcPr>
          <w:p w14:paraId="2A186378" w14:textId="77777777" w:rsidR="005E7E42" w:rsidRPr="00F13FFC" w:rsidRDefault="005E7E42" w:rsidP="0081765D">
            <w:pPr>
              <w:rPr>
                <w:lang w:eastAsia="en-BZ"/>
              </w:rPr>
            </w:pPr>
          </w:p>
        </w:tc>
      </w:tr>
      <w:tr w:rsidR="008868FB" w:rsidRPr="00F13FFC" w14:paraId="2AA5E261" w14:textId="77777777" w:rsidTr="0081765D">
        <w:tc>
          <w:tcPr>
            <w:tcW w:w="0" w:type="auto"/>
            <w:hideMark/>
          </w:tcPr>
          <w:p w14:paraId="74342F9B" w14:textId="77777777" w:rsidR="005E7E42" w:rsidRPr="00F13FFC" w:rsidRDefault="005E7E42" w:rsidP="0081765D">
            <w:pPr>
              <w:rPr>
                <w:lang w:eastAsia="en-BZ"/>
              </w:rPr>
            </w:pPr>
            <w:r w:rsidRPr="00F13FFC">
              <w:rPr>
                <w:lang w:eastAsia="en-BZ"/>
              </w:rPr>
              <w:t xml:space="preserve">  1.1.1 Introduction</w:t>
            </w:r>
          </w:p>
        </w:tc>
        <w:tc>
          <w:tcPr>
            <w:tcW w:w="0" w:type="auto"/>
            <w:hideMark/>
          </w:tcPr>
          <w:p w14:paraId="111340B4" w14:textId="77777777" w:rsidR="005E7E42" w:rsidRPr="00F13FFC" w:rsidRDefault="005E7E42" w:rsidP="0081765D">
            <w:pPr>
              <w:rPr>
                <w:lang w:eastAsia="en-BZ"/>
              </w:rPr>
            </w:pPr>
            <w:r w:rsidRPr="00F13FFC">
              <w:rPr>
                <w:lang w:eastAsia="en-BZ"/>
              </w:rPr>
              <w:t>April 29, 2025</w:t>
            </w:r>
          </w:p>
        </w:tc>
      </w:tr>
      <w:tr w:rsidR="008868FB" w:rsidRPr="00F13FFC" w14:paraId="21B66F8D" w14:textId="77777777" w:rsidTr="0081765D">
        <w:tc>
          <w:tcPr>
            <w:tcW w:w="0" w:type="auto"/>
            <w:hideMark/>
          </w:tcPr>
          <w:p w14:paraId="38EA646D" w14:textId="77777777" w:rsidR="005E7E42" w:rsidRPr="00F13FFC" w:rsidRDefault="005E7E42" w:rsidP="0081765D">
            <w:pPr>
              <w:rPr>
                <w:lang w:eastAsia="en-BZ"/>
              </w:rPr>
            </w:pPr>
            <w:r w:rsidRPr="00F13FFC">
              <w:rPr>
                <w:lang w:eastAsia="en-BZ"/>
              </w:rPr>
              <w:t xml:space="preserve">  1.1.2 Literature Review</w:t>
            </w:r>
          </w:p>
        </w:tc>
        <w:tc>
          <w:tcPr>
            <w:tcW w:w="0" w:type="auto"/>
            <w:hideMark/>
          </w:tcPr>
          <w:p w14:paraId="131B847D" w14:textId="77777777" w:rsidR="005E7E42" w:rsidRPr="00F13FFC" w:rsidRDefault="005E7E42" w:rsidP="0081765D">
            <w:pPr>
              <w:rPr>
                <w:lang w:eastAsia="en-BZ"/>
              </w:rPr>
            </w:pPr>
            <w:r w:rsidRPr="00F13FFC">
              <w:rPr>
                <w:lang w:eastAsia="en-BZ"/>
              </w:rPr>
              <w:t>May 6, 2025</w:t>
            </w:r>
          </w:p>
        </w:tc>
      </w:tr>
      <w:tr w:rsidR="008868FB" w:rsidRPr="00F13FFC" w14:paraId="4E787473" w14:textId="77777777" w:rsidTr="0081765D">
        <w:tc>
          <w:tcPr>
            <w:tcW w:w="0" w:type="auto"/>
            <w:hideMark/>
          </w:tcPr>
          <w:p w14:paraId="6EE23A47" w14:textId="77777777" w:rsidR="005E7E42" w:rsidRPr="00F13FFC" w:rsidRDefault="005E7E42" w:rsidP="0081765D">
            <w:pPr>
              <w:rPr>
                <w:lang w:eastAsia="en-BZ"/>
              </w:rPr>
            </w:pPr>
            <w:r w:rsidRPr="00F13FFC">
              <w:rPr>
                <w:lang w:eastAsia="en-BZ"/>
              </w:rPr>
              <w:t xml:space="preserve">  1.1.3 Methodology</w:t>
            </w:r>
          </w:p>
        </w:tc>
        <w:tc>
          <w:tcPr>
            <w:tcW w:w="0" w:type="auto"/>
            <w:hideMark/>
          </w:tcPr>
          <w:p w14:paraId="77E2AFA0" w14:textId="77777777" w:rsidR="005E7E42" w:rsidRPr="00F13FFC" w:rsidRDefault="005E7E42" w:rsidP="0081765D">
            <w:pPr>
              <w:rPr>
                <w:lang w:eastAsia="en-BZ"/>
              </w:rPr>
            </w:pPr>
            <w:r w:rsidRPr="00F13FFC">
              <w:rPr>
                <w:lang w:eastAsia="en-BZ"/>
              </w:rPr>
              <w:t>May 13, 2025</w:t>
            </w:r>
          </w:p>
        </w:tc>
      </w:tr>
      <w:tr w:rsidR="008868FB" w:rsidRPr="00F13FFC" w14:paraId="207C04F7" w14:textId="77777777" w:rsidTr="0081765D">
        <w:tc>
          <w:tcPr>
            <w:tcW w:w="0" w:type="auto"/>
            <w:hideMark/>
          </w:tcPr>
          <w:p w14:paraId="7E184C32" w14:textId="77777777" w:rsidR="005E7E42" w:rsidRPr="00F13FFC" w:rsidRDefault="005E7E42" w:rsidP="0081765D">
            <w:pPr>
              <w:rPr>
                <w:lang w:eastAsia="en-BZ"/>
              </w:rPr>
            </w:pPr>
            <w:r w:rsidRPr="00F13FFC">
              <w:rPr>
                <w:lang w:eastAsia="en-BZ"/>
              </w:rPr>
              <w:t xml:space="preserve">  1.1.4 Theoretical Framework</w:t>
            </w:r>
          </w:p>
        </w:tc>
        <w:tc>
          <w:tcPr>
            <w:tcW w:w="0" w:type="auto"/>
            <w:hideMark/>
          </w:tcPr>
          <w:p w14:paraId="05301400" w14:textId="77777777" w:rsidR="005E7E42" w:rsidRPr="00F13FFC" w:rsidRDefault="005E7E42" w:rsidP="0081765D">
            <w:pPr>
              <w:rPr>
                <w:lang w:eastAsia="en-BZ"/>
              </w:rPr>
            </w:pPr>
            <w:r w:rsidRPr="00F13FFC">
              <w:rPr>
                <w:lang w:eastAsia="en-BZ"/>
              </w:rPr>
              <w:t>May 20, 2025</w:t>
            </w:r>
          </w:p>
        </w:tc>
      </w:tr>
      <w:tr w:rsidR="008868FB" w:rsidRPr="00F13FFC" w14:paraId="5526C57B" w14:textId="77777777" w:rsidTr="0081765D">
        <w:tc>
          <w:tcPr>
            <w:tcW w:w="0" w:type="auto"/>
            <w:hideMark/>
          </w:tcPr>
          <w:p w14:paraId="50D73DB6" w14:textId="77777777" w:rsidR="005E7E42" w:rsidRPr="00F13FFC" w:rsidRDefault="005E7E42" w:rsidP="0081765D">
            <w:pPr>
              <w:rPr>
                <w:lang w:eastAsia="en-BZ"/>
              </w:rPr>
            </w:pPr>
            <w:r w:rsidRPr="00F13FFC">
              <w:rPr>
                <w:lang w:eastAsia="en-BZ"/>
              </w:rPr>
              <w:t xml:space="preserve">  1.1.5 Preliminary Findings</w:t>
            </w:r>
          </w:p>
        </w:tc>
        <w:tc>
          <w:tcPr>
            <w:tcW w:w="0" w:type="auto"/>
            <w:hideMark/>
          </w:tcPr>
          <w:p w14:paraId="6C6761FB" w14:textId="77777777" w:rsidR="005E7E42" w:rsidRPr="00F13FFC" w:rsidRDefault="005E7E42" w:rsidP="0081765D">
            <w:pPr>
              <w:rPr>
                <w:lang w:eastAsia="en-BZ"/>
              </w:rPr>
            </w:pPr>
            <w:r w:rsidRPr="00F13FFC">
              <w:rPr>
                <w:lang w:eastAsia="en-BZ"/>
              </w:rPr>
              <w:t>May 27, 2025</w:t>
            </w:r>
          </w:p>
        </w:tc>
      </w:tr>
      <w:tr w:rsidR="008868FB" w:rsidRPr="00F13FFC" w14:paraId="65FA6EF6" w14:textId="77777777" w:rsidTr="0081765D">
        <w:tc>
          <w:tcPr>
            <w:tcW w:w="0" w:type="auto"/>
            <w:hideMark/>
          </w:tcPr>
          <w:p w14:paraId="4B72DDB8" w14:textId="77777777" w:rsidR="005E7E42" w:rsidRPr="00F13FFC" w:rsidRDefault="005E7E42" w:rsidP="0081765D">
            <w:pPr>
              <w:rPr>
                <w:lang w:eastAsia="en-BZ"/>
              </w:rPr>
            </w:pPr>
            <w:r w:rsidRPr="00F13FFC">
              <w:rPr>
                <w:b/>
                <w:bCs/>
                <w:lang w:eastAsia="en-BZ"/>
              </w:rPr>
              <w:t>1.2 FGP Development</w:t>
            </w:r>
          </w:p>
        </w:tc>
        <w:tc>
          <w:tcPr>
            <w:tcW w:w="0" w:type="auto"/>
            <w:hideMark/>
          </w:tcPr>
          <w:p w14:paraId="10B0B41D" w14:textId="77777777" w:rsidR="005E7E42" w:rsidRPr="00F13FFC" w:rsidRDefault="005E7E42" w:rsidP="0081765D">
            <w:pPr>
              <w:rPr>
                <w:lang w:eastAsia="en-BZ"/>
              </w:rPr>
            </w:pPr>
          </w:p>
        </w:tc>
      </w:tr>
      <w:tr w:rsidR="008868FB" w:rsidRPr="00F13FFC" w14:paraId="43E060D2" w14:textId="77777777" w:rsidTr="0081765D">
        <w:tc>
          <w:tcPr>
            <w:tcW w:w="0" w:type="auto"/>
            <w:hideMark/>
          </w:tcPr>
          <w:p w14:paraId="537FB692" w14:textId="77777777" w:rsidR="005E7E42" w:rsidRPr="00F13FFC" w:rsidRDefault="005E7E42" w:rsidP="0081765D">
            <w:pPr>
              <w:rPr>
                <w:lang w:eastAsia="en-BZ"/>
              </w:rPr>
            </w:pPr>
            <w:r w:rsidRPr="00F13FFC">
              <w:rPr>
                <w:lang w:eastAsia="en-BZ"/>
              </w:rPr>
              <w:t xml:space="preserve">  1.2.1 Data Collection</w:t>
            </w:r>
          </w:p>
        </w:tc>
        <w:tc>
          <w:tcPr>
            <w:tcW w:w="0" w:type="auto"/>
            <w:hideMark/>
          </w:tcPr>
          <w:p w14:paraId="658BEBC2" w14:textId="77777777" w:rsidR="005E7E42" w:rsidRPr="00F13FFC" w:rsidRDefault="005E7E42" w:rsidP="0081765D">
            <w:pPr>
              <w:rPr>
                <w:lang w:eastAsia="en-BZ"/>
              </w:rPr>
            </w:pPr>
            <w:r w:rsidRPr="00F13FFC">
              <w:rPr>
                <w:lang w:eastAsia="en-BZ"/>
              </w:rPr>
              <w:t>June 3, 2025</w:t>
            </w:r>
          </w:p>
        </w:tc>
      </w:tr>
      <w:tr w:rsidR="008868FB" w:rsidRPr="00F13FFC" w14:paraId="76B6E660" w14:textId="77777777" w:rsidTr="0081765D">
        <w:tc>
          <w:tcPr>
            <w:tcW w:w="0" w:type="auto"/>
            <w:hideMark/>
          </w:tcPr>
          <w:p w14:paraId="11EF2EFC" w14:textId="77777777" w:rsidR="005E7E42" w:rsidRPr="00F13FFC" w:rsidRDefault="005E7E42" w:rsidP="0081765D">
            <w:pPr>
              <w:rPr>
                <w:lang w:eastAsia="en-BZ"/>
              </w:rPr>
            </w:pPr>
            <w:r w:rsidRPr="00F13FFC">
              <w:rPr>
                <w:lang w:eastAsia="en-BZ"/>
              </w:rPr>
              <w:t xml:space="preserve">  1.2.2 Data Analysis</w:t>
            </w:r>
          </w:p>
        </w:tc>
        <w:tc>
          <w:tcPr>
            <w:tcW w:w="0" w:type="auto"/>
            <w:hideMark/>
          </w:tcPr>
          <w:p w14:paraId="1FEA3318" w14:textId="77777777" w:rsidR="005E7E42" w:rsidRPr="00F13FFC" w:rsidRDefault="005E7E42" w:rsidP="0081765D">
            <w:pPr>
              <w:rPr>
                <w:lang w:eastAsia="en-BZ"/>
              </w:rPr>
            </w:pPr>
            <w:r w:rsidRPr="00F13FFC">
              <w:rPr>
                <w:lang w:eastAsia="en-BZ"/>
              </w:rPr>
              <w:t>June 10, 2025</w:t>
            </w:r>
          </w:p>
        </w:tc>
      </w:tr>
      <w:tr w:rsidR="008868FB" w:rsidRPr="00F13FFC" w14:paraId="334A5F3A" w14:textId="77777777" w:rsidTr="0081765D">
        <w:tc>
          <w:tcPr>
            <w:tcW w:w="0" w:type="auto"/>
            <w:hideMark/>
          </w:tcPr>
          <w:p w14:paraId="61B0D5BA" w14:textId="77777777" w:rsidR="005E7E42" w:rsidRPr="00F13FFC" w:rsidRDefault="005E7E42" w:rsidP="0081765D">
            <w:pPr>
              <w:rPr>
                <w:lang w:eastAsia="en-BZ"/>
              </w:rPr>
            </w:pPr>
            <w:r w:rsidRPr="00F13FFC">
              <w:rPr>
                <w:lang w:eastAsia="en-BZ"/>
              </w:rPr>
              <w:t xml:space="preserve">  1.2.3 Draft Report Submission</w:t>
            </w:r>
          </w:p>
        </w:tc>
        <w:tc>
          <w:tcPr>
            <w:tcW w:w="0" w:type="auto"/>
            <w:hideMark/>
          </w:tcPr>
          <w:p w14:paraId="58042D4A" w14:textId="77777777" w:rsidR="005E7E42" w:rsidRPr="00F13FFC" w:rsidRDefault="005E7E42" w:rsidP="0081765D">
            <w:pPr>
              <w:rPr>
                <w:lang w:eastAsia="en-BZ"/>
              </w:rPr>
            </w:pPr>
            <w:r w:rsidRPr="00F13FFC">
              <w:rPr>
                <w:lang w:eastAsia="en-BZ"/>
              </w:rPr>
              <w:t>June 17, 2025</w:t>
            </w:r>
          </w:p>
        </w:tc>
      </w:tr>
      <w:tr w:rsidR="008868FB" w:rsidRPr="00F13FFC" w14:paraId="02421E69" w14:textId="77777777" w:rsidTr="0081765D">
        <w:tc>
          <w:tcPr>
            <w:tcW w:w="0" w:type="auto"/>
            <w:hideMark/>
          </w:tcPr>
          <w:p w14:paraId="47340AC3" w14:textId="77777777" w:rsidR="005E7E42" w:rsidRPr="00F13FFC" w:rsidRDefault="005E7E42" w:rsidP="0081765D">
            <w:pPr>
              <w:rPr>
                <w:lang w:eastAsia="en-BZ"/>
              </w:rPr>
            </w:pPr>
            <w:r w:rsidRPr="00F13FFC">
              <w:rPr>
                <w:lang w:eastAsia="en-BZ"/>
              </w:rPr>
              <w:t xml:space="preserve">  1.2.4 Tutorship Review 1</w:t>
            </w:r>
          </w:p>
        </w:tc>
        <w:tc>
          <w:tcPr>
            <w:tcW w:w="0" w:type="auto"/>
            <w:hideMark/>
          </w:tcPr>
          <w:p w14:paraId="328DBAC0" w14:textId="77777777" w:rsidR="005E7E42" w:rsidRPr="00F13FFC" w:rsidRDefault="005E7E42" w:rsidP="0081765D">
            <w:pPr>
              <w:rPr>
                <w:lang w:eastAsia="en-BZ"/>
              </w:rPr>
            </w:pPr>
            <w:r w:rsidRPr="00F13FFC">
              <w:rPr>
                <w:lang w:eastAsia="en-BZ"/>
              </w:rPr>
              <w:t>June 24, 2025</w:t>
            </w:r>
          </w:p>
        </w:tc>
      </w:tr>
      <w:tr w:rsidR="008868FB" w:rsidRPr="00F13FFC" w14:paraId="3F5B0EA5" w14:textId="77777777" w:rsidTr="0081765D">
        <w:tc>
          <w:tcPr>
            <w:tcW w:w="0" w:type="auto"/>
            <w:hideMark/>
          </w:tcPr>
          <w:p w14:paraId="3D9560A3" w14:textId="77777777" w:rsidR="005E7E42" w:rsidRPr="00F13FFC" w:rsidRDefault="005E7E42" w:rsidP="0081765D">
            <w:pPr>
              <w:rPr>
                <w:lang w:eastAsia="en-BZ"/>
              </w:rPr>
            </w:pPr>
            <w:r w:rsidRPr="00F13FFC">
              <w:rPr>
                <w:lang w:eastAsia="en-BZ"/>
              </w:rPr>
              <w:t xml:space="preserve">  1.2.5 Tutorship Review 2</w:t>
            </w:r>
          </w:p>
        </w:tc>
        <w:tc>
          <w:tcPr>
            <w:tcW w:w="0" w:type="auto"/>
            <w:hideMark/>
          </w:tcPr>
          <w:p w14:paraId="26A9136D" w14:textId="77777777" w:rsidR="005E7E42" w:rsidRPr="00F13FFC" w:rsidRDefault="005E7E42" w:rsidP="0081765D">
            <w:pPr>
              <w:rPr>
                <w:lang w:eastAsia="en-BZ"/>
              </w:rPr>
            </w:pPr>
            <w:r w:rsidRPr="00F13FFC">
              <w:rPr>
                <w:lang w:eastAsia="en-BZ"/>
              </w:rPr>
              <w:t>July 1, 2025</w:t>
            </w:r>
          </w:p>
        </w:tc>
      </w:tr>
      <w:tr w:rsidR="008868FB" w:rsidRPr="00F13FFC" w14:paraId="23CB96B4" w14:textId="77777777" w:rsidTr="0081765D">
        <w:tc>
          <w:tcPr>
            <w:tcW w:w="0" w:type="auto"/>
            <w:hideMark/>
          </w:tcPr>
          <w:p w14:paraId="234DA5D0" w14:textId="77777777" w:rsidR="005E7E42" w:rsidRPr="00F13FFC" w:rsidRDefault="005E7E42" w:rsidP="0081765D">
            <w:pPr>
              <w:rPr>
                <w:lang w:eastAsia="en-BZ"/>
              </w:rPr>
            </w:pPr>
            <w:r w:rsidRPr="00F13FFC">
              <w:rPr>
                <w:lang w:eastAsia="en-BZ"/>
              </w:rPr>
              <w:t xml:space="preserve">  1.2.6 Revised Draft Submission (with Philologist Review)</w:t>
            </w:r>
          </w:p>
        </w:tc>
        <w:tc>
          <w:tcPr>
            <w:tcW w:w="0" w:type="auto"/>
            <w:hideMark/>
          </w:tcPr>
          <w:p w14:paraId="74DED62E" w14:textId="77777777" w:rsidR="005E7E42" w:rsidRPr="00F13FFC" w:rsidRDefault="005E7E42" w:rsidP="0081765D">
            <w:pPr>
              <w:rPr>
                <w:lang w:eastAsia="en-BZ"/>
              </w:rPr>
            </w:pPr>
            <w:r w:rsidRPr="00F13FFC">
              <w:rPr>
                <w:lang w:eastAsia="en-BZ"/>
              </w:rPr>
              <w:t>July 15, 2025</w:t>
            </w:r>
          </w:p>
        </w:tc>
      </w:tr>
      <w:tr w:rsidR="008868FB" w:rsidRPr="00F13FFC" w14:paraId="45B5291F" w14:textId="77777777" w:rsidTr="0081765D">
        <w:tc>
          <w:tcPr>
            <w:tcW w:w="0" w:type="auto"/>
            <w:hideMark/>
          </w:tcPr>
          <w:p w14:paraId="546131C2" w14:textId="77777777" w:rsidR="005E7E42" w:rsidRPr="00F13FFC" w:rsidRDefault="005E7E42" w:rsidP="0081765D">
            <w:pPr>
              <w:rPr>
                <w:lang w:eastAsia="en-BZ"/>
              </w:rPr>
            </w:pPr>
            <w:r w:rsidRPr="00F13FFC">
              <w:rPr>
                <w:b/>
                <w:bCs/>
                <w:lang w:eastAsia="en-BZ"/>
              </w:rPr>
              <w:t>1.3 Readers Review</w:t>
            </w:r>
          </w:p>
        </w:tc>
        <w:tc>
          <w:tcPr>
            <w:tcW w:w="0" w:type="auto"/>
            <w:hideMark/>
          </w:tcPr>
          <w:p w14:paraId="2FBECC6C" w14:textId="77777777" w:rsidR="005E7E42" w:rsidRPr="00F13FFC" w:rsidRDefault="005E7E42" w:rsidP="0081765D">
            <w:pPr>
              <w:rPr>
                <w:lang w:eastAsia="en-BZ"/>
              </w:rPr>
            </w:pPr>
          </w:p>
        </w:tc>
      </w:tr>
      <w:tr w:rsidR="008868FB" w:rsidRPr="00F13FFC" w14:paraId="5C6FB7EB" w14:textId="77777777" w:rsidTr="0081765D">
        <w:tc>
          <w:tcPr>
            <w:tcW w:w="0" w:type="auto"/>
            <w:hideMark/>
          </w:tcPr>
          <w:p w14:paraId="51F75497" w14:textId="77777777" w:rsidR="005E7E42" w:rsidRPr="00F13FFC" w:rsidRDefault="005E7E42" w:rsidP="0081765D">
            <w:pPr>
              <w:rPr>
                <w:lang w:eastAsia="en-BZ"/>
              </w:rPr>
            </w:pPr>
            <w:r w:rsidRPr="00F13FFC">
              <w:rPr>
                <w:lang w:eastAsia="en-BZ"/>
              </w:rPr>
              <w:t xml:space="preserve">  1.3.1 Reader's Feedback Collection</w:t>
            </w:r>
          </w:p>
        </w:tc>
        <w:tc>
          <w:tcPr>
            <w:tcW w:w="0" w:type="auto"/>
            <w:hideMark/>
          </w:tcPr>
          <w:p w14:paraId="187505E4" w14:textId="77777777" w:rsidR="005E7E42" w:rsidRPr="00F13FFC" w:rsidRDefault="005E7E42" w:rsidP="0081765D">
            <w:pPr>
              <w:rPr>
                <w:lang w:eastAsia="en-BZ"/>
              </w:rPr>
            </w:pPr>
            <w:r w:rsidRPr="00F13FFC">
              <w:rPr>
                <w:lang w:eastAsia="en-BZ"/>
              </w:rPr>
              <w:t>August 5, 2025</w:t>
            </w:r>
          </w:p>
        </w:tc>
      </w:tr>
      <w:tr w:rsidR="008868FB" w:rsidRPr="00F13FFC" w14:paraId="05E29F72" w14:textId="77777777" w:rsidTr="0081765D">
        <w:tc>
          <w:tcPr>
            <w:tcW w:w="0" w:type="auto"/>
            <w:hideMark/>
          </w:tcPr>
          <w:p w14:paraId="44EFA623" w14:textId="77777777" w:rsidR="005E7E42" w:rsidRPr="00F13FFC" w:rsidRDefault="005E7E42" w:rsidP="0081765D">
            <w:pPr>
              <w:rPr>
                <w:lang w:eastAsia="en-BZ"/>
              </w:rPr>
            </w:pPr>
            <w:r w:rsidRPr="00F13FFC">
              <w:rPr>
                <w:lang w:eastAsia="en-BZ"/>
              </w:rPr>
              <w:t xml:space="preserve">  1.3.2 Implementation of Feedback</w:t>
            </w:r>
          </w:p>
        </w:tc>
        <w:tc>
          <w:tcPr>
            <w:tcW w:w="0" w:type="auto"/>
            <w:hideMark/>
          </w:tcPr>
          <w:p w14:paraId="38C5588B" w14:textId="77777777" w:rsidR="005E7E42" w:rsidRPr="00F13FFC" w:rsidRDefault="005E7E42" w:rsidP="0081765D">
            <w:pPr>
              <w:rPr>
                <w:lang w:eastAsia="en-BZ"/>
              </w:rPr>
            </w:pPr>
            <w:r w:rsidRPr="00F13FFC">
              <w:rPr>
                <w:lang w:eastAsia="en-BZ"/>
              </w:rPr>
              <w:t>August 15, 2025</w:t>
            </w:r>
          </w:p>
        </w:tc>
      </w:tr>
      <w:tr w:rsidR="008868FB" w:rsidRPr="00F13FFC" w14:paraId="7702D89F" w14:textId="77777777" w:rsidTr="0081765D">
        <w:tc>
          <w:tcPr>
            <w:tcW w:w="0" w:type="auto"/>
            <w:hideMark/>
          </w:tcPr>
          <w:p w14:paraId="620B8ECF" w14:textId="77777777" w:rsidR="005E7E42" w:rsidRPr="00F13FFC" w:rsidRDefault="005E7E42" w:rsidP="0081765D">
            <w:pPr>
              <w:rPr>
                <w:lang w:eastAsia="en-BZ"/>
              </w:rPr>
            </w:pPr>
            <w:r w:rsidRPr="00F13FFC">
              <w:rPr>
                <w:b/>
                <w:bCs/>
                <w:lang w:eastAsia="en-BZ"/>
              </w:rPr>
              <w:t>1.4 Board of Examiners Evaluation</w:t>
            </w:r>
          </w:p>
        </w:tc>
        <w:tc>
          <w:tcPr>
            <w:tcW w:w="0" w:type="auto"/>
            <w:hideMark/>
          </w:tcPr>
          <w:p w14:paraId="70729674" w14:textId="77777777" w:rsidR="005E7E42" w:rsidRPr="00F13FFC" w:rsidRDefault="005E7E42" w:rsidP="0081765D">
            <w:pPr>
              <w:rPr>
                <w:lang w:eastAsia="en-BZ"/>
              </w:rPr>
            </w:pPr>
          </w:p>
        </w:tc>
      </w:tr>
      <w:tr w:rsidR="008868FB" w:rsidRPr="00F13FFC" w14:paraId="1D56F84F" w14:textId="77777777" w:rsidTr="0081765D">
        <w:tc>
          <w:tcPr>
            <w:tcW w:w="0" w:type="auto"/>
            <w:hideMark/>
          </w:tcPr>
          <w:p w14:paraId="433D4EF6" w14:textId="77777777" w:rsidR="005E7E42" w:rsidRPr="00F13FFC" w:rsidRDefault="005E7E42" w:rsidP="0081765D">
            <w:pPr>
              <w:rPr>
                <w:lang w:eastAsia="en-BZ"/>
              </w:rPr>
            </w:pPr>
            <w:r w:rsidRPr="00F13FFC">
              <w:rPr>
                <w:lang w:eastAsia="en-BZ"/>
              </w:rPr>
              <w:lastRenderedPageBreak/>
              <w:t xml:space="preserve">  1.4.1 Final Draft Submission</w:t>
            </w:r>
          </w:p>
        </w:tc>
        <w:tc>
          <w:tcPr>
            <w:tcW w:w="0" w:type="auto"/>
            <w:hideMark/>
          </w:tcPr>
          <w:p w14:paraId="220B0F4E" w14:textId="77777777" w:rsidR="005E7E42" w:rsidRPr="00F13FFC" w:rsidRDefault="005E7E42" w:rsidP="0081765D">
            <w:pPr>
              <w:rPr>
                <w:lang w:eastAsia="en-BZ"/>
              </w:rPr>
            </w:pPr>
            <w:r w:rsidRPr="00F13FFC">
              <w:rPr>
                <w:lang w:eastAsia="en-BZ"/>
              </w:rPr>
              <w:t>August 18, 2025</w:t>
            </w:r>
          </w:p>
        </w:tc>
      </w:tr>
      <w:tr w:rsidR="008868FB" w:rsidRPr="00F13FFC" w14:paraId="5061F84C" w14:textId="77777777" w:rsidTr="0081765D">
        <w:tc>
          <w:tcPr>
            <w:tcW w:w="0" w:type="auto"/>
            <w:hideMark/>
          </w:tcPr>
          <w:p w14:paraId="2C80A16D" w14:textId="77777777" w:rsidR="005E7E42" w:rsidRPr="00F13FFC" w:rsidRDefault="005E7E42" w:rsidP="0081765D">
            <w:pPr>
              <w:rPr>
                <w:lang w:eastAsia="en-BZ"/>
              </w:rPr>
            </w:pPr>
            <w:r w:rsidRPr="00F13FFC">
              <w:rPr>
                <w:lang w:eastAsia="en-BZ"/>
              </w:rPr>
              <w:t xml:space="preserve">  1.4.2 Presentation Preparation</w:t>
            </w:r>
          </w:p>
        </w:tc>
        <w:tc>
          <w:tcPr>
            <w:tcW w:w="0" w:type="auto"/>
            <w:hideMark/>
          </w:tcPr>
          <w:p w14:paraId="5DBDAB50" w14:textId="77777777" w:rsidR="005E7E42" w:rsidRPr="00F13FFC" w:rsidRDefault="005E7E42" w:rsidP="0081765D">
            <w:pPr>
              <w:rPr>
                <w:lang w:eastAsia="en-BZ"/>
              </w:rPr>
            </w:pPr>
            <w:r w:rsidRPr="00F13FFC">
              <w:rPr>
                <w:lang w:eastAsia="en-BZ"/>
              </w:rPr>
              <w:t>August 20, 2025</w:t>
            </w:r>
          </w:p>
        </w:tc>
      </w:tr>
      <w:tr w:rsidR="00CB6B0A" w:rsidRPr="00F13FFC" w14:paraId="5B228799" w14:textId="77777777" w:rsidTr="0081765D">
        <w:tc>
          <w:tcPr>
            <w:tcW w:w="0" w:type="auto"/>
            <w:hideMark/>
          </w:tcPr>
          <w:p w14:paraId="597F6C73" w14:textId="77777777" w:rsidR="005E7E42" w:rsidRPr="00F13FFC" w:rsidRDefault="005E7E42" w:rsidP="0081765D">
            <w:pPr>
              <w:rPr>
                <w:lang w:eastAsia="en-BZ"/>
              </w:rPr>
            </w:pPr>
            <w:r w:rsidRPr="00F13FFC">
              <w:rPr>
                <w:lang w:eastAsia="en-BZ"/>
              </w:rPr>
              <w:t xml:space="preserve">  1.4.3 Defense</w:t>
            </w:r>
          </w:p>
        </w:tc>
        <w:tc>
          <w:tcPr>
            <w:tcW w:w="0" w:type="auto"/>
            <w:hideMark/>
          </w:tcPr>
          <w:p w14:paraId="087066C0" w14:textId="77777777" w:rsidR="005E7E42" w:rsidRPr="00F13FFC" w:rsidRDefault="005E7E42" w:rsidP="0081765D">
            <w:pPr>
              <w:rPr>
                <w:lang w:eastAsia="en-BZ"/>
              </w:rPr>
            </w:pPr>
            <w:r w:rsidRPr="00F13FFC">
              <w:rPr>
                <w:lang w:eastAsia="en-BZ"/>
              </w:rPr>
              <w:t>August 25, 2025</w:t>
            </w:r>
          </w:p>
        </w:tc>
      </w:tr>
    </w:tbl>
    <w:p w14:paraId="77F516F4" w14:textId="77777777" w:rsidR="00BB74D3" w:rsidRPr="00F13FFC" w:rsidRDefault="00BB74D3"/>
    <w:p w14:paraId="107E99A3" w14:textId="64187809" w:rsidR="00BB74D3" w:rsidRPr="00F13FFC" w:rsidRDefault="001D2950" w:rsidP="00653892">
      <w:pPr>
        <w:numPr>
          <w:ilvl w:val="0"/>
          <w:numId w:val="9"/>
        </w:numPr>
        <w:contextualSpacing/>
      </w:pPr>
      <w:r w:rsidRPr="00F13FFC">
        <w:t>Theoretical framework</w:t>
      </w:r>
    </w:p>
    <w:p w14:paraId="63D8B397" w14:textId="77777777" w:rsidR="00BB74D3" w:rsidRPr="00F13FFC" w:rsidRDefault="00BB74D3"/>
    <w:p w14:paraId="0B6E9C99" w14:textId="77777777" w:rsidR="00BB74D3" w:rsidRPr="00F13FFC" w:rsidRDefault="00833367" w:rsidP="00653892">
      <w:pPr>
        <w:numPr>
          <w:ilvl w:val="1"/>
          <w:numId w:val="9"/>
        </w:numPr>
        <w:ind w:left="1188"/>
        <w:contextualSpacing/>
      </w:pPr>
      <w:r w:rsidRPr="00F13FFC">
        <w:t>Estate of the “matter”</w:t>
      </w:r>
    </w:p>
    <w:p w14:paraId="47E54A61" w14:textId="77777777" w:rsidR="00BB74D3" w:rsidRPr="00F13FFC" w:rsidRDefault="00BB74D3">
      <w:pPr>
        <w:ind w:left="1188"/>
        <w:contextualSpacing/>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B74D3" w:rsidRPr="00F13FFC" w14:paraId="1509D15C" w14:textId="77777777">
        <w:tc>
          <w:tcPr>
            <w:tcW w:w="8692" w:type="dxa"/>
          </w:tcPr>
          <w:p w14:paraId="4E0FB401" w14:textId="77777777" w:rsidR="00457F02" w:rsidRPr="00F13FFC" w:rsidRDefault="00457F02" w:rsidP="00457F02">
            <w:pPr>
              <w:spacing w:before="100" w:beforeAutospacing="1" w:after="100" w:afterAutospacing="1"/>
              <w:rPr>
                <w:lang w:eastAsia="en-BZ"/>
              </w:rPr>
            </w:pPr>
            <w:r w:rsidRPr="00F13FFC">
              <w:t>The micro and artisan bakery industry has seen significant growth worldwide, driven by consumer demand for locally sourced, high-quality, and artisanal products (</w:t>
            </w:r>
            <w:proofErr w:type="spellStart"/>
            <w:r w:rsidRPr="00F13FFC">
              <w:t>Gaux</w:t>
            </w:r>
            <w:proofErr w:type="spellEnd"/>
            <w:r w:rsidRPr="00F13FFC">
              <w:t>, 2024). In Belize and similar small markets, micro bakeries are increasingly viewed as viable business opportunities that promote entrepreneurship, local food culture, and community development (Inter-American Development Bank, 2024).</w:t>
            </w:r>
          </w:p>
          <w:p w14:paraId="4B795B36" w14:textId="77777777" w:rsidR="00457F02" w:rsidRPr="00F13FFC" w:rsidRDefault="00457F02" w:rsidP="00457F02">
            <w:pPr>
              <w:spacing w:before="100" w:beforeAutospacing="1" w:after="100" w:afterAutospacing="1"/>
            </w:pPr>
            <w:r w:rsidRPr="00F13FFC">
              <w:t>Currently, the primary challenges facing micro bakeries include limited operational planning, lack of structured management processes, inconsistent production scaling, and difficulties in maintaining quality while expanding (Bell, 2022). Although some businesses successfully transition from home-based bakeries to commercial operations, many fail due to the absence of comprehensive business and operational frameworks (</w:t>
            </w:r>
            <w:proofErr w:type="spellStart"/>
            <w:r w:rsidRPr="00F13FFC">
              <w:t>SustainWeb</w:t>
            </w:r>
            <w:proofErr w:type="spellEnd"/>
            <w:r w:rsidRPr="00F13FFC">
              <w:t>, n.d.).</w:t>
            </w:r>
          </w:p>
          <w:p w14:paraId="09AD0016" w14:textId="77777777" w:rsidR="00457F02" w:rsidRPr="00F13FFC" w:rsidRDefault="00457F02" w:rsidP="00457F02">
            <w:pPr>
              <w:spacing w:before="100" w:beforeAutospacing="1" w:after="100" w:afterAutospacing="1"/>
            </w:pPr>
            <w:r w:rsidRPr="00F13FFC">
              <w:t>Previous research on small business management and bakery startups emphasizes the importance of project planning, market analysis, resource allocation, and operational efficiency for sustainable success (</w:t>
            </w:r>
            <w:proofErr w:type="spellStart"/>
            <w:r w:rsidRPr="00F13FFC">
              <w:t>TouchBistro</w:t>
            </w:r>
            <w:proofErr w:type="spellEnd"/>
            <w:r w:rsidRPr="00F13FFC">
              <w:t xml:space="preserve">, 2022; </w:t>
            </w:r>
            <w:proofErr w:type="spellStart"/>
            <w:r w:rsidRPr="00F13FFC">
              <w:t>Upmetrics</w:t>
            </w:r>
            <w:proofErr w:type="spellEnd"/>
            <w:r w:rsidRPr="00F13FFC">
              <w:t>, 2025). Several studies have proposed solutions such as the adoption of lean management principles, the use of standardized operating procedures (SOPs), and the integration of digital marketing and e-commerce platforms to enhance business viability (</w:t>
            </w:r>
            <w:proofErr w:type="spellStart"/>
            <w:r w:rsidRPr="00F13FFC">
              <w:t>Virtuzone</w:t>
            </w:r>
            <w:proofErr w:type="spellEnd"/>
            <w:r w:rsidRPr="00F13FFC">
              <w:t xml:space="preserve">, 2023; </w:t>
            </w:r>
            <w:proofErr w:type="spellStart"/>
            <w:r w:rsidRPr="00F13FFC">
              <w:t>PastryClass</w:t>
            </w:r>
            <w:proofErr w:type="spellEnd"/>
            <w:r w:rsidRPr="00F13FFC">
              <w:t>, 2023).</w:t>
            </w:r>
          </w:p>
          <w:p w14:paraId="4CE8FAD2" w14:textId="77777777" w:rsidR="00457F02" w:rsidRPr="00F13FFC" w:rsidRDefault="00457F02" w:rsidP="00457F02">
            <w:pPr>
              <w:spacing w:before="100" w:beforeAutospacing="1" w:after="100" w:afterAutospacing="1"/>
            </w:pPr>
            <w:r w:rsidRPr="00F13FFC">
              <w:t>Notably, the implementation of structured management plans has shown positive results in helping micro bakeries improve production consistency, optimize costs, and strengthen customer loyalty (Open University, 2022). Studies in regions like Latin America and the Caribbean highlight the role of culturally adapted business models that respect local tastes and traditions while applying modern operational practices (6Wresearch, 2025).</w:t>
            </w:r>
          </w:p>
          <w:p w14:paraId="20EB3849" w14:textId="77777777" w:rsidR="00457F02" w:rsidRPr="00F13FFC" w:rsidRDefault="00457F02" w:rsidP="00457F02">
            <w:pPr>
              <w:spacing w:before="100" w:beforeAutospacing="1" w:after="100" w:afterAutospacing="1"/>
            </w:pPr>
            <w:r w:rsidRPr="00F13FFC">
              <w:t xml:space="preserve">To date, however, research specifically targeting the development of a comprehensive management plan tailored for launching a micro bakery—especially in smaller economies like Belize—is limited. Most available studies focus either broadly on small businesses or on operational practices in larger bakery enterprises. This gap highlights the need for focused frameworks that </w:t>
            </w:r>
            <w:r w:rsidRPr="00F13FFC">
              <w:lastRenderedPageBreak/>
              <w:t>guide aspiring entrepreneurs through the unique challenges of establishing and scaling a micro bakery business.</w:t>
            </w:r>
          </w:p>
          <w:p w14:paraId="7ADB14DE" w14:textId="77777777" w:rsidR="00457F02" w:rsidRPr="00F13FFC" w:rsidRDefault="00457F02" w:rsidP="00457F02">
            <w:pPr>
              <w:spacing w:before="100" w:beforeAutospacing="1" w:after="100" w:afterAutospacing="1"/>
            </w:pPr>
            <w:r w:rsidRPr="00F13FFC">
              <w:t>To complete this section, several research activities were conducted, including the review of scholarly articles, business reports, case studies of successful micro bakeries, interviews with local business experts, and analysis of existing frameworks for small food production businesses.</w:t>
            </w:r>
          </w:p>
          <w:p w14:paraId="196A108E" w14:textId="77777777" w:rsidR="00BB74D3" w:rsidRPr="00F13FFC" w:rsidRDefault="00BB74D3" w:rsidP="003F56A5">
            <w:pPr>
              <w:jc w:val="both"/>
              <w:rPr>
                <w:rFonts w:eastAsia="Calibri"/>
              </w:rPr>
            </w:pPr>
          </w:p>
        </w:tc>
      </w:tr>
    </w:tbl>
    <w:p w14:paraId="34B182A0" w14:textId="77777777" w:rsidR="00BB74D3" w:rsidRPr="00F13FFC" w:rsidRDefault="00BB74D3">
      <w:pPr>
        <w:ind w:left="348"/>
      </w:pPr>
    </w:p>
    <w:p w14:paraId="18ED038D" w14:textId="77777777" w:rsidR="00BB74D3" w:rsidRPr="00F13FFC" w:rsidRDefault="00833367" w:rsidP="00653892">
      <w:pPr>
        <w:numPr>
          <w:ilvl w:val="1"/>
          <w:numId w:val="9"/>
        </w:numPr>
        <w:ind w:left="1188"/>
        <w:contextualSpacing/>
      </w:pPr>
      <w:r w:rsidRPr="00F13FFC">
        <w:t>Basic conceptual framework</w:t>
      </w:r>
    </w:p>
    <w:p w14:paraId="57AE0061" w14:textId="77777777" w:rsidR="00BB74D3" w:rsidRPr="00F13FFC" w:rsidRDefault="00BB74D3">
      <w:pPr>
        <w:ind w:left="708"/>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B74D3" w:rsidRPr="00F13FFC" w14:paraId="7760BFE5" w14:textId="77777777">
        <w:tc>
          <w:tcPr>
            <w:tcW w:w="8692" w:type="dxa"/>
          </w:tcPr>
          <w:p w14:paraId="215C41F2" w14:textId="77777777" w:rsidR="00F35C56" w:rsidRPr="00F13FFC" w:rsidRDefault="00F35C56" w:rsidP="00F35C56">
            <w:pPr>
              <w:spacing w:before="100" w:beforeAutospacing="1" w:after="100" w:afterAutospacing="1"/>
              <w:rPr>
                <w:lang w:eastAsia="en-BZ"/>
              </w:rPr>
            </w:pPr>
            <w:r w:rsidRPr="00F13FFC">
              <w:t>The following basic concepts will be used as foundational elements throughout the development of the project:</w:t>
            </w:r>
          </w:p>
          <w:p w14:paraId="6B5AAADE" w14:textId="77777777" w:rsidR="00F35C56" w:rsidRPr="00F13FFC" w:rsidRDefault="00F35C56" w:rsidP="00653892">
            <w:pPr>
              <w:numPr>
                <w:ilvl w:val="0"/>
                <w:numId w:val="10"/>
              </w:numPr>
              <w:spacing w:before="100" w:beforeAutospacing="1" w:after="100" w:afterAutospacing="1"/>
            </w:pPr>
            <w:r w:rsidRPr="00F13FFC">
              <w:rPr>
                <w:rStyle w:val="Strong"/>
              </w:rPr>
              <w:t>Micro Bakery Business Model</w:t>
            </w:r>
            <w:r w:rsidRPr="00F13FFC">
              <w:br/>
              <w:t>Understanding the structure, operational needs, and key success factors of small-scale bakery enterprises.</w:t>
            </w:r>
          </w:p>
          <w:p w14:paraId="1059EB35" w14:textId="77777777" w:rsidR="00F35C56" w:rsidRPr="00F13FFC" w:rsidRDefault="00F35C56" w:rsidP="00653892">
            <w:pPr>
              <w:numPr>
                <w:ilvl w:val="0"/>
                <w:numId w:val="10"/>
              </w:numPr>
              <w:spacing w:before="100" w:beforeAutospacing="1" w:after="100" w:afterAutospacing="1"/>
            </w:pPr>
            <w:r w:rsidRPr="00F13FFC">
              <w:rPr>
                <w:rStyle w:val="Strong"/>
              </w:rPr>
              <w:t>Project Management Principles</w:t>
            </w:r>
            <w:r w:rsidRPr="00F13FFC">
              <w:br/>
              <w:t>Application of planning, execution, monitoring, and closure phases to ensure an organized and efficient bakery launch.</w:t>
            </w:r>
          </w:p>
          <w:p w14:paraId="64A0FABD" w14:textId="77777777" w:rsidR="00F35C56" w:rsidRPr="00F13FFC" w:rsidRDefault="00F35C56" w:rsidP="00653892">
            <w:pPr>
              <w:numPr>
                <w:ilvl w:val="0"/>
                <w:numId w:val="10"/>
              </w:numPr>
              <w:spacing w:before="100" w:beforeAutospacing="1" w:after="100" w:afterAutospacing="1"/>
            </w:pPr>
            <w:r w:rsidRPr="00F13FFC">
              <w:rPr>
                <w:rStyle w:val="Strong"/>
              </w:rPr>
              <w:t>Market Analysis</w:t>
            </w:r>
            <w:r w:rsidRPr="00F13FFC">
              <w:br/>
              <w:t>Research methods for identifying target customers, competition, and market demand for bakery products.</w:t>
            </w:r>
          </w:p>
          <w:p w14:paraId="0EBFFE21" w14:textId="77777777" w:rsidR="00F35C56" w:rsidRPr="00F13FFC" w:rsidRDefault="00F35C56" w:rsidP="00653892">
            <w:pPr>
              <w:numPr>
                <w:ilvl w:val="0"/>
                <w:numId w:val="10"/>
              </w:numPr>
              <w:spacing w:before="100" w:beforeAutospacing="1" w:after="100" w:afterAutospacing="1"/>
            </w:pPr>
            <w:r w:rsidRPr="00F13FFC">
              <w:rPr>
                <w:rStyle w:val="Strong"/>
              </w:rPr>
              <w:t>Operational Efficiency</w:t>
            </w:r>
            <w:r w:rsidRPr="00F13FFC">
              <w:br/>
              <w:t>Strategies to optimize production, supply chain, inventory management, and staffing within small bakery operations.</w:t>
            </w:r>
          </w:p>
          <w:p w14:paraId="7684E6D1" w14:textId="77777777" w:rsidR="00F35C56" w:rsidRPr="00F13FFC" w:rsidRDefault="00F35C56" w:rsidP="00653892">
            <w:pPr>
              <w:numPr>
                <w:ilvl w:val="0"/>
                <w:numId w:val="10"/>
              </w:numPr>
              <w:spacing w:before="100" w:beforeAutospacing="1" w:after="100" w:afterAutospacing="1"/>
            </w:pPr>
            <w:r w:rsidRPr="00F13FFC">
              <w:rPr>
                <w:rStyle w:val="Strong"/>
              </w:rPr>
              <w:t>Financial Planning and Budgeting</w:t>
            </w:r>
            <w:r w:rsidRPr="00F13FFC">
              <w:br/>
              <w:t>Preparation of startup budgets, cost management strategies, pricing models, and cash flow projections.</w:t>
            </w:r>
          </w:p>
          <w:p w14:paraId="6397CDEB" w14:textId="77777777" w:rsidR="00F35C56" w:rsidRPr="00F13FFC" w:rsidRDefault="00F35C56" w:rsidP="00653892">
            <w:pPr>
              <w:numPr>
                <w:ilvl w:val="0"/>
                <w:numId w:val="10"/>
              </w:numPr>
              <w:spacing w:before="100" w:beforeAutospacing="1" w:after="100" w:afterAutospacing="1"/>
            </w:pPr>
            <w:r w:rsidRPr="00F13FFC">
              <w:rPr>
                <w:rStyle w:val="Strong"/>
              </w:rPr>
              <w:t>Risk Management</w:t>
            </w:r>
            <w:r w:rsidRPr="00F13FFC">
              <w:br/>
              <w:t>Identification, assessment, and mitigation of potential risks related to food production, operations, and small business sustainability.</w:t>
            </w:r>
          </w:p>
          <w:p w14:paraId="51C3A316" w14:textId="77777777" w:rsidR="00F35C56" w:rsidRPr="00F13FFC" w:rsidRDefault="00F35C56" w:rsidP="00653892">
            <w:pPr>
              <w:numPr>
                <w:ilvl w:val="0"/>
                <w:numId w:val="10"/>
              </w:numPr>
              <w:spacing w:before="100" w:beforeAutospacing="1" w:after="100" w:afterAutospacing="1"/>
            </w:pPr>
            <w:r w:rsidRPr="00F13FFC">
              <w:rPr>
                <w:rStyle w:val="Strong"/>
              </w:rPr>
              <w:t>Quality Control and Food Safety</w:t>
            </w:r>
            <w:r w:rsidRPr="00F13FFC">
              <w:br/>
              <w:t>Implementation of hygiene standards, food handling regulations, and quality assurance practices specific to bakery products.</w:t>
            </w:r>
          </w:p>
          <w:p w14:paraId="5954605A" w14:textId="77777777" w:rsidR="00F35C56" w:rsidRPr="00F13FFC" w:rsidRDefault="00F35C56" w:rsidP="00653892">
            <w:pPr>
              <w:numPr>
                <w:ilvl w:val="0"/>
                <w:numId w:val="10"/>
              </w:numPr>
              <w:spacing w:before="100" w:beforeAutospacing="1" w:after="100" w:afterAutospacing="1"/>
            </w:pPr>
            <w:r w:rsidRPr="00F13FFC">
              <w:rPr>
                <w:rStyle w:val="Strong"/>
              </w:rPr>
              <w:t>Customer Relationship Management (CRM)</w:t>
            </w:r>
            <w:r w:rsidRPr="00F13FFC">
              <w:br/>
              <w:t>Approaches for building and maintaining a loyal customer base through service excellence and engagement.</w:t>
            </w:r>
          </w:p>
          <w:p w14:paraId="150142FA" w14:textId="77777777" w:rsidR="00F35C56" w:rsidRPr="00F13FFC" w:rsidRDefault="00F35C56" w:rsidP="00653892">
            <w:pPr>
              <w:numPr>
                <w:ilvl w:val="0"/>
                <w:numId w:val="10"/>
              </w:numPr>
              <w:spacing w:before="100" w:beforeAutospacing="1" w:after="100" w:afterAutospacing="1"/>
            </w:pPr>
            <w:r w:rsidRPr="00F13FFC">
              <w:rPr>
                <w:rStyle w:val="Strong"/>
              </w:rPr>
              <w:t>Marketing and Branding</w:t>
            </w:r>
            <w:r w:rsidRPr="00F13FFC">
              <w:br/>
              <w:t>Fundamentals of promoting bakery products, developing a strong brand identity, and leveraging digital marketing channels.</w:t>
            </w:r>
          </w:p>
          <w:p w14:paraId="6C7321F9" w14:textId="77777777" w:rsidR="00F35C56" w:rsidRPr="00F13FFC" w:rsidRDefault="00F35C56" w:rsidP="00653892">
            <w:pPr>
              <w:numPr>
                <w:ilvl w:val="0"/>
                <w:numId w:val="10"/>
              </w:numPr>
              <w:spacing w:before="100" w:beforeAutospacing="1" w:after="100" w:afterAutospacing="1"/>
            </w:pPr>
            <w:r w:rsidRPr="00F13FFC">
              <w:rPr>
                <w:rStyle w:val="Strong"/>
              </w:rPr>
              <w:lastRenderedPageBreak/>
              <w:t>Sustainability Practices</w:t>
            </w:r>
            <w:r w:rsidRPr="00F13FFC">
              <w:br/>
              <w:t>Incorporating environmentally responsible practices in sourcing, production, and packaging.</w:t>
            </w:r>
          </w:p>
          <w:p w14:paraId="6C6EF2AD" w14:textId="77777777" w:rsidR="00BB74D3" w:rsidRPr="00F13FFC" w:rsidRDefault="00BB74D3">
            <w:pPr>
              <w:rPr>
                <w:rFonts w:eastAsia="Calibri"/>
              </w:rPr>
            </w:pPr>
          </w:p>
        </w:tc>
      </w:tr>
    </w:tbl>
    <w:p w14:paraId="55AEA781" w14:textId="77777777" w:rsidR="00BB74D3" w:rsidRPr="00F13FFC" w:rsidRDefault="00BB74D3"/>
    <w:p w14:paraId="285CEEAF" w14:textId="77777777" w:rsidR="00BB74D3" w:rsidRPr="00F13FFC" w:rsidRDefault="00833367" w:rsidP="00653892">
      <w:pPr>
        <w:numPr>
          <w:ilvl w:val="0"/>
          <w:numId w:val="9"/>
        </w:numPr>
        <w:contextualSpacing/>
      </w:pPr>
      <w:r w:rsidRPr="00F13FFC">
        <w:t>Methodological framework</w:t>
      </w:r>
    </w:p>
    <w:p w14:paraId="21C53097" w14:textId="77777777" w:rsidR="00BB74D3" w:rsidRPr="00F13FFC" w:rsidRDefault="00BB74D3">
      <w:pPr>
        <w:ind w:left="720"/>
        <w:contextualSpacing/>
      </w:pPr>
    </w:p>
    <w:tbl>
      <w:tblPr>
        <w:tblW w:w="10800" w:type="dxa"/>
        <w:tblInd w:w="-820" w:type="dxa"/>
        <w:tblLayout w:type="fixed"/>
        <w:tblCellMar>
          <w:top w:w="15" w:type="dxa"/>
          <w:left w:w="15" w:type="dxa"/>
          <w:bottom w:w="15" w:type="dxa"/>
          <w:right w:w="15" w:type="dxa"/>
        </w:tblCellMar>
        <w:tblLook w:val="04A0" w:firstRow="1" w:lastRow="0" w:firstColumn="1" w:lastColumn="0" w:noHBand="0" w:noVBand="1"/>
      </w:tblPr>
      <w:tblGrid>
        <w:gridCol w:w="2070"/>
        <w:gridCol w:w="1710"/>
        <w:gridCol w:w="1800"/>
        <w:gridCol w:w="1710"/>
        <w:gridCol w:w="1710"/>
        <w:gridCol w:w="1800"/>
      </w:tblGrid>
      <w:tr w:rsidR="008868FB" w:rsidRPr="00F13FFC" w14:paraId="72DB26AE" w14:textId="77777777" w:rsidTr="00853262">
        <w:tc>
          <w:tcPr>
            <w:tcW w:w="207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4E5D4E4" w14:textId="77777777" w:rsidR="00BB74D3" w:rsidRPr="00F13FFC" w:rsidRDefault="00833367">
            <w:pPr>
              <w:jc w:val="center"/>
              <w:rPr>
                <w:b/>
              </w:rPr>
            </w:pPr>
            <w:r w:rsidRPr="00F13FFC">
              <w:rPr>
                <w:b/>
              </w:rPr>
              <w:t>Objective</w:t>
            </w:r>
          </w:p>
        </w:tc>
        <w:tc>
          <w:tcPr>
            <w:tcW w:w="17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02505F9" w14:textId="77777777" w:rsidR="00BB74D3" w:rsidRPr="00F13FFC" w:rsidRDefault="00833367">
            <w:pPr>
              <w:jc w:val="center"/>
              <w:rPr>
                <w:b/>
              </w:rPr>
            </w:pPr>
            <w:r w:rsidRPr="00F13FFC">
              <w:rPr>
                <w:b/>
              </w:rPr>
              <w:t>Name of deliverable</w:t>
            </w:r>
          </w:p>
        </w:tc>
        <w:tc>
          <w:tcPr>
            <w:tcW w:w="180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762DE73" w14:textId="77777777" w:rsidR="00BB74D3" w:rsidRPr="00F13FFC" w:rsidRDefault="00833367">
            <w:pPr>
              <w:jc w:val="center"/>
              <w:rPr>
                <w:b/>
              </w:rPr>
            </w:pPr>
            <w:r w:rsidRPr="00F13FFC">
              <w:rPr>
                <w:b/>
              </w:rPr>
              <w:t>Information sources</w:t>
            </w:r>
          </w:p>
        </w:tc>
        <w:tc>
          <w:tcPr>
            <w:tcW w:w="17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6FCB613" w14:textId="77777777" w:rsidR="00BB74D3" w:rsidRPr="00F13FFC" w:rsidRDefault="00833367">
            <w:pPr>
              <w:jc w:val="center"/>
              <w:rPr>
                <w:b/>
              </w:rPr>
            </w:pPr>
            <w:r w:rsidRPr="00F13FFC">
              <w:rPr>
                <w:b/>
              </w:rPr>
              <w:t>Research method</w:t>
            </w:r>
          </w:p>
        </w:tc>
        <w:tc>
          <w:tcPr>
            <w:tcW w:w="17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7E1B7A5" w14:textId="77777777" w:rsidR="00BB74D3" w:rsidRPr="00F13FFC" w:rsidRDefault="00833367">
            <w:pPr>
              <w:jc w:val="center"/>
              <w:rPr>
                <w:b/>
              </w:rPr>
            </w:pPr>
            <w:r w:rsidRPr="00F13FFC">
              <w:rPr>
                <w:b/>
              </w:rPr>
              <w:t xml:space="preserve">Tools </w:t>
            </w:r>
          </w:p>
        </w:tc>
        <w:tc>
          <w:tcPr>
            <w:tcW w:w="180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94EE605" w14:textId="77777777" w:rsidR="00BB74D3" w:rsidRPr="00F13FFC" w:rsidRDefault="00833367">
            <w:pPr>
              <w:jc w:val="center"/>
              <w:rPr>
                <w:b/>
              </w:rPr>
            </w:pPr>
            <w:r w:rsidRPr="00F13FFC">
              <w:rPr>
                <w:b/>
              </w:rPr>
              <w:t>Restrictions</w:t>
            </w:r>
          </w:p>
        </w:tc>
      </w:tr>
    </w:tbl>
    <w:p w14:paraId="5ADAAEF1" w14:textId="77777777" w:rsidR="00BB74D3" w:rsidRPr="00F13FFC" w:rsidRDefault="00BB74D3"/>
    <w:tbl>
      <w:tblPr>
        <w:tblStyle w:val="TableGrid"/>
        <w:tblW w:w="10800" w:type="dxa"/>
        <w:tblInd w:w="-815" w:type="dxa"/>
        <w:tblLayout w:type="fixed"/>
        <w:tblLook w:val="04A0" w:firstRow="1" w:lastRow="0" w:firstColumn="1" w:lastColumn="0" w:noHBand="0" w:noVBand="1"/>
      </w:tblPr>
      <w:tblGrid>
        <w:gridCol w:w="2070"/>
        <w:gridCol w:w="1710"/>
        <w:gridCol w:w="1801"/>
        <w:gridCol w:w="1711"/>
        <w:gridCol w:w="1711"/>
        <w:gridCol w:w="1797"/>
      </w:tblGrid>
      <w:tr w:rsidR="008868FB" w:rsidRPr="00F13FFC" w14:paraId="121992A6" w14:textId="77777777" w:rsidTr="00F90316">
        <w:tc>
          <w:tcPr>
            <w:tcW w:w="2070" w:type="dxa"/>
            <w:tcBorders>
              <w:top w:val="single" w:sz="4" w:space="0" w:color="000000"/>
              <w:left w:val="single" w:sz="4" w:space="0" w:color="000000"/>
              <w:bottom w:val="single" w:sz="4" w:space="0" w:color="000000"/>
              <w:right w:val="single" w:sz="4" w:space="0" w:color="000000"/>
            </w:tcBorders>
            <w:hideMark/>
          </w:tcPr>
          <w:p w14:paraId="689C72AB" w14:textId="77777777" w:rsidR="00F90316" w:rsidRPr="00F13FFC" w:rsidRDefault="00F90316">
            <w:pPr>
              <w:rPr>
                <w:lang w:eastAsia="en-BZ"/>
              </w:rPr>
            </w:pPr>
            <w:r w:rsidRPr="00F13FFC">
              <w:rPr>
                <w:lang w:eastAsia="en-BZ"/>
              </w:rPr>
              <w:t xml:space="preserve">1. To conduct a comprehensive market study of the bakery industry </w:t>
            </w:r>
            <w:proofErr w:type="gramStart"/>
            <w:r w:rsidRPr="00F13FFC">
              <w:rPr>
                <w:lang w:eastAsia="en-BZ"/>
              </w:rPr>
              <w:t>in order to</w:t>
            </w:r>
            <w:proofErr w:type="gramEnd"/>
            <w:r w:rsidRPr="00F13FFC">
              <w:rPr>
                <w:lang w:eastAsia="en-BZ"/>
              </w:rPr>
              <w:t xml:space="preserve"> define the project context, identify key success factors, and understand stakeholder expectations, including customer preferences, competitor offerings, location dynamics, and demographic trends.</w:t>
            </w:r>
          </w:p>
        </w:tc>
        <w:tc>
          <w:tcPr>
            <w:tcW w:w="1710" w:type="dxa"/>
            <w:tcBorders>
              <w:top w:val="single" w:sz="4" w:space="0" w:color="000000"/>
              <w:left w:val="single" w:sz="4" w:space="0" w:color="000000"/>
              <w:bottom w:val="single" w:sz="4" w:space="0" w:color="000000"/>
              <w:right w:val="single" w:sz="4" w:space="0" w:color="000000"/>
            </w:tcBorders>
            <w:hideMark/>
          </w:tcPr>
          <w:p w14:paraId="54E7F8DD" w14:textId="77777777" w:rsidR="00F90316" w:rsidRPr="00F13FFC" w:rsidRDefault="00F90316">
            <w:pPr>
              <w:rPr>
                <w:lang w:eastAsia="en-BZ"/>
              </w:rPr>
            </w:pPr>
            <w:r w:rsidRPr="00F13FFC">
              <w:rPr>
                <w:lang w:eastAsia="en-BZ"/>
              </w:rPr>
              <w:t>Market Research Report, SWOT Analysis, Competitor Analysis Summary</w:t>
            </w:r>
          </w:p>
        </w:tc>
        <w:tc>
          <w:tcPr>
            <w:tcW w:w="1801" w:type="dxa"/>
            <w:tcBorders>
              <w:top w:val="single" w:sz="4" w:space="0" w:color="000000"/>
              <w:left w:val="single" w:sz="4" w:space="0" w:color="000000"/>
              <w:bottom w:val="single" w:sz="4" w:space="0" w:color="000000"/>
              <w:right w:val="single" w:sz="4" w:space="0" w:color="000000"/>
            </w:tcBorders>
            <w:hideMark/>
          </w:tcPr>
          <w:p w14:paraId="624321F5" w14:textId="77777777" w:rsidR="00F90316" w:rsidRPr="00F13FFC" w:rsidRDefault="00F90316">
            <w:pPr>
              <w:rPr>
                <w:lang w:eastAsia="en-BZ"/>
              </w:rPr>
            </w:pPr>
            <w:r w:rsidRPr="00F13FFC">
              <w:rPr>
                <w:b/>
                <w:bCs/>
                <w:lang w:eastAsia="en-BZ"/>
              </w:rPr>
              <w:t>Secondary:</w:t>
            </w:r>
            <w:r w:rsidRPr="00F13FFC">
              <w:rPr>
                <w:lang w:eastAsia="en-BZ"/>
              </w:rPr>
              <w:t xml:space="preserve"> Industry reports, statistical bulletins, academic research. </w:t>
            </w:r>
            <w:r w:rsidRPr="00F13FFC">
              <w:rPr>
                <w:b/>
                <w:bCs/>
                <w:lang w:eastAsia="en-BZ"/>
              </w:rPr>
              <w:t>Primary:</w:t>
            </w:r>
            <w:r w:rsidRPr="00F13FFC">
              <w:rPr>
                <w:lang w:eastAsia="en-BZ"/>
              </w:rPr>
              <w:t xml:space="preserve"> Surveys with potential customers, interviews with bakery owners.</w:t>
            </w:r>
          </w:p>
        </w:tc>
        <w:tc>
          <w:tcPr>
            <w:tcW w:w="1711" w:type="dxa"/>
            <w:tcBorders>
              <w:top w:val="single" w:sz="4" w:space="0" w:color="000000"/>
              <w:left w:val="single" w:sz="4" w:space="0" w:color="000000"/>
              <w:bottom w:val="single" w:sz="4" w:space="0" w:color="000000"/>
              <w:right w:val="single" w:sz="4" w:space="0" w:color="000000"/>
            </w:tcBorders>
            <w:hideMark/>
          </w:tcPr>
          <w:p w14:paraId="447A8E84" w14:textId="77777777" w:rsidR="00F90316" w:rsidRPr="00F13FFC" w:rsidRDefault="00F90316">
            <w:pPr>
              <w:rPr>
                <w:lang w:eastAsia="en-BZ"/>
              </w:rPr>
            </w:pPr>
            <w:r w:rsidRPr="00F13FFC">
              <w:rPr>
                <w:lang w:eastAsia="en-BZ"/>
              </w:rPr>
              <w:t>Qualitative and descriptive analysis, survey data interpretation</w:t>
            </w:r>
          </w:p>
        </w:tc>
        <w:tc>
          <w:tcPr>
            <w:tcW w:w="1711" w:type="dxa"/>
            <w:tcBorders>
              <w:top w:val="single" w:sz="4" w:space="0" w:color="000000"/>
              <w:left w:val="single" w:sz="4" w:space="0" w:color="000000"/>
              <w:bottom w:val="single" w:sz="4" w:space="0" w:color="000000"/>
              <w:right w:val="single" w:sz="4" w:space="0" w:color="000000"/>
            </w:tcBorders>
            <w:hideMark/>
          </w:tcPr>
          <w:p w14:paraId="2CBA47FA" w14:textId="77777777" w:rsidR="00F90316" w:rsidRPr="00F13FFC" w:rsidRDefault="00F90316">
            <w:pPr>
              <w:rPr>
                <w:lang w:eastAsia="en-BZ"/>
              </w:rPr>
            </w:pPr>
            <w:r w:rsidRPr="00F13FFC">
              <w:rPr>
                <w:lang w:eastAsia="en-BZ"/>
              </w:rPr>
              <w:t>Google Forms (surveys), SWOT matrix, Interview guides</w:t>
            </w:r>
          </w:p>
        </w:tc>
        <w:tc>
          <w:tcPr>
            <w:tcW w:w="1797" w:type="dxa"/>
            <w:tcBorders>
              <w:top w:val="single" w:sz="4" w:space="0" w:color="000000"/>
              <w:left w:val="single" w:sz="4" w:space="0" w:color="000000"/>
              <w:bottom w:val="single" w:sz="4" w:space="0" w:color="000000"/>
              <w:right w:val="single" w:sz="4" w:space="0" w:color="000000"/>
            </w:tcBorders>
            <w:hideMark/>
          </w:tcPr>
          <w:p w14:paraId="01681C7D" w14:textId="77777777" w:rsidR="00F90316" w:rsidRPr="00F13FFC" w:rsidRDefault="00F90316">
            <w:pPr>
              <w:rPr>
                <w:lang w:eastAsia="en-BZ"/>
              </w:rPr>
            </w:pPr>
            <w:r w:rsidRPr="00F13FFC">
              <w:rPr>
                <w:lang w:eastAsia="en-BZ"/>
              </w:rPr>
              <w:t>Limited access to Belize-specific data; low response rate to surveys; logistical delays in interviews</w:t>
            </w:r>
          </w:p>
        </w:tc>
      </w:tr>
      <w:tr w:rsidR="008868FB" w:rsidRPr="00F13FFC" w14:paraId="3BDC02AE" w14:textId="77777777" w:rsidTr="00F90316">
        <w:tc>
          <w:tcPr>
            <w:tcW w:w="2070" w:type="dxa"/>
            <w:tcBorders>
              <w:top w:val="single" w:sz="4" w:space="0" w:color="000000"/>
              <w:left w:val="single" w:sz="4" w:space="0" w:color="000000"/>
              <w:bottom w:val="single" w:sz="4" w:space="0" w:color="000000"/>
              <w:right w:val="single" w:sz="4" w:space="0" w:color="000000"/>
            </w:tcBorders>
            <w:hideMark/>
          </w:tcPr>
          <w:p w14:paraId="7A1B965C" w14:textId="77777777" w:rsidR="00F90316" w:rsidRPr="00F13FFC" w:rsidRDefault="00F90316">
            <w:pPr>
              <w:rPr>
                <w:lang w:eastAsia="en-BZ"/>
              </w:rPr>
            </w:pPr>
            <w:r w:rsidRPr="00F13FFC">
              <w:rPr>
                <w:lang w:eastAsia="en-BZ"/>
              </w:rPr>
              <w:t xml:space="preserve">2. To perform a technical and legal analysis aimed at identifying the regulatory requirements, investment needs, operational costs, human resource structure, and supply chain considerations necessary for the </w:t>
            </w:r>
            <w:r w:rsidRPr="00F13FFC">
              <w:rPr>
                <w:lang w:eastAsia="en-BZ"/>
              </w:rPr>
              <w:lastRenderedPageBreak/>
              <w:t>establishment of a micro bakery.</w:t>
            </w:r>
          </w:p>
        </w:tc>
        <w:tc>
          <w:tcPr>
            <w:tcW w:w="1710" w:type="dxa"/>
            <w:tcBorders>
              <w:top w:val="single" w:sz="4" w:space="0" w:color="000000"/>
              <w:left w:val="single" w:sz="4" w:space="0" w:color="000000"/>
              <w:bottom w:val="single" w:sz="4" w:space="0" w:color="000000"/>
              <w:right w:val="single" w:sz="4" w:space="0" w:color="000000"/>
            </w:tcBorders>
            <w:hideMark/>
          </w:tcPr>
          <w:p w14:paraId="0F644BA3" w14:textId="77777777" w:rsidR="00F90316" w:rsidRPr="00F13FFC" w:rsidRDefault="00F90316">
            <w:pPr>
              <w:rPr>
                <w:lang w:eastAsia="en-BZ"/>
              </w:rPr>
            </w:pPr>
            <w:r w:rsidRPr="00F13FFC">
              <w:rPr>
                <w:lang w:eastAsia="en-BZ"/>
              </w:rPr>
              <w:lastRenderedPageBreak/>
              <w:t>Legal Requirements Checklist, Operations Setup Plan, HR Framework, Supplier &amp; Equipment List</w:t>
            </w:r>
          </w:p>
        </w:tc>
        <w:tc>
          <w:tcPr>
            <w:tcW w:w="1801" w:type="dxa"/>
            <w:tcBorders>
              <w:top w:val="single" w:sz="4" w:space="0" w:color="000000"/>
              <w:left w:val="single" w:sz="4" w:space="0" w:color="000000"/>
              <w:bottom w:val="single" w:sz="4" w:space="0" w:color="000000"/>
              <w:right w:val="single" w:sz="4" w:space="0" w:color="000000"/>
            </w:tcBorders>
            <w:hideMark/>
          </w:tcPr>
          <w:p w14:paraId="15B65FFE" w14:textId="77777777" w:rsidR="00F90316" w:rsidRPr="00F13FFC" w:rsidRDefault="00F90316">
            <w:pPr>
              <w:rPr>
                <w:lang w:eastAsia="en-BZ"/>
              </w:rPr>
            </w:pPr>
            <w:r w:rsidRPr="00F13FFC">
              <w:rPr>
                <w:b/>
                <w:bCs/>
                <w:lang w:eastAsia="en-BZ"/>
              </w:rPr>
              <w:t>Secondary:</w:t>
            </w:r>
            <w:r w:rsidRPr="00F13FFC">
              <w:rPr>
                <w:lang w:eastAsia="en-BZ"/>
              </w:rPr>
              <w:t xml:space="preserve"> Belize legal codes, industry setup guides, food safety </w:t>
            </w:r>
            <w:proofErr w:type="spellStart"/>
            <w:proofErr w:type="gramStart"/>
            <w:r w:rsidRPr="00F13FFC">
              <w:rPr>
                <w:lang w:eastAsia="en-BZ"/>
              </w:rPr>
              <w:t>regulations.</w:t>
            </w:r>
            <w:r w:rsidRPr="00F13FFC">
              <w:rPr>
                <w:b/>
                <w:bCs/>
                <w:lang w:eastAsia="en-BZ"/>
              </w:rPr>
              <w:t>Primary</w:t>
            </w:r>
            <w:proofErr w:type="spellEnd"/>
            <w:proofErr w:type="gramEnd"/>
            <w:r w:rsidRPr="00F13FFC">
              <w:rPr>
                <w:b/>
                <w:bCs/>
                <w:lang w:eastAsia="en-BZ"/>
              </w:rPr>
              <w:t>:</w:t>
            </w:r>
            <w:r w:rsidRPr="00F13FFC">
              <w:rPr>
                <w:lang w:eastAsia="en-BZ"/>
              </w:rPr>
              <w:t xml:space="preserve"> Consultations with government offices, quotations from </w:t>
            </w:r>
            <w:r w:rsidRPr="00F13FFC">
              <w:rPr>
                <w:lang w:eastAsia="en-BZ"/>
              </w:rPr>
              <w:lastRenderedPageBreak/>
              <w:t>suppliers, HR role interviews</w:t>
            </w:r>
          </w:p>
        </w:tc>
        <w:tc>
          <w:tcPr>
            <w:tcW w:w="1711" w:type="dxa"/>
            <w:tcBorders>
              <w:top w:val="single" w:sz="4" w:space="0" w:color="000000"/>
              <w:left w:val="single" w:sz="4" w:space="0" w:color="000000"/>
              <w:bottom w:val="single" w:sz="4" w:space="0" w:color="000000"/>
              <w:right w:val="single" w:sz="4" w:space="0" w:color="000000"/>
            </w:tcBorders>
            <w:hideMark/>
          </w:tcPr>
          <w:p w14:paraId="108D5A75" w14:textId="77777777" w:rsidR="00F90316" w:rsidRPr="00F13FFC" w:rsidRDefault="00F90316">
            <w:pPr>
              <w:rPr>
                <w:lang w:eastAsia="en-BZ"/>
              </w:rPr>
            </w:pPr>
            <w:r w:rsidRPr="00F13FFC">
              <w:rPr>
                <w:lang w:eastAsia="en-BZ"/>
              </w:rPr>
              <w:lastRenderedPageBreak/>
              <w:t>Document review, expert consultation, benchmarking</w:t>
            </w:r>
          </w:p>
        </w:tc>
        <w:tc>
          <w:tcPr>
            <w:tcW w:w="1711" w:type="dxa"/>
            <w:tcBorders>
              <w:top w:val="single" w:sz="4" w:space="0" w:color="000000"/>
              <w:left w:val="single" w:sz="4" w:space="0" w:color="000000"/>
              <w:bottom w:val="single" w:sz="4" w:space="0" w:color="000000"/>
              <w:right w:val="single" w:sz="4" w:space="0" w:color="000000"/>
            </w:tcBorders>
            <w:hideMark/>
          </w:tcPr>
          <w:p w14:paraId="19D40369" w14:textId="77777777" w:rsidR="00F90316" w:rsidRPr="00F13FFC" w:rsidRDefault="00F90316">
            <w:pPr>
              <w:rPr>
                <w:lang w:eastAsia="en-BZ"/>
              </w:rPr>
            </w:pPr>
            <w:r w:rsidRPr="00F13FFC">
              <w:rPr>
                <w:lang w:eastAsia="en-BZ"/>
              </w:rPr>
              <w:t>Compliance checklists, Equipment costing spreadsheets, Staffing templates</w:t>
            </w:r>
          </w:p>
        </w:tc>
        <w:tc>
          <w:tcPr>
            <w:tcW w:w="1797" w:type="dxa"/>
            <w:tcBorders>
              <w:top w:val="single" w:sz="4" w:space="0" w:color="000000"/>
              <w:left w:val="single" w:sz="4" w:space="0" w:color="000000"/>
              <w:bottom w:val="single" w:sz="4" w:space="0" w:color="000000"/>
              <w:right w:val="single" w:sz="4" w:space="0" w:color="000000"/>
            </w:tcBorders>
            <w:hideMark/>
          </w:tcPr>
          <w:p w14:paraId="7593A2DE" w14:textId="77777777" w:rsidR="00F90316" w:rsidRPr="00F13FFC" w:rsidRDefault="00F90316">
            <w:pPr>
              <w:rPr>
                <w:lang w:eastAsia="en-BZ"/>
              </w:rPr>
            </w:pPr>
            <w:r w:rsidRPr="00F13FFC">
              <w:rPr>
                <w:lang w:eastAsia="en-BZ"/>
              </w:rPr>
              <w:t>Possible changes in regulations; availability of reliable local supplier quotes</w:t>
            </w:r>
          </w:p>
        </w:tc>
      </w:tr>
      <w:tr w:rsidR="008868FB" w:rsidRPr="00F13FFC" w14:paraId="3816EEAE" w14:textId="77777777" w:rsidTr="00F90316">
        <w:tc>
          <w:tcPr>
            <w:tcW w:w="2070" w:type="dxa"/>
            <w:tcBorders>
              <w:top w:val="single" w:sz="4" w:space="0" w:color="000000"/>
              <w:left w:val="single" w:sz="4" w:space="0" w:color="000000"/>
              <w:bottom w:val="single" w:sz="4" w:space="0" w:color="000000"/>
              <w:right w:val="single" w:sz="4" w:space="0" w:color="000000"/>
            </w:tcBorders>
            <w:hideMark/>
          </w:tcPr>
          <w:p w14:paraId="025F9393" w14:textId="77777777" w:rsidR="00F90316" w:rsidRPr="00F13FFC" w:rsidRDefault="00F90316">
            <w:pPr>
              <w:rPr>
                <w:lang w:eastAsia="en-BZ"/>
              </w:rPr>
            </w:pPr>
            <w:r w:rsidRPr="00F13FFC">
              <w:rPr>
                <w:lang w:eastAsia="en-BZ"/>
              </w:rPr>
              <w:t>3. To develop a financial feasibility assessment that evaluates the economic viability of the proposed bakery through startup cost analysis, revenue forecasting, and profitability projections.</w:t>
            </w:r>
          </w:p>
        </w:tc>
        <w:tc>
          <w:tcPr>
            <w:tcW w:w="1710" w:type="dxa"/>
            <w:tcBorders>
              <w:top w:val="single" w:sz="4" w:space="0" w:color="000000"/>
              <w:left w:val="single" w:sz="4" w:space="0" w:color="000000"/>
              <w:bottom w:val="single" w:sz="4" w:space="0" w:color="000000"/>
              <w:right w:val="single" w:sz="4" w:space="0" w:color="000000"/>
            </w:tcBorders>
            <w:hideMark/>
          </w:tcPr>
          <w:p w14:paraId="27AD1105" w14:textId="77777777" w:rsidR="00F90316" w:rsidRPr="00F13FFC" w:rsidRDefault="00F90316">
            <w:pPr>
              <w:rPr>
                <w:lang w:eastAsia="en-BZ"/>
              </w:rPr>
            </w:pPr>
            <w:r w:rsidRPr="00F13FFC">
              <w:rPr>
                <w:lang w:eastAsia="en-BZ"/>
              </w:rPr>
              <w:t>Financial Feasibility Report, Projected Cash Flow Statement, Break-even Analysis</w:t>
            </w:r>
          </w:p>
        </w:tc>
        <w:tc>
          <w:tcPr>
            <w:tcW w:w="1801" w:type="dxa"/>
            <w:tcBorders>
              <w:top w:val="single" w:sz="4" w:space="0" w:color="000000"/>
              <w:left w:val="single" w:sz="4" w:space="0" w:color="000000"/>
              <w:bottom w:val="single" w:sz="4" w:space="0" w:color="000000"/>
              <w:right w:val="single" w:sz="4" w:space="0" w:color="000000"/>
            </w:tcBorders>
            <w:hideMark/>
          </w:tcPr>
          <w:p w14:paraId="3572C383" w14:textId="77777777" w:rsidR="00F90316" w:rsidRPr="00F13FFC" w:rsidRDefault="00F90316">
            <w:pPr>
              <w:rPr>
                <w:lang w:eastAsia="en-BZ"/>
              </w:rPr>
            </w:pPr>
            <w:r w:rsidRPr="00F13FFC">
              <w:rPr>
                <w:b/>
                <w:bCs/>
                <w:lang w:eastAsia="en-BZ"/>
              </w:rPr>
              <w:t>Secondary:</w:t>
            </w:r>
            <w:r w:rsidRPr="00F13FFC">
              <w:rPr>
                <w:lang w:eastAsia="en-BZ"/>
              </w:rPr>
              <w:t xml:space="preserve"> Market pricing data, cost modeling </w:t>
            </w:r>
            <w:proofErr w:type="spellStart"/>
            <w:r w:rsidRPr="00F13FFC">
              <w:rPr>
                <w:lang w:eastAsia="en-BZ"/>
              </w:rPr>
              <w:t>resources</w:t>
            </w:r>
            <w:r w:rsidRPr="00F13FFC">
              <w:rPr>
                <w:b/>
                <w:bCs/>
                <w:lang w:eastAsia="en-BZ"/>
              </w:rPr>
              <w:t>Primary</w:t>
            </w:r>
            <w:proofErr w:type="spellEnd"/>
            <w:r w:rsidRPr="00F13FFC">
              <w:rPr>
                <w:b/>
                <w:bCs/>
                <w:lang w:eastAsia="en-BZ"/>
              </w:rPr>
              <w:t>:</w:t>
            </w:r>
            <w:r w:rsidRPr="00F13FFC">
              <w:rPr>
                <w:lang w:eastAsia="en-BZ"/>
              </w:rPr>
              <w:t xml:space="preserve"> Vendor quotations, projected customer demand survey</w:t>
            </w:r>
          </w:p>
        </w:tc>
        <w:tc>
          <w:tcPr>
            <w:tcW w:w="1711" w:type="dxa"/>
            <w:tcBorders>
              <w:top w:val="single" w:sz="4" w:space="0" w:color="000000"/>
              <w:left w:val="single" w:sz="4" w:space="0" w:color="000000"/>
              <w:bottom w:val="single" w:sz="4" w:space="0" w:color="000000"/>
              <w:right w:val="single" w:sz="4" w:space="0" w:color="000000"/>
            </w:tcBorders>
            <w:hideMark/>
          </w:tcPr>
          <w:p w14:paraId="0EC34924" w14:textId="77777777" w:rsidR="00F90316" w:rsidRPr="00F13FFC" w:rsidRDefault="00F90316">
            <w:pPr>
              <w:rPr>
                <w:lang w:eastAsia="en-BZ"/>
              </w:rPr>
            </w:pPr>
            <w:r w:rsidRPr="00F13FFC">
              <w:rPr>
                <w:lang w:eastAsia="en-BZ"/>
              </w:rPr>
              <w:t>Financial modeling, cost-benefit analysis</w:t>
            </w:r>
          </w:p>
        </w:tc>
        <w:tc>
          <w:tcPr>
            <w:tcW w:w="1711" w:type="dxa"/>
            <w:tcBorders>
              <w:top w:val="single" w:sz="4" w:space="0" w:color="000000"/>
              <w:left w:val="single" w:sz="4" w:space="0" w:color="000000"/>
              <w:bottom w:val="single" w:sz="4" w:space="0" w:color="000000"/>
              <w:right w:val="single" w:sz="4" w:space="0" w:color="000000"/>
            </w:tcBorders>
            <w:hideMark/>
          </w:tcPr>
          <w:p w14:paraId="74D9A7AB" w14:textId="77777777" w:rsidR="00F90316" w:rsidRPr="00F13FFC" w:rsidRDefault="00F90316">
            <w:pPr>
              <w:rPr>
                <w:lang w:eastAsia="en-BZ"/>
              </w:rPr>
            </w:pPr>
            <w:r w:rsidRPr="00F13FFC">
              <w:rPr>
                <w:lang w:eastAsia="en-BZ"/>
              </w:rPr>
              <w:t>Excel templates for budgeting and forecasting, financial dashboards</w:t>
            </w:r>
          </w:p>
        </w:tc>
        <w:tc>
          <w:tcPr>
            <w:tcW w:w="1797" w:type="dxa"/>
            <w:tcBorders>
              <w:top w:val="single" w:sz="4" w:space="0" w:color="000000"/>
              <w:left w:val="single" w:sz="4" w:space="0" w:color="000000"/>
              <w:bottom w:val="single" w:sz="4" w:space="0" w:color="000000"/>
              <w:right w:val="single" w:sz="4" w:space="0" w:color="000000"/>
            </w:tcBorders>
            <w:hideMark/>
          </w:tcPr>
          <w:p w14:paraId="5D0230CC" w14:textId="77777777" w:rsidR="00F90316" w:rsidRPr="00F13FFC" w:rsidRDefault="00F90316">
            <w:pPr>
              <w:rPr>
                <w:lang w:eastAsia="en-BZ"/>
              </w:rPr>
            </w:pPr>
            <w:r w:rsidRPr="00F13FFC">
              <w:rPr>
                <w:lang w:eastAsia="en-BZ"/>
              </w:rPr>
              <w:t>Inaccurate vendor quotes or unpredictable cost fluctuation; estimating demand may be subjective</w:t>
            </w:r>
          </w:p>
        </w:tc>
      </w:tr>
      <w:tr w:rsidR="008868FB" w:rsidRPr="00F13FFC" w14:paraId="337F1431" w14:textId="77777777" w:rsidTr="00F90316">
        <w:tc>
          <w:tcPr>
            <w:tcW w:w="2070" w:type="dxa"/>
            <w:tcBorders>
              <w:top w:val="single" w:sz="4" w:space="0" w:color="000000"/>
              <w:left w:val="single" w:sz="4" w:space="0" w:color="000000"/>
              <w:bottom w:val="single" w:sz="4" w:space="0" w:color="000000"/>
              <w:right w:val="single" w:sz="4" w:space="0" w:color="000000"/>
            </w:tcBorders>
            <w:hideMark/>
          </w:tcPr>
          <w:p w14:paraId="62CF6A9E" w14:textId="77777777" w:rsidR="00F90316" w:rsidRPr="00F13FFC" w:rsidRDefault="00F90316">
            <w:pPr>
              <w:rPr>
                <w:lang w:eastAsia="en-BZ"/>
              </w:rPr>
            </w:pPr>
            <w:r w:rsidRPr="00F13FFC">
              <w:rPr>
                <w:lang w:eastAsia="en-BZ"/>
              </w:rPr>
              <w:t>4. To formulate an integrated project management plan that outlines the scope, schedule, cost, quality, risk, stakeholder, and communication strategies required to successfully implement and manage the micro bakery business.</w:t>
            </w:r>
          </w:p>
        </w:tc>
        <w:tc>
          <w:tcPr>
            <w:tcW w:w="1710" w:type="dxa"/>
            <w:tcBorders>
              <w:top w:val="single" w:sz="4" w:space="0" w:color="000000"/>
              <w:left w:val="single" w:sz="4" w:space="0" w:color="000000"/>
              <w:bottom w:val="single" w:sz="4" w:space="0" w:color="000000"/>
              <w:right w:val="single" w:sz="4" w:space="0" w:color="000000"/>
            </w:tcBorders>
            <w:hideMark/>
          </w:tcPr>
          <w:p w14:paraId="4A3A0E55" w14:textId="77777777" w:rsidR="00F90316" w:rsidRPr="00F13FFC" w:rsidRDefault="00F90316">
            <w:pPr>
              <w:rPr>
                <w:lang w:eastAsia="en-BZ"/>
              </w:rPr>
            </w:pPr>
            <w:r w:rsidRPr="00F13FFC">
              <w:rPr>
                <w:lang w:eastAsia="en-BZ"/>
              </w:rPr>
              <w:t>Comprehensive Project Management Plan (including WBS, Gantt Chart, Risk Matrix, Quality Plan)</w:t>
            </w:r>
          </w:p>
        </w:tc>
        <w:tc>
          <w:tcPr>
            <w:tcW w:w="1801" w:type="dxa"/>
            <w:tcBorders>
              <w:top w:val="single" w:sz="4" w:space="0" w:color="000000"/>
              <w:left w:val="single" w:sz="4" w:space="0" w:color="000000"/>
              <w:bottom w:val="single" w:sz="4" w:space="0" w:color="000000"/>
              <w:right w:val="single" w:sz="4" w:space="0" w:color="000000"/>
            </w:tcBorders>
            <w:hideMark/>
          </w:tcPr>
          <w:p w14:paraId="3044B20A" w14:textId="77777777" w:rsidR="00F90316" w:rsidRPr="00F13FFC" w:rsidRDefault="00F90316">
            <w:pPr>
              <w:rPr>
                <w:lang w:eastAsia="en-BZ"/>
              </w:rPr>
            </w:pPr>
            <w:r w:rsidRPr="00F13FFC">
              <w:rPr>
                <w:b/>
                <w:bCs/>
                <w:lang w:eastAsia="en-BZ"/>
              </w:rPr>
              <w:t>Secondary:</w:t>
            </w:r>
            <w:r w:rsidRPr="00F13FFC">
              <w:rPr>
                <w:lang w:eastAsia="en-BZ"/>
              </w:rPr>
              <w:t xml:space="preserve"> PMBOK® Guide, project management </w:t>
            </w:r>
            <w:proofErr w:type="spellStart"/>
            <w:r w:rsidRPr="00F13FFC">
              <w:rPr>
                <w:lang w:eastAsia="en-BZ"/>
              </w:rPr>
              <w:t>literature</w:t>
            </w:r>
            <w:r w:rsidRPr="00F13FFC">
              <w:rPr>
                <w:b/>
                <w:bCs/>
                <w:lang w:eastAsia="en-BZ"/>
              </w:rPr>
              <w:t>Primary</w:t>
            </w:r>
            <w:proofErr w:type="spellEnd"/>
            <w:r w:rsidRPr="00F13FFC">
              <w:rPr>
                <w:b/>
                <w:bCs/>
                <w:lang w:eastAsia="en-BZ"/>
              </w:rPr>
              <w:t>:</w:t>
            </w:r>
            <w:r w:rsidRPr="00F13FFC">
              <w:rPr>
                <w:lang w:eastAsia="en-BZ"/>
              </w:rPr>
              <w:t xml:space="preserve"> Interviews with experienced small business owners</w:t>
            </w:r>
          </w:p>
        </w:tc>
        <w:tc>
          <w:tcPr>
            <w:tcW w:w="1711" w:type="dxa"/>
            <w:tcBorders>
              <w:top w:val="single" w:sz="4" w:space="0" w:color="000000"/>
              <w:left w:val="single" w:sz="4" w:space="0" w:color="000000"/>
              <w:bottom w:val="single" w:sz="4" w:space="0" w:color="000000"/>
              <w:right w:val="single" w:sz="4" w:space="0" w:color="000000"/>
            </w:tcBorders>
            <w:hideMark/>
          </w:tcPr>
          <w:p w14:paraId="566EF755" w14:textId="77777777" w:rsidR="00F90316" w:rsidRPr="00F13FFC" w:rsidRDefault="00F90316">
            <w:pPr>
              <w:rPr>
                <w:lang w:eastAsia="en-BZ"/>
              </w:rPr>
            </w:pPr>
            <w:r w:rsidRPr="00F13FFC">
              <w:rPr>
                <w:lang w:eastAsia="en-BZ"/>
              </w:rPr>
              <w:t>Analytical method, project plan design</w:t>
            </w:r>
          </w:p>
        </w:tc>
        <w:tc>
          <w:tcPr>
            <w:tcW w:w="1711" w:type="dxa"/>
            <w:tcBorders>
              <w:top w:val="single" w:sz="4" w:space="0" w:color="000000"/>
              <w:left w:val="single" w:sz="4" w:space="0" w:color="000000"/>
              <w:bottom w:val="single" w:sz="4" w:space="0" w:color="000000"/>
              <w:right w:val="single" w:sz="4" w:space="0" w:color="000000"/>
            </w:tcBorders>
            <w:hideMark/>
          </w:tcPr>
          <w:p w14:paraId="7A135F94" w14:textId="77777777" w:rsidR="00F90316" w:rsidRPr="00F13FFC" w:rsidRDefault="00F90316">
            <w:pPr>
              <w:rPr>
                <w:lang w:eastAsia="en-BZ"/>
              </w:rPr>
            </w:pPr>
            <w:r w:rsidRPr="00F13FFC">
              <w:rPr>
                <w:lang w:eastAsia="en-BZ"/>
              </w:rPr>
              <w:t>WBS templates, Risk Register, RAM chart, Communication Matrix</w:t>
            </w:r>
          </w:p>
        </w:tc>
        <w:tc>
          <w:tcPr>
            <w:tcW w:w="1797" w:type="dxa"/>
            <w:tcBorders>
              <w:top w:val="single" w:sz="4" w:space="0" w:color="000000"/>
              <w:left w:val="single" w:sz="4" w:space="0" w:color="000000"/>
              <w:bottom w:val="single" w:sz="4" w:space="0" w:color="000000"/>
              <w:right w:val="single" w:sz="4" w:space="0" w:color="000000"/>
            </w:tcBorders>
            <w:hideMark/>
          </w:tcPr>
          <w:p w14:paraId="54469997" w14:textId="77777777" w:rsidR="00F90316" w:rsidRPr="00F13FFC" w:rsidRDefault="00F90316">
            <w:pPr>
              <w:rPr>
                <w:lang w:eastAsia="en-BZ"/>
              </w:rPr>
            </w:pPr>
            <w:r w:rsidRPr="00F13FFC">
              <w:rPr>
                <w:lang w:eastAsia="en-BZ"/>
              </w:rPr>
              <w:t xml:space="preserve">Some components may be theoretical and require validation; limited small business </w:t>
            </w:r>
            <w:proofErr w:type="spellStart"/>
            <w:r w:rsidRPr="00F13FFC">
              <w:rPr>
                <w:lang w:eastAsia="en-BZ"/>
              </w:rPr>
              <w:t>comparables</w:t>
            </w:r>
            <w:proofErr w:type="spellEnd"/>
          </w:p>
        </w:tc>
      </w:tr>
    </w:tbl>
    <w:p w14:paraId="57F13CF8" w14:textId="0516596E" w:rsidR="005247D8" w:rsidRPr="00F13FFC" w:rsidRDefault="005247D8"/>
    <w:p w14:paraId="12764CF0" w14:textId="3A793BA0" w:rsidR="00BB74D3" w:rsidRPr="00F13FFC" w:rsidRDefault="00833367" w:rsidP="00653892">
      <w:pPr>
        <w:numPr>
          <w:ilvl w:val="0"/>
          <w:numId w:val="9"/>
        </w:numPr>
        <w:contextualSpacing/>
      </w:pPr>
      <w:r w:rsidRPr="00F13FFC">
        <w:t>Validation of the work in the field of the regenerative and sustainable development.</w:t>
      </w:r>
    </w:p>
    <w:p w14:paraId="3F89285C" w14:textId="77777777" w:rsidR="00BB74D3" w:rsidRPr="00F13FFC" w:rsidRDefault="00BB74D3">
      <w:pPr>
        <w:ind w:left="720"/>
        <w:contextualSpacing/>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B74D3" w:rsidRPr="00F13FFC" w14:paraId="7C6B233B" w14:textId="77777777">
        <w:tc>
          <w:tcPr>
            <w:tcW w:w="8858" w:type="dxa"/>
          </w:tcPr>
          <w:p w14:paraId="12FD97E0" w14:textId="77777777" w:rsidR="00EC2391" w:rsidRPr="00F13FFC" w:rsidRDefault="00EC2391" w:rsidP="00EC2391">
            <w:pPr>
              <w:spacing w:before="100" w:beforeAutospacing="1" w:after="100" w:afterAutospacing="1"/>
              <w:rPr>
                <w:lang w:eastAsia="en-BZ"/>
              </w:rPr>
            </w:pPr>
            <w:r w:rsidRPr="00F13FFC">
              <w:rPr>
                <w:lang w:eastAsia="en-BZ"/>
              </w:rPr>
              <w:t>The proposed Final Graduation Project (FGP), “Development of a Comprehensive Management Plan for the Launch of a Micro Bakery,” aligns with the principles of regenerative and sustainable development by promoting local food production, minimizing environmental impact, and supporting community-based entrepreneurship (Food and Agriculture Organization, 2022; Ellen MacArthur Foundation, 2021).</w:t>
            </w:r>
          </w:p>
          <w:p w14:paraId="25B82074" w14:textId="77777777" w:rsidR="00EC2391" w:rsidRPr="00F13FFC" w:rsidRDefault="00EC2391" w:rsidP="00E52347">
            <w:pPr>
              <w:rPr>
                <w:lang w:eastAsia="en-BZ"/>
              </w:rPr>
            </w:pPr>
            <w:r w:rsidRPr="00F13FFC">
              <w:rPr>
                <w:lang w:eastAsia="en-BZ"/>
              </w:rPr>
              <w:t>How the FGP Complies with Sustainable and Regenerative Development:</w:t>
            </w:r>
          </w:p>
          <w:p w14:paraId="23C1BED6" w14:textId="77777777" w:rsidR="00EC2391" w:rsidRPr="00F13FFC" w:rsidRDefault="00EC2391" w:rsidP="00653892">
            <w:pPr>
              <w:numPr>
                <w:ilvl w:val="0"/>
                <w:numId w:val="11"/>
              </w:numPr>
              <w:spacing w:before="100" w:beforeAutospacing="1" w:after="100" w:afterAutospacing="1"/>
              <w:rPr>
                <w:lang w:eastAsia="en-BZ"/>
              </w:rPr>
            </w:pPr>
            <w:r w:rsidRPr="00F13FFC">
              <w:rPr>
                <w:b/>
                <w:bCs/>
                <w:lang w:eastAsia="en-BZ"/>
              </w:rPr>
              <w:t>Local Sourcing of Ingredients:</w:t>
            </w:r>
            <w:r w:rsidRPr="00F13FFC">
              <w:rPr>
                <w:lang w:eastAsia="en-BZ"/>
              </w:rPr>
              <w:t xml:space="preserve"> The project encourages sourcing ingredients from local farmers and suppliers, reducing carbon emissions </w:t>
            </w:r>
            <w:r w:rsidRPr="00F13FFC">
              <w:rPr>
                <w:lang w:eastAsia="en-BZ"/>
              </w:rPr>
              <w:lastRenderedPageBreak/>
              <w:t>associated with transportation and supporting the local economy (Food and Agriculture Organization, 2022).</w:t>
            </w:r>
          </w:p>
          <w:p w14:paraId="5AC2D029" w14:textId="77777777" w:rsidR="00EC2391" w:rsidRPr="00F13FFC" w:rsidRDefault="00EC2391" w:rsidP="00653892">
            <w:pPr>
              <w:numPr>
                <w:ilvl w:val="0"/>
                <w:numId w:val="11"/>
              </w:numPr>
              <w:spacing w:before="100" w:beforeAutospacing="1" w:after="100" w:afterAutospacing="1"/>
              <w:rPr>
                <w:lang w:eastAsia="en-BZ"/>
              </w:rPr>
            </w:pPr>
            <w:r w:rsidRPr="00F13FFC">
              <w:rPr>
                <w:b/>
                <w:bCs/>
                <w:lang w:eastAsia="en-BZ"/>
              </w:rPr>
              <w:t>Waste Reduction Strategies:</w:t>
            </w:r>
            <w:r w:rsidRPr="00F13FFC">
              <w:rPr>
                <w:lang w:eastAsia="en-BZ"/>
              </w:rPr>
              <w:t xml:space="preserve"> The operational plan will include waste minimization practices, such as composting organic waste, recycling packaging materials, and using biodegradable alternatives where possible (U.S. Environmental Protection Agency, 2023).</w:t>
            </w:r>
          </w:p>
          <w:p w14:paraId="7EB8AC7A" w14:textId="77777777" w:rsidR="00EC2391" w:rsidRPr="00F13FFC" w:rsidRDefault="00EC2391" w:rsidP="00653892">
            <w:pPr>
              <w:numPr>
                <w:ilvl w:val="0"/>
                <w:numId w:val="11"/>
              </w:numPr>
              <w:spacing w:before="100" w:beforeAutospacing="1" w:after="100" w:afterAutospacing="1"/>
              <w:rPr>
                <w:lang w:eastAsia="en-BZ"/>
              </w:rPr>
            </w:pPr>
            <w:r w:rsidRPr="00F13FFC">
              <w:rPr>
                <w:b/>
                <w:bCs/>
                <w:lang w:eastAsia="en-BZ"/>
              </w:rPr>
              <w:t>Energy Efficiency:</w:t>
            </w:r>
            <w:r w:rsidRPr="00F13FFC">
              <w:rPr>
                <w:lang w:eastAsia="en-BZ"/>
              </w:rPr>
              <w:t xml:space="preserve"> The bakery’s design and operations will emphasize energy-efficient equipment and sustainable production methods to reduce environmental impact.</w:t>
            </w:r>
          </w:p>
          <w:p w14:paraId="0DBDC0A1" w14:textId="77777777" w:rsidR="00EC2391" w:rsidRPr="00F13FFC" w:rsidRDefault="00EC2391" w:rsidP="00653892">
            <w:pPr>
              <w:numPr>
                <w:ilvl w:val="0"/>
                <w:numId w:val="11"/>
              </w:numPr>
              <w:spacing w:before="100" w:beforeAutospacing="1" w:after="100" w:afterAutospacing="1"/>
              <w:rPr>
                <w:lang w:eastAsia="en-BZ"/>
              </w:rPr>
            </w:pPr>
            <w:r w:rsidRPr="00F13FFC">
              <w:rPr>
                <w:b/>
                <w:bCs/>
                <w:lang w:eastAsia="en-BZ"/>
              </w:rPr>
              <w:t>Community Empowerment:</w:t>
            </w:r>
            <w:r w:rsidRPr="00F13FFC">
              <w:rPr>
                <w:lang w:eastAsia="en-BZ"/>
              </w:rPr>
              <w:t xml:space="preserve"> The project aims to create job opportunities, promote skill development, and support economic resilience at a local level (International </w:t>
            </w:r>
            <w:proofErr w:type="spellStart"/>
            <w:r w:rsidRPr="00F13FFC">
              <w:rPr>
                <w:lang w:eastAsia="en-BZ"/>
              </w:rPr>
              <w:t>Labour</w:t>
            </w:r>
            <w:proofErr w:type="spellEnd"/>
            <w:r w:rsidRPr="00F13FFC">
              <w:rPr>
                <w:lang w:eastAsia="en-BZ"/>
              </w:rPr>
              <w:t xml:space="preserve"> Organization, 2024).</w:t>
            </w:r>
          </w:p>
          <w:p w14:paraId="4393A127" w14:textId="77777777" w:rsidR="00EC2391" w:rsidRPr="00F13FFC" w:rsidRDefault="00EC2391" w:rsidP="00653892">
            <w:pPr>
              <w:numPr>
                <w:ilvl w:val="0"/>
                <w:numId w:val="11"/>
              </w:numPr>
              <w:spacing w:before="100" w:beforeAutospacing="1" w:after="100" w:afterAutospacing="1"/>
              <w:rPr>
                <w:lang w:eastAsia="en-BZ"/>
              </w:rPr>
            </w:pPr>
            <w:r w:rsidRPr="00F13FFC">
              <w:rPr>
                <w:b/>
                <w:bCs/>
                <w:lang w:eastAsia="en-BZ"/>
              </w:rPr>
              <w:t>Sustainable Business Practices:</w:t>
            </w:r>
            <w:r w:rsidRPr="00F13FFC">
              <w:rPr>
                <w:lang w:eastAsia="en-BZ"/>
              </w:rPr>
              <w:t xml:space="preserve"> A strong focus will be placed on financial sustainability, ensuring the bakery can operate independently over the long term without overexploitation of natural or human resources (Ellen MacArthur Foundation, 2021).</w:t>
            </w:r>
          </w:p>
          <w:p w14:paraId="119A25A5" w14:textId="77777777" w:rsidR="00EC2391" w:rsidRPr="00F13FFC" w:rsidRDefault="00EC2391" w:rsidP="00E52347">
            <w:pPr>
              <w:rPr>
                <w:lang w:eastAsia="en-BZ"/>
              </w:rPr>
            </w:pPr>
            <w:r w:rsidRPr="00F13FFC">
              <w:rPr>
                <w:lang w:eastAsia="en-BZ"/>
              </w:rPr>
              <w:t>Contribution of the Project to Sustainable Development:</w:t>
            </w:r>
          </w:p>
          <w:p w14:paraId="61A2E190" w14:textId="77777777" w:rsidR="00EC2391" w:rsidRPr="00F13FFC" w:rsidRDefault="00EC2391" w:rsidP="00EC2391">
            <w:pPr>
              <w:spacing w:before="100" w:beforeAutospacing="1" w:after="100" w:afterAutospacing="1"/>
              <w:rPr>
                <w:lang w:eastAsia="en-BZ"/>
              </w:rPr>
            </w:pPr>
            <w:r w:rsidRPr="00F13FFC">
              <w:rPr>
                <w:lang w:eastAsia="en-BZ"/>
              </w:rPr>
              <w:t xml:space="preserve">By fostering a business model that prioritizes local integration, resource efficiency, and community development, the micro bakery will actively contribute to the Sustainable Development Goals (SDGs) outlined in the most recent </w:t>
            </w:r>
            <w:r w:rsidRPr="00F13FFC">
              <w:rPr>
                <w:i/>
                <w:iCs/>
                <w:lang w:eastAsia="en-BZ"/>
              </w:rPr>
              <w:t>Sustainable Development Goals Report 2024</w:t>
            </w:r>
            <w:r w:rsidRPr="00F13FFC">
              <w:rPr>
                <w:lang w:eastAsia="en-BZ"/>
              </w:rPr>
              <w:t xml:space="preserve"> (United Nations Department of Economic and Social Affairs, 2024), including:</w:t>
            </w:r>
          </w:p>
          <w:p w14:paraId="40B43B1D" w14:textId="77777777" w:rsidR="00EC2391" w:rsidRPr="00F13FFC" w:rsidRDefault="00EC2391" w:rsidP="00653892">
            <w:pPr>
              <w:numPr>
                <w:ilvl w:val="0"/>
                <w:numId w:val="12"/>
              </w:numPr>
              <w:spacing w:before="100" w:beforeAutospacing="1" w:after="100" w:afterAutospacing="1"/>
              <w:rPr>
                <w:lang w:eastAsia="en-BZ"/>
              </w:rPr>
            </w:pPr>
            <w:r w:rsidRPr="00F13FFC">
              <w:rPr>
                <w:b/>
                <w:bCs/>
                <w:lang w:eastAsia="en-BZ"/>
              </w:rPr>
              <w:t>SDG 8:</w:t>
            </w:r>
            <w:r w:rsidRPr="00F13FFC">
              <w:rPr>
                <w:lang w:eastAsia="en-BZ"/>
              </w:rPr>
              <w:t xml:space="preserve"> Decent Work and Economic Growth (United Nations Department of Economic and Social Affairs, 2024)</w:t>
            </w:r>
          </w:p>
          <w:p w14:paraId="5D4C8D4B" w14:textId="77777777" w:rsidR="00EC2391" w:rsidRPr="00F13FFC" w:rsidRDefault="00EC2391" w:rsidP="00653892">
            <w:pPr>
              <w:numPr>
                <w:ilvl w:val="0"/>
                <w:numId w:val="12"/>
              </w:numPr>
              <w:spacing w:before="100" w:beforeAutospacing="1" w:after="100" w:afterAutospacing="1"/>
              <w:rPr>
                <w:lang w:eastAsia="en-BZ"/>
              </w:rPr>
            </w:pPr>
            <w:r w:rsidRPr="00F13FFC">
              <w:rPr>
                <w:b/>
                <w:bCs/>
                <w:lang w:eastAsia="en-BZ"/>
              </w:rPr>
              <w:t>SDG 12:</w:t>
            </w:r>
            <w:r w:rsidRPr="00F13FFC">
              <w:rPr>
                <w:lang w:eastAsia="en-BZ"/>
              </w:rPr>
              <w:t xml:space="preserve"> Responsible Consumption and Production (United Nations Department of Economic and Social Affairs, 2024)</w:t>
            </w:r>
          </w:p>
          <w:p w14:paraId="5CD55434" w14:textId="77777777" w:rsidR="00EC2391" w:rsidRPr="00F13FFC" w:rsidRDefault="00EC2391" w:rsidP="00653892">
            <w:pPr>
              <w:numPr>
                <w:ilvl w:val="0"/>
                <w:numId w:val="12"/>
              </w:numPr>
              <w:spacing w:before="100" w:beforeAutospacing="1" w:after="100" w:afterAutospacing="1"/>
              <w:rPr>
                <w:lang w:eastAsia="en-BZ"/>
              </w:rPr>
            </w:pPr>
            <w:r w:rsidRPr="00F13FFC">
              <w:rPr>
                <w:b/>
                <w:bCs/>
                <w:lang w:eastAsia="en-BZ"/>
              </w:rPr>
              <w:t>SDG 11:</w:t>
            </w:r>
            <w:r w:rsidRPr="00F13FFC">
              <w:rPr>
                <w:lang w:eastAsia="en-BZ"/>
              </w:rPr>
              <w:t xml:space="preserve"> Sustainable Cities and Communities (United Nations Department of Economic and Social Affairs, 2024)</w:t>
            </w:r>
          </w:p>
          <w:p w14:paraId="7F0C468C" w14:textId="77777777" w:rsidR="00EC2391" w:rsidRPr="00F13FFC" w:rsidRDefault="00EC2391" w:rsidP="00EC2391">
            <w:pPr>
              <w:spacing w:before="100" w:beforeAutospacing="1" w:after="100" w:afterAutospacing="1"/>
              <w:rPr>
                <w:lang w:eastAsia="en-BZ"/>
              </w:rPr>
            </w:pPr>
            <w:r w:rsidRPr="00F13FFC">
              <w:rPr>
                <w:lang w:eastAsia="en-BZ"/>
              </w:rPr>
              <w:t>This alignment reflects a commitment not only to economic viability but also to positive social and environmental impact, contributing to broader global efforts to accelerate sustainable development.</w:t>
            </w:r>
          </w:p>
          <w:p w14:paraId="2C52B80A" w14:textId="6BB4FBCB" w:rsidR="00BB74D3" w:rsidRPr="00F13FFC" w:rsidRDefault="00EC2391" w:rsidP="00670967">
            <w:pPr>
              <w:spacing w:before="100" w:beforeAutospacing="1" w:after="100" w:afterAutospacing="1"/>
              <w:rPr>
                <w:lang w:eastAsia="en-BZ"/>
              </w:rPr>
            </w:pPr>
            <w:r w:rsidRPr="00F13FFC">
              <w:rPr>
                <w:lang w:eastAsia="en-BZ"/>
              </w:rPr>
              <w:t>Moreover, regenerative principles will be incorporated by promoting biodiversity-friendly sourcing practices and continuously seeking improvements in environmental and social impact through business operations (Ellen MacArthur Foundation, 2021).</w:t>
            </w:r>
          </w:p>
        </w:tc>
      </w:tr>
    </w:tbl>
    <w:p w14:paraId="35339934" w14:textId="77777777" w:rsidR="00BB74D3" w:rsidRPr="00F13FFC" w:rsidRDefault="00BB74D3"/>
    <w:p w14:paraId="178922A8" w14:textId="77777777" w:rsidR="00BB74D3" w:rsidRPr="00F13FFC" w:rsidRDefault="00BB74D3"/>
    <w:p w14:paraId="03033471" w14:textId="77777777" w:rsidR="00BB74D3" w:rsidRPr="00F13FFC" w:rsidRDefault="00BB74D3">
      <w:pPr>
        <w:jc w:val="both"/>
      </w:pPr>
    </w:p>
    <w:p w14:paraId="2CFF8960" w14:textId="77777777" w:rsidR="00BB74D3" w:rsidRPr="00F13FFC" w:rsidRDefault="00BB74D3">
      <w:pPr>
        <w:jc w:val="both"/>
      </w:pPr>
    </w:p>
    <w:p w14:paraId="0E4FB43E" w14:textId="77777777" w:rsidR="00BB74D3" w:rsidRPr="00F13FFC" w:rsidRDefault="00BB74D3">
      <w:pPr>
        <w:jc w:val="both"/>
      </w:pPr>
    </w:p>
    <w:p w14:paraId="22C2685F" w14:textId="77777777" w:rsidR="00BB74D3" w:rsidRPr="00F13FFC" w:rsidRDefault="00BB74D3">
      <w:pPr>
        <w:jc w:val="both"/>
      </w:pPr>
    </w:p>
    <w:p w14:paraId="172AC0AF" w14:textId="77777777" w:rsidR="00BB74D3" w:rsidRPr="00F13FFC" w:rsidRDefault="00BB74D3">
      <w:pPr>
        <w:jc w:val="both"/>
      </w:pPr>
    </w:p>
    <w:p w14:paraId="28E483C6" w14:textId="77777777" w:rsidR="00E7008C" w:rsidRPr="00F13FFC" w:rsidRDefault="00833367">
      <w:pPr>
        <w:pStyle w:val="Heading2"/>
        <w:rPr>
          <w:rFonts w:ascii="Times New Roman" w:hAnsi="Times New Roman"/>
        </w:rPr>
        <w:sectPr w:rsidR="00E7008C" w:rsidRPr="00F13FFC" w:rsidSect="005247D8">
          <w:pgSz w:w="12242" w:h="15842"/>
          <w:pgMar w:top="1985" w:right="1418" w:bottom="1701" w:left="1985" w:header="709" w:footer="709" w:gutter="0"/>
          <w:pgNumType w:start="1"/>
          <w:cols w:space="708"/>
          <w:docGrid w:linePitch="360"/>
        </w:sectPr>
      </w:pPr>
      <w:r w:rsidRPr="00F13FFC">
        <w:rPr>
          <w:rFonts w:ascii="Times New Roman" w:hAnsi="Times New Roman"/>
        </w:rPr>
        <w:br w:type="page"/>
      </w:r>
    </w:p>
    <w:p w14:paraId="5E2EA794" w14:textId="17DBB975" w:rsidR="00BB74D3" w:rsidRPr="00F13FFC" w:rsidRDefault="00BA71E4">
      <w:pPr>
        <w:pStyle w:val="Heading2"/>
        <w:rPr>
          <w:rFonts w:ascii="Times New Roman" w:hAnsi="Times New Roman"/>
        </w:rPr>
      </w:pPr>
      <w:bookmarkStart w:id="201" w:name="_Toc203552037"/>
      <w:bookmarkStart w:id="202" w:name="_Toc204265000"/>
      <w:r w:rsidRPr="00F13FFC">
        <w:rPr>
          <w:rFonts w:ascii="Times New Roman" w:hAnsi="Times New Roman"/>
          <w:noProof/>
        </w:rPr>
        <w:lastRenderedPageBreak/>
        <w:drawing>
          <wp:anchor distT="0" distB="0" distL="114300" distR="114300" simplePos="0" relativeHeight="251655680" behindDoc="1" locked="0" layoutInCell="1" allowOverlap="1" wp14:anchorId="7948212A" wp14:editId="7F1BC32E">
            <wp:simplePos x="0" y="0"/>
            <wp:positionH relativeFrom="page">
              <wp:posOffset>381000</wp:posOffset>
            </wp:positionH>
            <wp:positionV relativeFrom="paragraph">
              <wp:posOffset>282575</wp:posOffset>
            </wp:positionV>
            <wp:extent cx="9325610" cy="3089275"/>
            <wp:effectExtent l="0" t="0" r="8890" b="0"/>
            <wp:wrapTight wrapText="bothSides">
              <wp:wrapPolygon edited="0">
                <wp:start x="0" y="0"/>
                <wp:lineTo x="0" y="21445"/>
                <wp:lineTo x="21576" y="21445"/>
                <wp:lineTo x="215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325610" cy="3089275"/>
                    </a:xfrm>
                    <a:prstGeom prst="rect">
                      <a:avLst/>
                    </a:prstGeom>
                  </pic:spPr>
                </pic:pic>
              </a:graphicData>
            </a:graphic>
            <wp14:sizeRelH relativeFrom="margin">
              <wp14:pctWidth>0</wp14:pctWidth>
            </wp14:sizeRelH>
            <wp14:sizeRelV relativeFrom="margin">
              <wp14:pctHeight>0</wp14:pctHeight>
            </wp14:sizeRelV>
          </wp:anchor>
        </w:drawing>
      </w:r>
      <w:r w:rsidR="00833367" w:rsidRPr="00F13FFC">
        <w:rPr>
          <w:rFonts w:ascii="Times New Roman" w:hAnsi="Times New Roman"/>
        </w:rPr>
        <w:t>Appendix 2: FGP WBS</w:t>
      </w:r>
      <w:bookmarkEnd w:id="201"/>
      <w:bookmarkEnd w:id="202"/>
    </w:p>
    <w:p w14:paraId="3EDFC6D6" w14:textId="10C95C04" w:rsidR="00BB74D3" w:rsidRPr="00F13FFC" w:rsidRDefault="00BB74D3">
      <w:pPr>
        <w:jc w:val="both"/>
      </w:pPr>
    </w:p>
    <w:p w14:paraId="48526760" w14:textId="38F85E5D" w:rsidR="00BB74D3" w:rsidRPr="00F13FFC" w:rsidRDefault="00BB74D3">
      <w:pPr>
        <w:jc w:val="both"/>
      </w:pPr>
    </w:p>
    <w:p w14:paraId="619FFD00" w14:textId="77777777" w:rsidR="00E7008C" w:rsidRPr="00F13FFC" w:rsidRDefault="00E7008C">
      <w:pPr>
        <w:pStyle w:val="Heading2"/>
        <w:rPr>
          <w:rFonts w:ascii="Times New Roman" w:hAnsi="Times New Roman"/>
        </w:rPr>
        <w:sectPr w:rsidR="00E7008C" w:rsidRPr="00F13FFC" w:rsidSect="00E7008C">
          <w:pgSz w:w="15842" w:h="12242" w:orient="landscape"/>
          <w:pgMar w:top="1987" w:right="1987" w:bottom="1411" w:left="1699" w:header="706" w:footer="706" w:gutter="0"/>
          <w:pgNumType w:start="1"/>
          <w:cols w:space="708"/>
          <w:docGrid w:linePitch="360"/>
        </w:sectPr>
      </w:pPr>
    </w:p>
    <w:p w14:paraId="1C54A206" w14:textId="3DAD7527" w:rsidR="00BB74D3" w:rsidRPr="00F13FFC" w:rsidRDefault="00A707AB">
      <w:pPr>
        <w:pStyle w:val="Heading2"/>
        <w:rPr>
          <w:rFonts w:ascii="Times New Roman" w:hAnsi="Times New Roman"/>
        </w:rPr>
      </w:pPr>
      <w:bookmarkStart w:id="203" w:name="_Toc305353890"/>
      <w:bookmarkStart w:id="204" w:name="_Toc203552038"/>
      <w:bookmarkStart w:id="205" w:name="_Toc204265001"/>
      <w:r w:rsidRPr="00F13FFC">
        <w:rPr>
          <w:rFonts w:ascii="Times New Roman" w:hAnsi="Times New Roman"/>
          <w:noProof/>
        </w:rPr>
        <w:lastRenderedPageBreak/>
        <w:drawing>
          <wp:anchor distT="0" distB="0" distL="114300" distR="114300" simplePos="0" relativeHeight="251661824" behindDoc="1" locked="0" layoutInCell="1" allowOverlap="1" wp14:anchorId="4A9F02FD" wp14:editId="4EB728AF">
            <wp:simplePos x="0" y="0"/>
            <wp:positionH relativeFrom="column">
              <wp:posOffset>-616585</wp:posOffset>
            </wp:positionH>
            <wp:positionV relativeFrom="paragraph">
              <wp:posOffset>2694940</wp:posOffset>
            </wp:positionV>
            <wp:extent cx="6623050" cy="1724660"/>
            <wp:effectExtent l="0" t="0" r="6350" b="8890"/>
            <wp:wrapTight wrapText="bothSides">
              <wp:wrapPolygon edited="0">
                <wp:start x="0" y="0"/>
                <wp:lineTo x="0" y="21473"/>
                <wp:lineTo x="21559" y="21473"/>
                <wp:lineTo x="215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23050" cy="1724660"/>
                    </a:xfrm>
                    <a:prstGeom prst="rect">
                      <a:avLst/>
                    </a:prstGeom>
                  </pic:spPr>
                </pic:pic>
              </a:graphicData>
            </a:graphic>
            <wp14:sizeRelH relativeFrom="margin">
              <wp14:pctWidth>0</wp14:pctWidth>
            </wp14:sizeRelH>
            <wp14:sizeRelV relativeFrom="margin">
              <wp14:pctHeight>0</wp14:pctHeight>
            </wp14:sizeRelV>
          </wp:anchor>
        </w:drawing>
      </w:r>
      <w:r w:rsidR="00192238" w:rsidRPr="00F13FFC">
        <w:rPr>
          <w:rFonts w:ascii="Times New Roman" w:hAnsi="Times New Roman"/>
          <w:noProof/>
        </w:rPr>
        <w:drawing>
          <wp:anchor distT="0" distB="0" distL="114300" distR="114300" simplePos="0" relativeHeight="251658752" behindDoc="1" locked="0" layoutInCell="1" allowOverlap="1" wp14:anchorId="1D69A43D" wp14:editId="1C14380E">
            <wp:simplePos x="0" y="0"/>
            <wp:positionH relativeFrom="page">
              <wp:align>center</wp:align>
            </wp:positionH>
            <wp:positionV relativeFrom="paragraph">
              <wp:posOffset>311496</wp:posOffset>
            </wp:positionV>
            <wp:extent cx="6609715" cy="2341245"/>
            <wp:effectExtent l="0" t="0" r="635" b="1905"/>
            <wp:wrapTight wrapText="bothSides">
              <wp:wrapPolygon edited="0">
                <wp:start x="0" y="0"/>
                <wp:lineTo x="0" y="21442"/>
                <wp:lineTo x="21540" y="21442"/>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09715" cy="2341245"/>
                    </a:xfrm>
                    <a:prstGeom prst="rect">
                      <a:avLst/>
                    </a:prstGeom>
                  </pic:spPr>
                </pic:pic>
              </a:graphicData>
            </a:graphic>
            <wp14:sizeRelH relativeFrom="margin">
              <wp14:pctWidth>0</wp14:pctWidth>
            </wp14:sizeRelH>
            <wp14:sizeRelV relativeFrom="margin">
              <wp14:pctHeight>0</wp14:pctHeight>
            </wp14:sizeRelV>
          </wp:anchor>
        </w:drawing>
      </w:r>
      <w:r w:rsidR="00833367" w:rsidRPr="00F13FFC">
        <w:rPr>
          <w:rFonts w:ascii="Times New Roman" w:hAnsi="Times New Roman"/>
        </w:rPr>
        <w:t xml:space="preserve">Appendix 3: FGP </w:t>
      </w:r>
      <w:bookmarkEnd w:id="203"/>
      <w:r w:rsidR="00833367" w:rsidRPr="00F13FFC">
        <w:rPr>
          <w:rFonts w:ascii="Times New Roman" w:hAnsi="Times New Roman"/>
        </w:rPr>
        <w:t>Schedule</w:t>
      </w:r>
      <w:bookmarkEnd w:id="204"/>
      <w:bookmarkEnd w:id="205"/>
    </w:p>
    <w:p w14:paraId="75D872FA" w14:textId="56EF8425" w:rsidR="00BB74D3" w:rsidRPr="00F13FFC" w:rsidRDefault="00BB74D3">
      <w:pPr>
        <w:jc w:val="both"/>
      </w:pPr>
    </w:p>
    <w:p w14:paraId="538ECBED" w14:textId="67886499" w:rsidR="00BB74D3" w:rsidRPr="00F13FFC" w:rsidRDefault="00BB74D3">
      <w:pPr>
        <w:jc w:val="both"/>
      </w:pPr>
    </w:p>
    <w:p w14:paraId="28322A6D" w14:textId="77777777" w:rsidR="00BB74D3" w:rsidRPr="00F13FFC" w:rsidRDefault="00BB74D3">
      <w:pPr>
        <w:pStyle w:val="Heading2"/>
        <w:rPr>
          <w:rFonts w:ascii="Times New Roman" w:hAnsi="Times New Roman"/>
        </w:rPr>
      </w:pPr>
    </w:p>
    <w:p w14:paraId="27925D95" w14:textId="77777777" w:rsidR="00BB74D3" w:rsidRPr="00F13FFC" w:rsidRDefault="00833367">
      <w:pPr>
        <w:pStyle w:val="Heading2"/>
        <w:rPr>
          <w:rFonts w:ascii="Times New Roman" w:hAnsi="Times New Roman"/>
        </w:rPr>
      </w:pPr>
      <w:r w:rsidRPr="00F13FFC">
        <w:rPr>
          <w:rFonts w:ascii="Times New Roman" w:hAnsi="Times New Roman"/>
        </w:rPr>
        <w:br w:type="page"/>
      </w:r>
      <w:bookmarkStart w:id="206" w:name="_Toc305353891"/>
      <w:bookmarkStart w:id="207" w:name="_Toc203552039"/>
      <w:bookmarkStart w:id="208" w:name="_Toc204265002"/>
      <w:r w:rsidRPr="00F13FFC">
        <w:rPr>
          <w:rFonts w:ascii="Times New Roman" w:hAnsi="Times New Roman"/>
        </w:rPr>
        <w:lastRenderedPageBreak/>
        <w:t xml:space="preserve">Appendix 4: </w:t>
      </w:r>
      <w:bookmarkEnd w:id="206"/>
      <w:r w:rsidRPr="00F13FFC">
        <w:rPr>
          <w:rFonts w:ascii="Times New Roman" w:hAnsi="Times New Roman"/>
        </w:rPr>
        <w:t>Preliminary bibliographical research</w:t>
      </w:r>
      <w:bookmarkEnd w:id="207"/>
      <w:bookmarkEnd w:id="208"/>
    </w:p>
    <w:p w14:paraId="351CE9A2" w14:textId="77777777" w:rsidR="00BB74D3" w:rsidRPr="00F13FFC" w:rsidRDefault="00BB74D3">
      <w:pPr>
        <w:spacing w:line="360" w:lineRule="auto"/>
        <w:jc w:val="both"/>
      </w:pPr>
    </w:p>
    <w:p w14:paraId="39B15016" w14:textId="77777777" w:rsidR="00105A9C" w:rsidRPr="00F13FFC" w:rsidRDefault="00105A9C" w:rsidP="00105A9C">
      <w:pPr>
        <w:spacing w:before="100" w:beforeAutospacing="1" w:after="100" w:afterAutospacing="1"/>
        <w:rPr>
          <w:lang w:eastAsia="en-BZ"/>
        </w:rPr>
      </w:pPr>
      <w:r w:rsidRPr="00F13FFC">
        <w:rPr>
          <w:lang w:eastAsia="en-BZ"/>
        </w:rPr>
        <w:t>This guide outlines how to write a business plan for startups, offering essential templates and examples.</w:t>
      </w:r>
    </w:p>
    <w:p w14:paraId="625A360E" w14:textId="77777777" w:rsidR="00105A9C" w:rsidRPr="00F13FFC" w:rsidRDefault="00105A9C" w:rsidP="00105A9C">
      <w:pPr>
        <w:spacing w:before="100" w:beforeAutospacing="1" w:after="100" w:afterAutospacing="1"/>
        <w:rPr>
          <w:lang w:eastAsia="en-BZ"/>
        </w:rPr>
      </w:pPr>
      <w:r w:rsidRPr="00F13FFC">
        <w:rPr>
          <w:i/>
          <w:iCs/>
          <w:lang w:eastAsia="en-BZ"/>
        </w:rPr>
        <w:t>Write Your Business Plan.</w:t>
      </w:r>
      <w:r w:rsidRPr="00F13FFC">
        <w:rPr>
          <w:lang w:eastAsia="en-BZ"/>
        </w:rPr>
        <w:t xml:space="preserve"> (n.d.). U.S. Small Business Administration.</w:t>
      </w:r>
    </w:p>
    <w:p w14:paraId="39D89DAA" w14:textId="77777777" w:rsidR="00105A9C" w:rsidRPr="00F13FFC" w:rsidRDefault="00105A9C" w:rsidP="00105A9C">
      <w:pPr>
        <w:spacing w:before="100" w:beforeAutospacing="1" w:after="100" w:afterAutospacing="1"/>
        <w:rPr>
          <w:lang w:eastAsia="en-BZ"/>
        </w:rPr>
      </w:pPr>
      <w:r w:rsidRPr="00F13FFC">
        <w:rPr>
          <w:lang w:eastAsia="en-BZ"/>
        </w:rPr>
        <w:t>A practical step-by-step guide for starting a small business, including registration, licensing, and operational planning.</w:t>
      </w:r>
    </w:p>
    <w:p w14:paraId="46254FC9" w14:textId="77777777" w:rsidR="00105A9C" w:rsidRPr="00F13FFC" w:rsidRDefault="00105A9C" w:rsidP="00105A9C">
      <w:pPr>
        <w:spacing w:before="100" w:beforeAutospacing="1" w:after="100" w:afterAutospacing="1"/>
        <w:rPr>
          <w:lang w:eastAsia="en-BZ"/>
        </w:rPr>
      </w:pPr>
      <w:r w:rsidRPr="00F13FFC">
        <w:rPr>
          <w:i/>
          <w:iCs/>
          <w:lang w:eastAsia="en-BZ"/>
        </w:rPr>
        <w:t>10 Steps to Start Your Business.</w:t>
      </w:r>
      <w:r w:rsidRPr="00F13FFC">
        <w:rPr>
          <w:lang w:eastAsia="en-BZ"/>
        </w:rPr>
        <w:t xml:space="preserve"> (n.d.). U.S. Small Business Administration.</w:t>
      </w:r>
    </w:p>
    <w:p w14:paraId="2072A15F" w14:textId="77777777" w:rsidR="00105A9C" w:rsidRPr="00F13FFC" w:rsidRDefault="00105A9C" w:rsidP="00105A9C">
      <w:pPr>
        <w:spacing w:before="100" w:beforeAutospacing="1" w:after="100" w:afterAutospacing="1"/>
        <w:rPr>
          <w:lang w:eastAsia="en-BZ"/>
        </w:rPr>
      </w:pPr>
      <w:r w:rsidRPr="00F13FFC">
        <w:rPr>
          <w:lang w:eastAsia="en-BZ"/>
        </w:rPr>
        <w:t>This report examines challenges and opportunities for MSMEs in Belize, focusing on access to finance.</w:t>
      </w:r>
    </w:p>
    <w:p w14:paraId="68A57AB2" w14:textId="77777777" w:rsidR="00105A9C" w:rsidRPr="00F13FFC" w:rsidRDefault="00105A9C" w:rsidP="00105A9C">
      <w:pPr>
        <w:spacing w:before="100" w:beforeAutospacing="1" w:after="100" w:afterAutospacing="1"/>
        <w:rPr>
          <w:lang w:eastAsia="en-BZ"/>
        </w:rPr>
      </w:pPr>
      <w:r w:rsidRPr="00F13FFC">
        <w:rPr>
          <w:i/>
          <w:iCs/>
          <w:lang w:eastAsia="en-BZ"/>
        </w:rPr>
        <w:t>Access to Finance for MSMEs in Belize: Challenges and Opportunities.</w:t>
      </w:r>
      <w:r w:rsidRPr="00F13FFC">
        <w:rPr>
          <w:lang w:eastAsia="en-BZ"/>
        </w:rPr>
        <w:t xml:space="preserve"> (2024). Inter-American Development Bank.</w:t>
      </w:r>
    </w:p>
    <w:p w14:paraId="2F60FFEB" w14:textId="77777777" w:rsidR="00105A9C" w:rsidRPr="00F13FFC" w:rsidRDefault="00105A9C" w:rsidP="00105A9C">
      <w:pPr>
        <w:spacing w:before="100" w:beforeAutospacing="1" w:after="100" w:afterAutospacing="1"/>
        <w:rPr>
          <w:lang w:eastAsia="en-BZ"/>
        </w:rPr>
      </w:pPr>
      <w:r w:rsidRPr="00F13FFC">
        <w:rPr>
          <w:lang w:eastAsia="en-BZ"/>
        </w:rPr>
        <w:t>This business case study demonstrates operational best practices in managing bakery projects, offering practical insights for managing bakery startup phases effectively.</w:t>
      </w:r>
    </w:p>
    <w:p w14:paraId="37469A83" w14:textId="77777777" w:rsidR="00105A9C" w:rsidRPr="00F13FFC" w:rsidRDefault="00105A9C" w:rsidP="00105A9C">
      <w:pPr>
        <w:spacing w:before="100" w:beforeAutospacing="1" w:after="100" w:afterAutospacing="1"/>
        <w:rPr>
          <w:lang w:eastAsia="en-BZ"/>
        </w:rPr>
      </w:pPr>
      <w:r w:rsidRPr="00F13FFC">
        <w:rPr>
          <w:i/>
          <w:iCs/>
          <w:lang w:eastAsia="en-BZ"/>
        </w:rPr>
        <w:t>Bake a Cake – Operations Management Case Study.</w:t>
      </w:r>
      <w:r w:rsidRPr="00F13FFC">
        <w:rPr>
          <w:lang w:eastAsia="en-BZ"/>
        </w:rPr>
        <w:t xml:space="preserve"> (n.d.). IBS Center for Management Research.</w:t>
      </w:r>
    </w:p>
    <w:p w14:paraId="2AA259A6" w14:textId="77777777" w:rsidR="00105A9C" w:rsidRPr="00F13FFC" w:rsidRDefault="00105A9C" w:rsidP="00105A9C">
      <w:pPr>
        <w:spacing w:before="100" w:beforeAutospacing="1" w:after="100" w:afterAutospacing="1"/>
        <w:rPr>
          <w:lang w:eastAsia="en-BZ"/>
        </w:rPr>
      </w:pPr>
      <w:r w:rsidRPr="00F13FFC">
        <w:rPr>
          <w:lang w:eastAsia="en-BZ"/>
        </w:rPr>
        <w:t>This comprehensive report offers detailed insights into global bakery industry trends, market dynamics, and growth opportunities, providing a valuable foundation for analyzing the external factors affecting the launch of a micro bakery.</w:t>
      </w:r>
    </w:p>
    <w:p w14:paraId="315608C7" w14:textId="77777777" w:rsidR="00105A9C" w:rsidRPr="00F13FFC" w:rsidRDefault="00105A9C" w:rsidP="00105A9C">
      <w:pPr>
        <w:spacing w:before="100" w:beforeAutospacing="1" w:after="100" w:afterAutospacing="1"/>
        <w:rPr>
          <w:lang w:eastAsia="en-BZ"/>
        </w:rPr>
      </w:pPr>
      <w:r w:rsidRPr="00F13FFC">
        <w:rPr>
          <w:i/>
          <w:iCs/>
          <w:lang w:eastAsia="en-BZ"/>
        </w:rPr>
        <w:t>Bakery Products Market Report – Industry Trends, Size &amp; Growth.</w:t>
      </w:r>
      <w:r w:rsidRPr="00F13FFC">
        <w:rPr>
          <w:lang w:eastAsia="en-BZ"/>
        </w:rPr>
        <w:t xml:space="preserve"> (2023). Mordor Intelligence.</w:t>
      </w:r>
    </w:p>
    <w:p w14:paraId="4C9B7B1B" w14:textId="77777777" w:rsidR="00105A9C" w:rsidRPr="00F13FFC" w:rsidRDefault="00105A9C" w:rsidP="00105A9C">
      <w:pPr>
        <w:spacing w:before="100" w:beforeAutospacing="1" w:after="100" w:afterAutospacing="1"/>
        <w:rPr>
          <w:lang w:eastAsia="en-BZ"/>
        </w:rPr>
      </w:pPr>
      <w:r w:rsidRPr="00F13FFC">
        <w:rPr>
          <w:lang w:eastAsia="en-BZ"/>
        </w:rPr>
        <w:t>This planning guide provides a structured approach to crafting a business plan tailored to a bakery startup, outlining key components such as marketing, operational, and financial strategies.</w:t>
      </w:r>
    </w:p>
    <w:p w14:paraId="03CE9939" w14:textId="77777777" w:rsidR="00105A9C" w:rsidRPr="00F13FFC" w:rsidRDefault="00105A9C" w:rsidP="00105A9C">
      <w:pPr>
        <w:spacing w:before="100" w:beforeAutospacing="1" w:after="100" w:afterAutospacing="1"/>
        <w:rPr>
          <w:lang w:eastAsia="en-BZ"/>
        </w:rPr>
      </w:pPr>
      <w:r w:rsidRPr="00F13FFC">
        <w:rPr>
          <w:i/>
          <w:iCs/>
          <w:lang w:eastAsia="en-BZ"/>
        </w:rPr>
        <w:t>Bakery Business Plan Template [Updated 2025].</w:t>
      </w:r>
      <w:r w:rsidRPr="00F13FFC">
        <w:rPr>
          <w:lang w:eastAsia="en-BZ"/>
        </w:rPr>
        <w:t xml:space="preserve"> (2025). </w:t>
      </w:r>
      <w:proofErr w:type="spellStart"/>
      <w:r w:rsidRPr="00F13FFC">
        <w:rPr>
          <w:lang w:eastAsia="en-BZ"/>
        </w:rPr>
        <w:t>Upmetrics</w:t>
      </w:r>
      <w:proofErr w:type="spellEnd"/>
      <w:r w:rsidRPr="00F13FFC">
        <w:rPr>
          <w:lang w:eastAsia="en-BZ"/>
        </w:rPr>
        <w:t>.</w:t>
      </w:r>
    </w:p>
    <w:p w14:paraId="27D8CE17" w14:textId="77777777" w:rsidR="00105A9C" w:rsidRPr="00F13FFC" w:rsidRDefault="00105A9C" w:rsidP="00105A9C">
      <w:pPr>
        <w:spacing w:before="100" w:beforeAutospacing="1" w:after="100" w:afterAutospacing="1"/>
        <w:rPr>
          <w:lang w:eastAsia="en-BZ"/>
        </w:rPr>
      </w:pPr>
      <w:r w:rsidRPr="00F13FFC">
        <w:rPr>
          <w:lang w:eastAsia="en-BZ"/>
        </w:rPr>
        <w:t>This article outlines essential structural and revenue considerations within the bakery industry, helping define critical success factors for startup bakeries.</w:t>
      </w:r>
    </w:p>
    <w:p w14:paraId="43670C8A" w14:textId="77777777" w:rsidR="00105A9C" w:rsidRPr="00F13FFC" w:rsidRDefault="00105A9C" w:rsidP="00105A9C">
      <w:pPr>
        <w:spacing w:before="100" w:beforeAutospacing="1" w:after="100" w:afterAutospacing="1"/>
        <w:rPr>
          <w:lang w:eastAsia="en-BZ"/>
        </w:rPr>
      </w:pPr>
      <w:r w:rsidRPr="00F13FFC">
        <w:rPr>
          <w:i/>
          <w:iCs/>
          <w:lang w:eastAsia="en-BZ"/>
        </w:rPr>
        <w:t>Bakery Industry Analysis - Small Business.</w:t>
      </w:r>
      <w:r w:rsidRPr="00F13FFC">
        <w:rPr>
          <w:lang w:eastAsia="en-BZ"/>
        </w:rPr>
        <w:t xml:space="preserve"> (n.d.). Chron.com.</w:t>
      </w:r>
    </w:p>
    <w:p w14:paraId="6358EF36" w14:textId="77777777" w:rsidR="00105A9C" w:rsidRPr="00F13FFC" w:rsidRDefault="00105A9C" w:rsidP="00105A9C">
      <w:pPr>
        <w:spacing w:before="100" w:beforeAutospacing="1" w:after="100" w:afterAutospacing="1"/>
        <w:rPr>
          <w:lang w:eastAsia="en-BZ"/>
        </w:rPr>
      </w:pPr>
      <w:r w:rsidRPr="00F13FFC">
        <w:rPr>
          <w:lang w:eastAsia="en-BZ"/>
        </w:rPr>
        <w:lastRenderedPageBreak/>
        <w:t>An analysis of the challenges and future risks facing small bakery businesses.</w:t>
      </w:r>
    </w:p>
    <w:p w14:paraId="65DDC5BA" w14:textId="77777777" w:rsidR="00105A9C" w:rsidRPr="00F13FFC" w:rsidRDefault="00105A9C" w:rsidP="00105A9C">
      <w:pPr>
        <w:spacing w:before="100" w:beforeAutospacing="1" w:after="100" w:afterAutospacing="1"/>
        <w:rPr>
          <w:lang w:eastAsia="en-BZ"/>
        </w:rPr>
      </w:pPr>
      <w:r w:rsidRPr="00F13FFC">
        <w:rPr>
          <w:i/>
          <w:iCs/>
          <w:lang w:eastAsia="en-BZ"/>
        </w:rPr>
        <w:t>Sustaining Small Bakery Businesses: Looking to the Future in Challenging Times.</w:t>
      </w:r>
      <w:r w:rsidRPr="00F13FFC">
        <w:rPr>
          <w:lang w:eastAsia="en-BZ"/>
        </w:rPr>
        <w:t xml:space="preserve"> (2022). Bell, E.</w:t>
      </w:r>
    </w:p>
    <w:p w14:paraId="07F76BFB" w14:textId="77777777" w:rsidR="00105A9C" w:rsidRPr="00F13FFC" w:rsidRDefault="00105A9C" w:rsidP="00105A9C">
      <w:pPr>
        <w:spacing w:before="100" w:beforeAutospacing="1" w:after="100" w:afterAutospacing="1"/>
        <w:rPr>
          <w:lang w:eastAsia="en-BZ"/>
        </w:rPr>
      </w:pPr>
      <w:r w:rsidRPr="00F13FFC">
        <w:rPr>
          <w:lang w:eastAsia="en-BZ"/>
        </w:rPr>
        <w:t>This forecast report analyzes trends, challenges, and growth opportunities in the Belize bakery products market.</w:t>
      </w:r>
    </w:p>
    <w:p w14:paraId="39F635E1" w14:textId="77777777" w:rsidR="00105A9C" w:rsidRPr="00F13FFC" w:rsidRDefault="00105A9C" w:rsidP="00105A9C">
      <w:pPr>
        <w:spacing w:before="100" w:beforeAutospacing="1" w:after="100" w:afterAutospacing="1"/>
        <w:rPr>
          <w:lang w:eastAsia="en-BZ"/>
        </w:rPr>
      </w:pPr>
      <w:r w:rsidRPr="00F13FFC">
        <w:rPr>
          <w:i/>
          <w:iCs/>
          <w:lang w:eastAsia="en-BZ"/>
        </w:rPr>
        <w:t>Belize Bakery Products Market (2025–2031): Forecast &amp; Outlook.</w:t>
      </w:r>
      <w:r w:rsidRPr="00F13FFC">
        <w:rPr>
          <w:lang w:eastAsia="en-BZ"/>
        </w:rPr>
        <w:t xml:space="preserve"> (2025). 6Wresearch.</w:t>
      </w:r>
    </w:p>
    <w:p w14:paraId="357DCD55" w14:textId="77777777" w:rsidR="00105A9C" w:rsidRPr="00F13FFC" w:rsidRDefault="00105A9C" w:rsidP="00105A9C">
      <w:pPr>
        <w:spacing w:before="100" w:beforeAutospacing="1" w:after="100" w:afterAutospacing="1"/>
        <w:rPr>
          <w:lang w:eastAsia="en-BZ"/>
        </w:rPr>
      </w:pPr>
      <w:r w:rsidRPr="00F13FFC">
        <w:rPr>
          <w:lang w:eastAsia="en-BZ"/>
        </w:rPr>
        <w:t>This detailed report on the benefits and policies supporting local food systems.</w:t>
      </w:r>
    </w:p>
    <w:p w14:paraId="363B127E" w14:textId="77777777" w:rsidR="00105A9C" w:rsidRPr="00F13FFC" w:rsidRDefault="00105A9C" w:rsidP="00105A9C">
      <w:pPr>
        <w:spacing w:before="100" w:beforeAutospacing="1" w:after="100" w:afterAutospacing="1"/>
        <w:rPr>
          <w:lang w:eastAsia="en-BZ"/>
        </w:rPr>
      </w:pPr>
      <w:r w:rsidRPr="00F13FFC">
        <w:rPr>
          <w:i/>
          <w:iCs/>
          <w:lang w:eastAsia="en-BZ"/>
        </w:rPr>
        <w:t>Local Food Systems: Practices, Benefits, and Policies.</w:t>
      </w:r>
      <w:r w:rsidRPr="00F13FFC">
        <w:rPr>
          <w:lang w:eastAsia="en-BZ"/>
        </w:rPr>
        <w:t xml:space="preserve"> (2022). Food and Agriculture Organization of the United Nations.</w:t>
      </w:r>
    </w:p>
    <w:p w14:paraId="134132BC" w14:textId="77777777" w:rsidR="00105A9C" w:rsidRPr="00F13FFC" w:rsidRDefault="00105A9C" w:rsidP="00105A9C">
      <w:pPr>
        <w:spacing w:before="100" w:beforeAutospacing="1" w:after="100" w:afterAutospacing="1"/>
        <w:rPr>
          <w:lang w:eastAsia="en-BZ"/>
        </w:rPr>
      </w:pPr>
      <w:r w:rsidRPr="00F13FFC">
        <w:rPr>
          <w:lang w:eastAsia="en-BZ"/>
        </w:rPr>
        <w:t xml:space="preserve">This study explores the growing home </w:t>
      </w:r>
      <w:proofErr w:type="spellStart"/>
      <w:r w:rsidRPr="00F13FFC">
        <w:rPr>
          <w:lang w:eastAsia="en-BZ"/>
        </w:rPr>
        <w:t>baking</w:t>
      </w:r>
      <w:proofErr w:type="spellEnd"/>
      <w:r w:rsidRPr="00F13FFC">
        <w:rPr>
          <w:lang w:eastAsia="en-BZ"/>
        </w:rPr>
        <w:t xml:space="preserve"> industry and its potential as a foundation for micro-entrepreneurial ventures.</w:t>
      </w:r>
    </w:p>
    <w:p w14:paraId="47440A4C" w14:textId="77777777" w:rsidR="00105A9C" w:rsidRPr="00F13FFC" w:rsidRDefault="00105A9C" w:rsidP="00105A9C">
      <w:pPr>
        <w:spacing w:before="100" w:beforeAutospacing="1" w:after="100" w:afterAutospacing="1"/>
        <w:rPr>
          <w:lang w:eastAsia="en-BZ"/>
        </w:rPr>
      </w:pPr>
      <w:r w:rsidRPr="00F13FFC">
        <w:rPr>
          <w:i/>
          <w:iCs/>
          <w:lang w:eastAsia="en-BZ"/>
        </w:rPr>
        <w:t>Home Baking Industry: Basis for Micro-Entrepreneurial Study.</w:t>
      </w:r>
      <w:r w:rsidRPr="00F13FFC">
        <w:rPr>
          <w:lang w:eastAsia="en-BZ"/>
        </w:rPr>
        <w:t xml:space="preserve"> (2024). </w:t>
      </w:r>
      <w:proofErr w:type="spellStart"/>
      <w:r w:rsidRPr="00F13FFC">
        <w:rPr>
          <w:lang w:eastAsia="en-BZ"/>
        </w:rPr>
        <w:t>Gaux</w:t>
      </w:r>
      <w:proofErr w:type="spellEnd"/>
      <w:r w:rsidRPr="00F13FFC">
        <w:rPr>
          <w:lang w:eastAsia="en-BZ"/>
        </w:rPr>
        <w:t>, L.</w:t>
      </w:r>
    </w:p>
    <w:p w14:paraId="184BE1B3" w14:textId="77777777" w:rsidR="00105A9C" w:rsidRPr="00F13FFC" w:rsidRDefault="00105A9C" w:rsidP="00105A9C">
      <w:pPr>
        <w:spacing w:before="100" w:beforeAutospacing="1" w:after="100" w:afterAutospacing="1"/>
        <w:rPr>
          <w:lang w:eastAsia="en-BZ"/>
        </w:rPr>
      </w:pPr>
      <w:r w:rsidRPr="00F13FFC">
        <w:rPr>
          <w:lang w:eastAsia="en-BZ"/>
        </w:rPr>
        <w:t>This academic report examines the application of project management principles within a bakery environment, supporting the development of the micro bakery’s project management framework.</w:t>
      </w:r>
    </w:p>
    <w:p w14:paraId="321E4C92" w14:textId="77777777" w:rsidR="00105A9C" w:rsidRPr="00F13FFC" w:rsidRDefault="00105A9C" w:rsidP="00105A9C">
      <w:pPr>
        <w:spacing w:before="100" w:beforeAutospacing="1" w:after="100" w:afterAutospacing="1"/>
        <w:rPr>
          <w:lang w:eastAsia="en-BZ"/>
        </w:rPr>
      </w:pPr>
      <w:r w:rsidRPr="00F13FFC">
        <w:rPr>
          <w:i/>
          <w:iCs/>
          <w:lang w:eastAsia="en-BZ"/>
        </w:rPr>
        <w:t>Project Management of a Bakery.</w:t>
      </w:r>
      <w:r w:rsidRPr="00F13FFC">
        <w:rPr>
          <w:lang w:eastAsia="en-BZ"/>
        </w:rPr>
        <w:t xml:space="preserve"> (2023). </w:t>
      </w:r>
      <w:proofErr w:type="spellStart"/>
      <w:r w:rsidRPr="00F13FFC">
        <w:rPr>
          <w:lang w:eastAsia="en-BZ"/>
        </w:rPr>
        <w:t>IvyPanda</w:t>
      </w:r>
      <w:proofErr w:type="spellEnd"/>
      <w:r w:rsidRPr="00F13FFC">
        <w:rPr>
          <w:lang w:eastAsia="en-BZ"/>
        </w:rPr>
        <w:t>.</w:t>
      </w:r>
    </w:p>
    <w:p w14:paraId="4F6C4DE3" w14:textId="77777777" w:rsidR="00105A9C" w:rsidRPr="00F13FFC" w:rsidRDefault="00105A9C" w:rsidP="00105A9C">
      <w:pPr>
        <w:spacing w:before="100" w:beforeAutospacing="1" w:after="100" w:afterAutospacing="1"/>
        <w:rPr>
          <w:lang w:eastAsia="en-BZ"/>
        </w:rPr>
      </w:pPr>
      <w:r w:rsidRPr="00F13FFC">
        <w:rPr>
          <w:lang w:eastAsia="en-BZ"/>
        </w:rPr>
        <w:t xml:space="preserve">This case study explores the open hiring practices of </w:t>
      </w:r>
      <w:proofErr w:type="spellStart"/>
      <w:r w:rsidRPr="00F13FFC">
        <w:rPr>
          <w:lang w:eastAsia="en-BZ"/>
        </w:rPr>
        <w:t>Greyston</w:t>
      </w:r>
      <w:proofErr w:type="spellEnd"/>
      <w:r w:rsidRPr="00F13FFC">
        <w:rPr>
          <w:lang w:eastAsia="en-BZ"/>
        </w:rPr>
        <w:t xml:space="preserve"> Bakery, providing inspiration for integrating social responsibility into the bakery’s strategic plan.</w:t>
      </w:r>
    </w:p>
    <w:p w14:paraId="08F4D6EF" w14:textId="77777777" w:rsidR="00105A9C" w:rsidRPr="00F13FFC" w:rsidRDefault="00105A9C" w:rsidP="00105A9C">
      <w:pPr>
        <w:spacing w:before="100" w:beforeAutospacing="1" w:after="100" w:afterAutospacing="1"/>
        <w:rPr>
          <w:lang w:eastAsia="en-BZ"/>
        </w:rPr>
      </w:pPr>
      <w:proofErr w:type="spellStart"/>
      <w:r w:rsidRPr="00F13FFC">
        <w:rPr>
          <w:i/>
          <w:iCs/>
          <w:lang w:eastAsia="en-BZ"/>
        </w:rPr>
        <w:t>Greyston</w:t>
      </w:r>
      <w:proofErr w:type="spellEnd"/>
      <w:r w:rsidRPr="00F13FFC">
        <w:rPr>
          <w:i/>
          <w:iCs/>
          <w:lang w:eastAsia="en-BZ"/>
        </w:rPr>
        <w:t xml:space="preserve"> Bakery's Open Hiring Model.</w:t>
      </w:r>
      <w:r w:rsidRPr="00F13FFC">
        <w:rPr>
          <w:lang w:eastAsia="en-BZ"/>
        </w:rPr>
        <w:t xml:space="preserve"> (2023). MEF Associates.</w:t>
      </w:r>
    </w:p>
    <w:p w14:paraId="33E63DA8" w14:textId="77777777" w:rsidR="00105A9C" w:rsidRPr="00F13FFC" w:rsidRDefault="00105A9C" w:rsidP="00105A9C">
      <w:pPr>
        <w:spacing w:before="100" w:beforeAutospacing="1" w:after="100" w:afterAutospacing="1"/>
        <w:rPr>
          <w:lang w:eastAsia="en-BZ"/>
        </w:rPr>
      </w:pPr>
      <w:r w:rsidRPr="00F13FFC">
        <w:rPr>
          <w:lang w:eastAsia="en-BZ"/>
        </w:rPr>
        <w:t xml:space="preserve">An initiative promoting the growth of </w:t>
      </w:r>
      <w:proofErr w:type="spellStart"/>
      <w:r w:rsidRPr="00F13FFC">
        <w:rPr>
          <w:lang w:eastAsia="en-BZ"/>
        </w:rPr>
        <w:t>microbakeries</w:t>
      </w:r>
      <w:proofErr w:type="spellEnd"/>
      <w:r w:rsidRPr="00F13FFC">
        <w:rPr>
          <w:lang w:eastAsia="en-BZ"/>
        </w:rPr>
        <w:t xml:space="preserve"> and artisan bread production.</w:t>
      </w:r>
    </w:p>
    <w:p w14:paraId="22D81DAA" w14:textId="77777777" w:rsidR="00105A9C" w:rsidRPr="00F13FFC" w:rsidRDefault="00105A9C" w:rsidP="00105A9C">
      <w:pPr>
        <w:spacing w:before="100" w:beforeAutospacing="1" w:after="100" w:afterAutospacing="1"/>
        <w:rPr>
          <w:lang w:eastAsia="en-BZ"/>
        </w:rPr>
      </w:pPr>
      <w:proofErr w:type="spellStart"/>
      <w:r w:rsidRPr="00F13FFC">
        <w:rPr>
          <w:i/>
          <w:iCs/>
          <w:lang w:eastAsia="en-BZ"/>
        </w:rPr>
        <w:t>Microbakery</w:t>
      </w:r>
      <w:proofErr w:type="spellEnd"/>
      <w:r w:rsidRPr="00F13FFC">
        <w:rPr>
          <w:i/>
          <w:iCs/>
          <w:lang w:eastAsia="en-BZ"/>
        </w:rPr>
        <w:t xml:space="preserve"> | Real Bread Campaign.</w:t>
      </w:r>
      <w:r w:rsidRPr="00F13FFC">
        <w:rPr>
          <w:lang w:eastAsia="en-BZ"/>
        </w:rPr>
        <w:t xml:space="preserve"> (n.d.). </w:t>
      </w:r>
      <w:proofErr w:type="spellStart"/>
      <w:r w:rsidRPr="00F13FFC">
        <w:rPr>
          <w:lang w:eastAsia="en-BZ"/>
        </w:rPr>
        <w:t>SustainWeb</w:t>
      </w:r>
      <w:proofErr w:type="spellEnd"/>
      <w:r w:rsidRPr="00F13FFC">
        <w:rPr>
          <w:lang w:eastAsia="en-BZ"/>
        </w:rPr>
        <w:t>.</w:t>
      </w:r>
    </w:p>
    <w:p w14:paraId="57F6CF1C" w14:textId="77777777" w:rsidR="00105A9C" w:rsidRPr="00F13FFC" w:rsidRDefault="00105A9C" w:rsidP="00105A9C">
      <w:pPr>
        <w:spacing w:before="100" w:beforeAutospacing="1" w:after="100" w:afterAutospacing="1"/>
        <w:rPr>
          <w:lang w:eastAsia="en-BZ"/>
        </w:rPr>
      </w:pPr>
      <w:r w:rsidRPr="00F13FFC">
        <w:rPr>
          <w:lang w:eastAsia="en-BZ"/>
        </w:rPr>
        <w:t>Study highlighting the challenges and resilience strategies of small bakeries in modern economies.</w:t>
      </w:r>
    </w:p>
    <w:p w14:paraId="32744289" w14:textId="77777777" w:rsidR="00105A9C" w:rsidRPr="00F13FFC" w:rsidRDefault="00105A9C" w:rsidP="00105A9C">
      <w:pPr>
        <w:spacing w:before="100" w:beforeAutospacing="1" w:after="100" w:afterAutospacing="1"/>
        <w:rPr>
          <w:lang w:eastAsia="en-BZ"/>
        </w:rPr>
      </w:pPr>
      <w:r w:rsidRPr="00F13FFC">
        <w:rPr>
          <w:i/>
          <w:iCs/>
          <w:lang w:eastAsia="en-BZ"/>
        </w:rPr>
        <w:t>OU Study Shows Challenges Facing Small Bakeries.</w:t>
      </w:r>
      <w:r w:rsidRPr="00F13FFC">
        <w:rPr>
          <w:lang w:eastAsia="en-BZ"/>
        </w:rPr>
        <w:t xml:space="preserve"> (2022). Open University.</w:t>
      </w:r>
    </w:p>
    <w:p w14:paraId="312941AF" w14:textId="77777777" w:rsidR="00105A9C" w:rsidRPr="00F13FFC" w:rsidRDefault="00105A9C" w:rsidP="00105A9C">
      <w:pPr>
        <w:spacing w:before="100" w:beforeAutospacing="1" w:after="100" w:afterAutospacing="1"/>
        <w:rPr>
          <w:lang w:eastAsia="en-BZ"/>
        </w:rPr>
      </w:pPr>
      <w:r w:rsidRPr="00F13FFC">
        <w:rPr>
          <w:lang w:eastAsia="en-BZ"/>
        </w:rPr>
        <w:t>A professional guide offering templates and instructions for writing bakery business plans.</w:t>
      </w:r>
    </w:p>
    <w:p w14:paraId="16C9AE18" w14:textId="77777777" w:rsidR="00105A9C" w:rsidRPr="00F13FFC" w:rsidRDefault="00105A9C" w:rsidP="00105A9C">
      <w:pPr>
        <w:spacing w:before="100" w:beforeAutospacing="1" w:after="100" w:afterAutospacing="1"/>
        <w:rPr>
          <w:lang w:eastAsia="en-BZ"/>
        </w:rPr>
      </w:pPr>
      <w:r w:rsidRPr="00F13FFC">
        <w:rPr>
          <w:i/>
          <w:iCs/>
          <w:lang w:eastAsia="en-BZ"/>
        </w:rPr>
        <w:t>Free Bakery Business Plan Template &amp; Writing Guide [2025].</w:t>
      </w:r>
      <w:r w:rsidRPr="00F13FFC">
        <w:rPr>
          <w:lang w:eastAsia="en-BZ"/>
        </w:rPr>
        <w:t xml:space="preserve"> (2022). </w:t>
      </w:r>
      <w:proofErr w:type="spellStart"/>
      <w:r w:rsidRPr="00F13FFC">
        <w:rPr>
          <w:lang w:eastAsia="en-BZ"/>
        </w:rPr>
        <w:t>TouchBistro</w:t>
      </w:r>
      <w:proofErr w:type="spellEnd"/>
      <w:r w:rsidRPr="00F13FFC">
        <w:rPr>
          <w:lang w:eastAsia="en-BZ"/>
        </w:rPr>
        <w:t>.</w:t>
      </w:r>
    </w:p>
    <w:p w14:paraId="52288830" w14:textId="77777777" w:rsidR="00105A9C" w:rsidRPr="00F13FFC" w:rsidRDefault="00105A9C" w:rsidP="00105A9C">
      <w:pPr>
        <w:spacing w:before="100" w:beforeAutospacing="1" w:after="100" w:afterAutospacing="1"/>
        <w:rPr>
          <w:lang w:eastAsia="en-BZ"/>
        </w:rPr>
      </w:pPr>
      <w:r w:rsidRPr="00F13FFC">
        <w:rPr>
          <w:lang w:eastAsia="en-BZ"/>
        </w:rPr>
        <w:lastRenderedPageBreak/>
        <w:t>An in-depth guide with a free bakery business plan template tailored for new bakery startups.</w:t>
      </w:r>
    </w:p>
    <w:p w14:paraId="77FD7F7D" w14:textId="77777777" w:rsidR="00105A9C" w:rsidRPr="00F13FFC" w:rsidRDefault="00105A9C" w:rsidP="00105A9C">
      <w:pPr>
        <w:spacing w:before="100" w:beforeAutospacing="1" w:after="100" w:afterAutospacing="1"/>
        <w:rPr>
          <w:lang w:eastAsia="en-BZ"/>
        </w:rPr>
      </w:pPr>
      <w:r w:rsidRPr="00F13FFC">
        <w:rPr>
          <w:i/>
          <w:iCs/>
          <w:lang w:eastAsia="en-BZ"/>
        </w:rPr>
        <w:t>Free Bakery Business Plan Template: An In-Depth Guide.</w:t>
      </w:r>
      <w:r w:rsidRPr="00F13FFC">
        <w:rPr>
          <w:lang w:eastAsia="en-BZ"/>
        </w:rPr>
        <w:t xml:space="preserve"> (2023). </w:t>
      </w:r>
      <w:proofErr w:type="spellStart"/>
      <w:r w:rsidRPr="00F13FFC">
        <w:rPr>
          <w:lang w:eastAsia="en-BZ"/>
        </w:rPr>
        <w:t>Virtuzone</w:t>
      </w:r>
      <w:proofErr w:type="spellEnd"/>
      <w:r w:rsidRPr="00F13FFC">
        <w:rPr>
          <w:lang w:eastAsia="en-BZ"/>
        </w:rPr>
        <w:t>.</w:t>
      </w:r>
    </w:p>
    <w:p w14:paraId="5310C762" w14:textId="77777777" w:rsidR="00105A9C" w:rsidRPr="00F13FFC" w:rsidRDefault="00105A9C" w:rsidP="00105A9C">
      <w:pPr>
        <w:spacing w:before="100" w:beforeAutospacing="1" w:after="100" w:afterAutospacing="1"/>
        <w:rPr>
          <w:lang w:eastAsia="en-BZ"/>
        </w:rPr>
      </w:pPr>
      <w:r w:rsidRPr="00F13FFC">
        <w:rPr>
          <w:lang w:eastAsia="en-BZ"/>
        </w:rPr>
        <w:t>This technology implementation case study illustrates the digitization of bakery sales processes, presenting modern strategies for operational efficiency.</w:t>
      </w:r>
    </w:p>
    <w:p w14:paraId="45BDE6DF" w14:textId="77777777" w:rsidR="00105A9C" w:rsidRPr="00F13FFC" w:rsidRDefault="00105A9C" w:rsidP="00105A9C">
      <w:pPr>
        <w:spacing w:before="100" w:beforeAutospacing="1" w:after="100" w:afterAutospacing="1"/>
        <w:rPr>
          <w:lang w:eastAsia="en-BZ"/>
        </w:rPr>
      </w:pPr>
      <w:r w:rsidRPr="00F13FFC">
        <w:rPr>
          <w:i/>
          <w:iCs/>
          <w:lang w:eastAsia="en-BZ"/>
        </w:rPr>
        <w:t>Schneider’s Bakery Digitizes Sales - Case Study.</w:t>
      </w:r>
      <w:r w:rsidRPr="00F13FFC">
        <w:rPr>
          <w:lang w:eastAsia="en-BZ"/>
        </w:rPr>
        <w:t xml:space="preserve"> (n.d.). </w:t>
      </w:r>
      <w:proofErr w:type="spellStart"/>
      <w:r w:rsidRPr="00F13FFC">
        <w:rPr>
          <w:lang w:eastAsia="en-BZ"/>
        </w:rPr>
        <w:t>SiteKiosk</w:t>
      </w:r>
      <w:proofErr w:type="spellEnd"/>
      <w:r w:rsidRPr="00F13FFC">
        <w:rPr>
          <w:lang w:eastAsia="en-BZ"/>
        </w:rPr>
        <w:t>.</w:t>
      </w:r>
    </w:p>
    <w:p w14:paraId="214EE4E9" w14:textId="77777777" w:rsidR="00105A9C" w:rsidRPr="00F13FFC" w:rsidRDefault="00105A9C" w:rsidP="00105A9C">
      <w:pPr>
        <w:spacing w:before="100" w:beforeAutospacing="1" w:after="100" w:afterAutospacing="1"/>
        <w:rPr>
          <w:lang w:eastAsia="en-BZ"/>
        </w:rPr>
      </w:pPr>
      <w:r w:rsidRPr="00F13FFC">
        <w:rPr>
          <w:lang w:eastAsia="en-BZ"/>
        </w:rPr>
        <w:t>This report analyzes the development and support environment for SMEs in Belize.</w:t>
      </w:r>
    </w:p>
    <w:p w14:paraId="6AB087B3" w14:textId="77777777" w:rsidR="00105A9C" w:rsidRPr="00F13FFC" w:rsidRDefault="00105A9C" w:rsidP="00105A9C">
      <w:pPr>
        <w:spacing w:before="100" w:beforeAutospacing="1" w:after="100" w:afterAutospacing="1"/>
        <w:rPr>
          <w:lang w:eastAsia="en-BZ"/>
        </w:rPr>
      </w:pPr>
      <w:r w:rsidRPr="00F13FFC">
        <w:rPr>
          <w:i/>
          <w:iCs/>
          <w:lang w:eastAsia="en-BZ"/>
        </w:rPr>
        <w:t>SME Business Development Report.</w:t>
      </w:r>
      <w:r w:rsidRPr="00F13FFC">
        <w:rPr>
          <w:lang w:eastAsia="en-BZ"/>
        </w:rPr>
        <w:t xml:space="preserve"> (2022). Belize Chamber of Commerce and Industry (BCCI).</w:t>
      </w:r>
    </w:p>
    <w:p w14:paraId="1152BBB1" w14:textId="77777777" w:rsidR="00105A9C" w:rsidRPr="00F13FFC" w:rsidRDefault="00105A9C" w:rsidP="00105A9C">
      <w:pPr>
        <w:spacing w:before="100" w:beforeAutospacing="1" w:after="100" w:afterAutospacing="1"/>
        <w:rPr>
          <w:lang w:eastAsia="en-BZ"/>
        </w:rPr>
      </w:pPr>
      <w:r w:rsidRPr="00F13FFC">
        <w:rPr>
          <w:lang w:eastAsia="en-BZ"/>
        </w:rPr>
        <w:t>A comprehensive beginner's guide to starting a small business, including business structure, planning, and financing options.</w:t>
      </w:r>
    </w:p>
    <w:p w14:paraId="2DF72ABA" w14:textId="77777777" w:rsidR="00105A9C" w:rsidRPr="00F13FFC" w:rsidRDefault="00105A9C" w:rsidP="00105A9C">
      <w:pPr>
        <w:spacing w:before="100" w:beforeAutospacing="1" w:after="100" w:afterAutospacing="1"/>
        <w:rPr>
          <w:lang w:eastAsia="en-BZ"/>
        </w:rPr>
      </w:pPr>
      <w:r w:rsidRPr="00F13FFC">
        <w:rPr>
          <w:i/>
          <w:iCs/>
          <w:lang w:eastAsia="en-BZ"/>
        </w:rPr>
        <w:t>Starting a Small Business.</w:t>
      </w:r>
      <w:r w:rsidRPr="00F13FFC">
        <w:rPr>
          <w:lang w:eastAsia="en-BZ"/>
        </w:rPr>
        <w:t xml:space="preserve"> (n.d.). Investopedia.</w:t>
      </w:r>
    </w:p>
    <w:p w14:paraId="7E2EE899" w14:textId="77777777" w:rsidR="00105A9C" w:rsidRPr="00F13FFC" w:rsidRDefault="00105A9C" w:rsidP="00105A9C">
      <w:pPr>
        <w:spacing w:before="100" w:beforeAutospacing="1" w:after="100" w:afterAutospacing="1"/>
        <w:rPr>
          <w:lang w:eastAsia="en-BZ"/>
        </w:rPr>
      </w:pPr>
      <w:r w:rsidRPr="00F13FFC">
        <w:rPr>
          <w:lang w:eastAsia="en-BZ"/>
        </w:rPr>
        <w:t>Guidelines on promoting decent work as part of sustainable development strategies.</w:t>
      </w:r>
    </w:p>
    <w:p w14:paraId="689E3D46" w14:textId="77777777" w:rsidR="00105A9C" w:rsidRPr="00F13FFC" w:rsidRDefault="00105A9C" w:rsidP="00105A9C">
      <w:pPr>
        <w:spacing w:before="100" w:beforeAutospacing="1" w:after="100" w:afterAutospacing="1"/>
        <w:rPr>
          <w:lang w:eastAsia="en-BZ"/>
        </w:rPr>
      </w:pPr>
      <w:r w:rsidRPr="00F13FFC">
        <w:rPr>
          <w:i/>
          <w:iCs/>
          <w:lang w:eastAsia="en-BZ"/>
        </w:rPr>
        <w:t>Promoting Decent Work for Sustainable Development.</w:t>
      </w:r>
      <w:r w:rsidRPr="00F13FFC">
        <w:rPr>
          <w:lang w:eastAsia="en-BZ"/>
        </w:rPr>
        <w:t xml:space="preserve"> (2024). International </w:t>
      </w:r>
      <w:proofErr w:type="spellStart"/>
      <w:r w:rsidRPr="00F13FFC">
        <w:rPr>
          <w:lang w:eastAsia="en-BZ"/>
        </w:rPr>
        <w:t>Labour</w:t>
      </w:r>
      <w:proofErr w:type="spellEnd"/>
      <w:r w:rsidRPr="00F13FFC">
        <w:rPr>
          <w:lang w:eastAsia="en-BZ"/>
        </w:rPr>
        <w:t xml:space="preserve"> Organization.</w:t>
      </w:r>
    </w:p>
    <w:p w14:paraId="19A1A4D6" w14:textId="77777777" w:rsidR="00105A9C" w:rsidRPr="00F13FFC" w:rsidRDefault="00105A9C" w:rsidP="00105A9C">
      <w:pPr>
        <w:spacing w:before="100" w:beforeAutospacing="1" w:after="100" w:afterAutospacing="1"/>
        <w:rPr>
          <w:lang w:eastAsia="en-BZ"/>
        </w:rPr>
      </w:pPr>
      <w:r w:rsidRPr="00F13FFC">
        <w:rPr>
          <w:lang w:eastAsia="en-BZ"/>
        </w:rPr>
        <w:t>Outlines the U.S. Environmental Protection Agency's hierarchy for sustainable materials management.</w:t>
      </w:r>
    </w:p>
    <w:p w14:paraId="693D69A0" w14:textId="77777777" w:rsidR="00105A9C" w:rsidRPr="00F13FFC" w:rsidRDefault="00105A9C" w:rsidP="00105A9C">
      <w:pPr>
        <w:spacing w:before="100" w:beforeAutospacing="1" w:after="100" w:afterAutospacing="1"/>
        <w:rPr>
          <w:lang w:eastAsia="en-BZ"/>
        </w:rPr>
      </w:pPr>
      <w:r w:rsidRPr="00F13FFC">
        <w:rPr>
          <w:i/>
          <w:iCs/>
          <w:lang w:eastAsia="en-BZ"/>
        </w:rPr>
        <w:t>Sustainable Materials Management: Non-Hazardous Materials and Waste Management Hierarchy.</w:t>
      </w:r>
      <w:r w:rsidRPr="00F13FFC">
        <w:rPr>
          <w:lang w:eastAsia="en-BZ"/>
        </w:rPr>
        <w:t xml:space="preserve"> (2023). U.S. Environmental Protection Agency.</w:t>
      </w:r>
    </w:p>
    <w:p w14:paraId="740A0EB1" w14:textId="77777777" w:rsidR="00105A9C" w:rsidRPr="00F13FFC" w:rsidRDefault="00105A9C" w:rsidP="00105A9C">
      <w:pPr>
        <w:spacing w:before="100" w:beforeAutospacing="1" w:after="100" w:afterAutospacing="1"/>
        <w:rPr>
          <w:lang w:eastAsia="en-BZ"/>
        </w:rPr>
      </w:pPr>
      <w:r w:rsidRPr="00F13FFC">
        <w:rPr>
          <w:lang w:eastAsia="en-BZ"/>
        </w:rPr>
        <w:t>A global update on progress towards achieving the Sustainable Development Goals, useful for aligning bakery sustainability initiatives.</w:t>
      </w:r>
    </w:p>
    <w:p w14:paraId="40E287E6" w14:textId="77777777" w:rsidR="00105A9C" w:rsidRPr="00F13FFC" w:rsidRDefault="00105A9C" w:rsidP="00105A9C">
      <w:pPr>
        <w:spacing w:before="100" w:beforeAutospacing="1" w:after="100" w:afterAutospacing="1"/>
        <w:rPr>
          <w:lang w:eastAsia="en-BZ"/>
        </w:rPr>
      </w:pPr>
      <w:r w:rsidRPr="00F13FFC">
        <w:rPr>
          <w:i/>
          <w:iCs/>
          <w:lang w:eastAsia="en-BZ"/>
        </w:rPr>
        <w:t>The Sustainable Development Goals Report 2024.</w:t>
      </w:r>
      <w:r w:rsidRPr="00F13FFC">
        <w:rPr>
          <w:lang w:eastAsia="en-BZ"/>
        </w:rPr>
        <w:t xml:space="preserve"> (2024). United Nations Department of Economic and Social Affairs.</w:t>
      </w:r>
    </w:p>
    <w:p w14:paraId="4D845619" w14:textId="77777777" w:rsidR="00105A9C" w:rsidRPr="00F13FFC" w:rsidRDefault="00105A9C" w:rsidP="00105A9C">
      <w:pPr>
        <w:spacing w:before="100" w:beforeAutospacing="1" w:after="100" w:afterAutospacing="1"/>
        <w:rPr>
          <w:lang w:eastAsia="en-BZ"/>
        </w:rPr>
      </w:pPr>
      <w:r w:rsidRPr="00F13FFC">
        <w:rPr>
          <w:lang w:eastAsia="en-BZ"/>
        </w:rPr>
        <w:t>An exploration of regenerative economy principles, applicable for building sustainable business practices.</w:t>
      </w:r>
    </w:p>
    <w:p w14:paraId="68E7EB39" w14:textId="77777777" w:rsidR="00105A9C" w:rsidRPr="00F13FFC" w:rsidRDefault="00105A9C" w:rsidP="00105A9C">
      <w:pPr>
        <w:spacing w:before="100" w:beforeAutospacing="1" w:after="100" w:afterAutospacing="1"/>
        <w:rPr>
          <w:lang w:eastAsia="en-BZ"/>
        </w:rPr>
      </w:pPr>
      <w:r w:rsidRPr="00F13FFC">
        <w:rPr>
          <w:i/>
          <w:iCs/>
          <w:lang w:eastAsia="en-BZ"/>
        </w:rPr>
        <w:t>The Concept of Regenerative Economy.</w:t>
      </w:r>
      <w:r w:rsidRPr="00F13FFC">
        <w:rPr>
          <w:lang w:eastAsia="en-BZ"/>
        </w:rPr>
        <w:t xml:space="preserve"> (2021). Ellen MacArthur Foundation.</w:t>
      </w:r>
    </w:p>
    <w:p w14:paraId="2437EA5C" w14:textId="77777777" w:rsidR="00105A9C" w:rsidRPr="00F13FFC" w:rsidRDefault="00105A9C" w:rsidP="00105A9C">
      <w:pPr>
        <w:spacing w:before="100" w:beforeAutospacing="1" w:after="100" w:afterAutospacing="1"/>
        <w:rPr>
          <w:lang w:eastAsia="en-BZ"/>
        </w:rPr>
      </w:pPr>
      <w:r w:rsidRPr="00F13FFC">
        <w:rPr>
          <w:lang w:eastAsia="en-BZ"/>
        </w:rPr>
        <w:t>A sample bakery business plan designed to inspire entrepreneurs starting bakery businesses.</w:t>
      </w:r>
    </w:p>
    <w:p w14:paraId="1026A08B" w14:textId="77777777" w:rsidR="00105A9C" w:rsidRPr="00F13FFC" w:rsidRDefault="00105A9C" w:rsidP="00105A9C">
      <w:pPr>
        <w:spacing w:before="100" w:beforeAutospacing="1" w:after="100" w:afterAutospacing="1"/>
        <w:rPr>
          <w:lang w:eastAsia="en-BZ"/>
        </w:rPr>
      </w:pPr>
      <w:r w:rsidRPr="00F13FFC">
        <w:rPr>
          <w:i/>
          <w:iCs/>
          <w:lang w:eastAsia="en-BZ"/>
        </w:rPr>
        <w:lastRenderedPageBreak/>
        <w:t>Unlocking Success: A Sample Bakery Business Plan for Your Inspiration.</w:t>
      </w:r>
      <w:r w:rsidRPr="00F13FFC">
        <w:rPr>
          <w:lang w:eastAsia="en-BZ"/>
        </w:rPr>
        <w:t xml:space="preserve"> (2023). </w:t>
      </w:r>
      <w:proofErr w:type="spellStart"/>
      <w:r w:rsidRPr="00F13FFC">
        <w:rPr>
          <w:lang w:eastAsia="en-BZ"/>
        </w:rPr>
        <w:t>PastryClass</w:t>
      </w:r>
      <w:proofErr w:type="spellEnd"/>
      <w:r w:rsidRPr="00F13FFC">
        <w:rPr>
          <w:lang w:eastAsia="en-BZ"/>
        </w:rPr>
        <w:t>.</w:t>
      </w:r>
    </w:p>
    <w:p w14:paraId="34E9B529" w14:textId="77777777" w:rsidR="00105A9C" w:rsidRPr="00F13FFC" w:rsidRDefault="00105A9C" w:rsidP="00105A9C">
      <w:pPr>
        <w:spacing w:before="100" w:beforeAutospacing="1" w:after="100" w:afterAutospacing="1"/>
        <w:rPr>
          <w:lang w:eastAsia="en-BZ"/>
        </w:rPr>
      </w:pPr>
      <w:r w:rsidRPr="00F13FFC">
        <w:rPr>
          <w:lang w:eastAsia="en-BZ"/>
        </w:rPr>
        <w:t>An official labor market report providing key employment and economic data for Belize.</w:t>
      </w:r>
    </w:p>
    <w:p w14:paraId="04D7B65F" w14:textId="77777777" w:rsidR="00105A9C" w:rsidRPr="00F13FFC" w:rsidRDefault="00105A9C" w:rsidP="00105A9C">
      <w:pPr>
        <w:spacing w:before="100" w:beforeAutospacing="1" w:after="100" w:afterAutospacing="1"/>
        <w:rPr>
          <w:lang w:eastAsia="en-BZ"/>
        </w:rPr>
      </w:pPr>
      <w:proofErr w:type="spellStart"/>
      <w:r w:rsidRPr="00F13FFC">
        <w:rPr>
          <w:i/>
          <w:iCs/>
          <w:lang w:eastAsia="en-BZ"/>
        </w:rPr>
        <w:t>Labour</w:t>
      </w:r>
      <w:proofErr w:type="spellEnd"/>
      <w:r w:rsidRPr="00F13FFC">
        <w:rPr>
          <w:i/>
          <w:iCs/>
          <w:lang w:eastAsia="en-BZ"/>
        </w:rPr>
        <w:t xml:space="preserve"> Force Survey Report.</w:t>
      </w:r>
      <w:r w:rsidRPr="00F13FFC">
        <w:rPr>
          <w:lang w:eastAsia="en-BZ"/>
        </w:rPr>
        <w:t xml:space="preserve"> (2023). Statistical Institute of Belize (SIB).</w:t>
      </w:r>
    </w:p>
    <w:p w14:paraId="627C1122" w14:textId="77777777" w:rsidR="00105A9C" w:rsidRPr="00F13FFC" w:rsidRDefault="00105A9C" w:rsidP="00105A9C">
      <w:pPr>
        <w:spacing w:before="100" w:beforeAutospacing="1" w:after="100" w:afterAutospacing="1"/>
        <w:rPr>
          <w:lang w:eastAsia="en-BZ"/>
        </w:rPr>
      </w:pPr>
      <w:r w:rsidRPr="00F13FFC">
        <w:rPr>
          <w:lang w:eastAsia="en-BZ"/>
        </w:rPr>
        <w:t>This government sector report presents an in-depth analysis of the bakery market within the United States, offering concrete data on consumption patterns, product categories, and marketing strategies, useful for situational analysis.</w:t>
      </w:r>
    </w:p>
    <w:p w14:paraId="4CAA2F26" w14:textId="77777777" w:rsidR="00105A9C" w:rsidRPr="00F13FFC" w:rsidRDefault="00105A9C" w:rsidP="00105A9C">
      <w:pPr>
        <w:spacing w:before="100" w:beforeAutospacing="1" w:after="100" w:afterAutospacing="1"/>
        <w:rPr>
          <w:lang w:eastAsia="en-BZ"/>
        </w:rPr>
      </w:pPr>
      <w:r w:rsidRPr="00F13FFC">
        <w:rPr>
          <w:i/>
          <w:iCs/>
          <w:lang w:eastAsia="en-BZ"/>
        </w:rPr>
        <w:t>Sector Trend Analysis – Bakery Products in the United States.</w:t>
      </w:r>
      <w:r w:rsidRPr="00F13FFC">
        <w:rPr>
          <w:lang w:eastAsia="en-BZ"/>
        </w:rPr>
        <w:t xml:space="preserve"> (2023). Agriculture and Agri-Food Canada.</w:t>
      </w:r>
    </w:p>
    <w:p w14:paraId="37DFB0ED" w14:textId="77777777" w:rsidR="00105A9C" w:rsidRPr="00F13FFC" w:rsidRDefault="00105A9C" w:rsidP="00105A9C">
      <w:pPr>
        <w:spacing w:before="100" w:beforeAutospacing="1" w:after="100" w:afterAutospacing="1"/>
        <w:rPr>
          <w:lang w:eastAsia="en-BZ"/>
        </w:rPr>
      </w:pPr>
      <w:r w:rsidRPr="00F13FFC">
        <w:rPr>
          <w:lang w:eastAsia="en-BZ"/>
        </w:rPr>
        <w:t>This detailed guide offers a step-by-step method to create a home bakery business plan, emphasizing scalability and local market penetration, highly relevant for a micro bakery concept.</w:t>
      </w:r>
    </w:p>
    <w:p w14:paraId="1B93520F" w14:textId="77777777" w:rsidR="00105A9C" w:rsidRPr="00F13FFC" w:rsidRDefault="00105A9C" w:rsidP="00105A9C">
      <w:pPr>
        <w:spacing w:before="100" w:beforeAutospacing="1" w:after="100" w:afterAutospacing="1"/>
        <w:rPr>
          <w:lang w:eastAsia="en-BZ"/>
        </w:rPr>
      </w:pPr>
      <w:r w:rsidRPr="00F13FFC">
        <w:rPr>
          <w:i/>
          <w:iCs/>
          <w:lang w:eastAsia="en-BZ"/>
        </w:rPr>
        <w:t>How to Create a Home Bakery Business Plan (Template Included!).</w:t>
      </w:r>
      <w:r w:rsidRPr="00F13FFC">
        <w:rPr>
          <w:lang w:eastAsia="en-BZ"/>
        </w:rPr>
        <w:t xml:space="preserve"> (n.d.). Philosophy of Yum.</w:t>
      </w:r>
    </w:p>
    <w:p w14:paraId="7DBFDABE" w14:textId="77777777" w:rsidR="00105A9C" w:rsidRPr="00F13FFC" w:rsidRDefault="00105A9C" w:rsidP="00105A9C"/>
    <w:p w14:paraId="2A89A7BD" w14:textId="77777777" w:rsidR="00A75FAA" w:rsidRPr="00F13FFC" w:rsidRDefault="00A75FAA" w:rsidP="008F047B">
      <w:pPr>
        <w:spacing w:before="100" w:beforeAutospacing="1" w:after="100" w:afterAutospacing="1"/>
        <w:ind w:left="360"/>
      </w:pPr>
    </w:p>
    <w:p w14:paraId="1870B084" w14:textId="77777777" w:rsidR="008F047B" w:rsidRPr="00F13FFC" w:rsidRDefault="008F047B">
      <w:pPr>
        <w:spacing w:line="360" w:lineRule="auto"/>
        <w:jc w:val="both"/>
      </w:pPr>
    </w:p>
    <w:p w14:paraId="313BB0C9" w14:textId="15A93834" w:rsidR="00BB74D3" w:rsidRDefault="00833367">
      <w:pPr>
        <w:pStyle w:val="Heading2"/>
        <w:rPr>
          <w:rFonts w:ascii="Times New Roman" w:hAnsi="Times New Roman"/>
        </w:rPr>
      </w:pPr>
      <w:r w:rsidRPr="00F13FFC">
        <w:rPr>
          <w:rFonts w:ascii="Times New Roman" w:hAnsi="Times New Roman"/>
        </w:rPr>
        <w:br w:type="page"/>
      </w:r>
      <w:bookmarkStart w:id="209" w:name="_Toc203552040"/>
      <w:bookmarkStart w:id="210" w:name="_Toc204265003"/>
      <w:r w:rsidRPr="00F13FFC">
        <w:rPr>
          <w:rFonts w:ascii="Times New Roman" w:hAnsi="Times New Roman"/>
        </w:rPr>
        <w:lastRenderedPageBreak/>
        <w:t xml:space="preserve">Appendix 5: </w:t>
      </w:r>
      <w:bookmarkEnd w:id="209"/>
      <w:r w:rsidR="005706CF">
        <w:rPr>
          <w:rFonts w:ascii="Times New Roman" w:hAnsi="Times New Roman"/>
        </w:rPr>
        <w:t>Revision Dictum</w:t>
      </w:r>
      <w:bookmarkEnd w:id="210"/>
    </w:p>
    <w:p w14:paraId="34DD192D" w14:textId="4D318128" w:rsidR="005706CF" w:rsidRPr="005706CF" w:rsidRDefault="005706CF" w:rsidP="005706CF">
      <w:r w:rsidRPr="005706CF">
        <w:rPr>
          <w:noProof/>
        </w:rPr>
        <w:drawing>
          <wp:inline distT="0" distB="0" distL="0" distR="0" wp14:anchorId="7F34BA3D" wp14:editId="0FD2B323">
            <wp:extent cx="5612765" cy="575754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765" cy="5757545"/>
                    </a:xfrm>
                    <a:prstGeom prst="rect">
                      <a:avLst/>
                    </a:prstGeom>
                  </pic:spPr>
                </pic:pic>
              </a:graphicData>
            </a:graphic>
          </wp:inline>
        </w:drawing>
      </w:r>
    </w:p>
    <w:sectPr w:rsidR="005706CF" w:rsidRPr="005706CF" w:rsidSect="005247D8">
      <w:pgSz w:w="12242" w:h="15842"/>
      <w:pgMar w:top="1985" w:right="1418" w:bottom="170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18970" w14:textId="77777777" w:rsidR="00786A92" w:rsidRPr="00F13FFC" w:rsidRDefault="00786A92">
      <w:r w:rsidRPr="00F13FFC">
        <w:separator/>
      </w:r>
    </w:p>
  </w:endnote>
  <w:endnote w:type="continuationSeparator" w:id="0">
    <w:p w14:paraId="690D27D2" w14:textId="77777777" w:rsidR="00786A92" w:rsidRPr="00F13FFC" w:rsidRDefault="00786A92">
      <w:r w:rsidRPr="00F13FF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8E61" w14:textId="77777777" w:rsidR="00BB74D3" w:rsidRPr="00F13FFC" w:rsidRDefault="00833367">
    <w:pPr>
      <w:pStyle w:val="Footer"/>
      <w:framePr w:wrap="around" w:vAnchor="text" w:hAnchor="margin" w:xAlign="right" w:y="1"/>
      <w:rPr>
        <w:rStyle w:val="PageNumber"/>
      </w:rPr>
    </w:pPr>
    <w:r w:rsidRPr="00F13FFC">
      <w:rPr>
        <w:rStyle w:val="PageNumber"/>
      </w:rPr>
      <w:fldChar w:fldCharType="begin"/>
    </w:r>
    <w:r w:rsidRPr="00F13FFC">
      <w:rPr>
        <w:rStyle w:val="PageNumber"/>
      </w:rPr>
      <w:instrText xml:space="preserve">PAGE  </w:instrText>
    </w:r>
    <w:r w:rsidRPr="00F13FFC">
      <w:rPr>
        <w:rStyle w:val="PageNumber"/>
      </w:rPr>
      <w:fldChar w:fldCharType="end"/>
    </w:r>
  </w:p>
  <w:p w14:paraId="6FB9FF25" w14:textId="77777777" w:rsidR="00BB74D3" w:rsidRPr="00F13FFC" w:rsidRDefault="00BB74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852797"/>
      <w:docPartObj>
        <w:docPartGallery w:val="Page Numbers (Bottom of Page)"/>
        <w:docPartUnique/>
      </w:docPartObj>
    </w:sdtPr>
    <w:sdtEndPr>
      <w:rPr>
        <w:noProof/>
      </w:rPr>
    </w:sdtEndPr>
    <w:sdtContent>
      <w:p w14:paraId="695780DF" w14:textId="1B118767" w:rsidR="00EF26D9" w:rsidRDefault="00EF26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243CEC" w14:textId="77777777" w:rsidR="00EF26D9" w:rsidRDefault="00EF2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551B5" w14:textId="77777777" w:rsidR="00786A92" w:rsidRPr="00F13FFC" w:rsidRDefault="00786A92">
      <w:r w:rsidRPr="00F13FFC">
        <w:separator/>
      </w:r>
    </w:p>
  </w:footnote>
  <w:footnote w:type="continuationSeparator" w:id="0">
    <w:p w14:paraId="467E1BEA" w14:textId="77777777" w:rsidR="00786A92" w:rsidRPr="00F13FFC" w:rsidRDefault="00786A92">
      <w:r w:rsidRPr="00F13FF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364536"/>
      <w:docPartObj>
        <w:docPartGallery w:val="Page Numbers (Top of Page)"/>
        <w:docPartUnique/>
      </w:docPartObj>
    </w:sdtPr>
    <w:sdtEndPr>
      <w:rPr>
        <w:noProof/>
      </w:rPr>
    </w:sdtEndPr>
    <w:sdtContent>
      <w:p w14:paraId="64E035A8" w14:textId="64B26840" w:rsidR="00350FFE" w:rsidRDefault="00350FF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3EAEAD" w14:textId="77777777" w:rsidR="00350FFE" w:rsidRDefault="00350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0FBD"/>
    <w:multiLevelType w:val="multilevel"/>
    <w:tmpl w:val="07C2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8107F"/>
    <w:multiLevelType w:val="multilevel"/>
    <w:tmpl w:val="1E52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42E2"/>
    <w:multiLevelType w:val="multilevel"/>
    <w:tmpl w:val="08A542E2"/>
    <w:lvl w:ilvl="0">
      <w:start w:val="1"/>
      <w:numFmt w:val="decimal"/>
      <w:lvlText w:val="%1."/>
      <w:lvlJc w:val="left"/>
      <w:pPr>
        <w:tabs>
          <w:tab w:val="left" w:pos="360"/>
        </w:tabs>
        <w:ind w:left="360" w:hanging="360"/>
      </w:pPr>
      <w:rPr>
        <w:rFonts w:hint="default"/>
      </w:rPr>
    </w:lvl>
    <w:lvl w:ilvl="1">
      <w:start w:val="1"/>
      <w:numFmt w:val="decimal"/>
      <w:lvlText w:val="%2.1"/>
      <w:lvlJc w:val="left"/>
      <w:pPr>
        <w:tabs>
          <w:tab w:val="left" w:pos="1080"/>
        </w:tabs>
        <w:ind w:left="1080" w:hanging="360"/>
      </w:pPr>
      <w:rPr>
        <w:rFonts w:hint="default"/>
      </w:rPr>
    </w:lvl>
    <w:lvl w:ilvl="2">
      <w:start w:val="2"/>
      <w:numFmt w:val="decimal"/>
      <w:pStyle w:val="Estilo1"/>
      <w:lvlText w:val="%3.2.1"/>
      <w:lvlJc w:val="left"/>
      <w:pPr>
        <w:tabs>
          <w:tab w:val="left" w:pos="2160"/>
        </w:tabs>
        <w:ind w:left="216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3">
      <w:start w:val="1"/>
      <w:numFmt w:val="decimal"/>
      <w:lvlText w:val="2.2.1.%4"/>
      <w:lvlJc w:val="left"/>
      <w:pPr>
        <w:tabs>
          <w:tab w:val="left" w:pos="2880"/>
        </w:tabs>
        <w:ind w:left="2880" w:hanging="720"/>
      </w:pPr>
      <w:rPr>
        <w:rFonts w:hint="default"/>
      </w:rPr>
    </w:lvl>
    <w:lvl w:ilvl="4">
      <w:start w:val="1"/>
      <w:numFmt w:val="decimal"/>
      <w:lvlText w:val="%1.%2.%3.%4.%5"/>
      <w:lvlJc w:val="left"/>
      <w:pPr>
        <w:tabs>
          <w:tab w:val="left" w:pos="3960"/>
        </w:tabs>
        <w:ind w:left="3960" w:hanging="1080"/>
      </w:pPr>
      <w:rPr>
        <w:rFonts w:hint="default"/>
      </w:rPr>
    </w:lvl>
    <w:lvl w:ilvl="5">
      <w:start w:val="1"/>
      <w:numFmt w:val="decimal"/>
      <w:lvlText w:val="%1.%2.%3.%4.%5.%6"/>
      <w:lvlJc w:val="left"/>
      <w:pPr>
        <w:tabs>
          <w:tab w:val="left" w:pos="4680"/>
        </w:tabs>
        <w:ind w:left="4680" w:hanging="1080"/>
      </w:pPr>
      <w:rPr>
        <w:rFonts w:hint="default"/>
      </w:rPr>
    </w:lvl>
    <w:lvl w:ilvl="6">
      <w:start w:val="1"/>
      <w:numFmt w:val="decimal"/>
      <w:lvlText w:val="%1.%2.%3.%4.%5.%6.%7"/>
      <w:lvlJc w:val="left"/>
      <w:pPr>
        <w:tabs>
          <w:tab w:val="left" w:pos="5760"/>
        </w:tabs>
        <w:ind w:left="5760" w:hanging="1440"/>
      </w:pPr>
      <w:rPr>
        <w:rFonts w:hint="default"/>
      </w:rPr>
    </w:lvl>
    <w:lvl w:ilvl="7">
      <w:start w:val="1"/>
      <w:numFmt w:val="decimal"/>
      <w:lvlText w:val="%1.%2.%3.%4.%5.%6.%7.%8"/>
      <w:lvlJc w:val="left"/>
      <w:pPr>
        <w:tabs>
          <w:tab w:val="left" w:pos="6480"/>
        </w:tabs>
        <w:ind w:left="6480" w:hanging="1440"/>
      </w:pPr>
      <w:rPr>
        <w:rFonts w:hint="default"/>
      </w:rPr>
    </w:lvl>
    <w:lvl w:ilvl="8">
      <w:start w:val="1"/>
      <w:numFmt w:val="decimal"/>
      <w:lvlText w:val="%1.%2.%3.%4.%5.%6.%7.%8.%9"/>
      <w:lvlJc w:val="left"/>
      <w:pPr>
        <w:tabs>
          <w:tab w:val="left" w:pos="7560"/>
        </w:tabs>
        <w:ind w:left="7560" w:hanging="1800"/>
      </w:pPr>
      <w:rPr>
        <w:rFonts w:hint="default"/>
      </w:rPr>
    </w:lvl>
  </w:abstractNum>
  <w:abstractNum w:abstractNumId="3" w15:restartNumberingAfterBreak="0">
    <w:nsid w:val="0B2F3F83"/>
    <w:multiLevelType w:val="hybridMultilevel"/>
    <w:tmpl w:val="7BA011A0"/>
    <w:lvl w:ilvl="0" w:tplc="2809000F">
      <w:start w:val="1"/>
      <w:numFmt w:val="decimal"/>
      <w:lvlText w:val="%1."/>
      <w:lvlJc w:val="left"/>
      <w:pPr>
        <w:ind w:left="1426" w:hanging="360"/>
      </w:pPr>
    </w:lvl>
    <w:lvl w:ilvl="1" w:tplc="28090019" w:tentative="1">
      <w:start w:val="1"/>
      <w:numFmt w:val="lowerLetter"/>
      <w:lvlText w:val="%2."/>
      <w:lvlJc w:val="left"/>
      <w:pPr>
        <w:ind w:left="2146" w:hanging="360"/>
      </w:pPr>
    </w:lvl>
    <w:lvl w:ilvl="2" w:tplc="2809001B" w:tentative="1">
      <w:start w:val="1"/>
      <w:numFmt w:val="lowerRoman"/>
      <w:lvlText w:val="%3."/>
      <w:lvlJc w:val="right"/>
      <w:pPr>
        <w:ind w:left="2866" w:hanging="180"/>
      </w:pPr>
    </w:lvl>
    <w:lvl w:ilvl="3" w:tplc="2809000F" w:tentative="1">
      <w:start w:val="1"/>
      <w:numFmt w:val="decimal"/>
      <w:lvlText w:val="%4."/>
      <w:lvlJc w:val="left"/>
      <w:pPr>
        <w:ind w:left="3586" w:hanging="360"/>
      </w:pPr>
    </w:lvl>
    <w:lvl w:ilvl="4" w:tplc="28090019" w:tentative="1">
      <w:start w:val="1"/>
      <w:numFmt w:val="lowerLetter"/>
      <w:lvlText w:val="%5."/>
      <w:lvlJc w:val="left"/>
      <w:pPr>
        <w:ind w:left="4306" w:hanging="360"/>
      </w:pPr>
    </w:lvl>
    <w:lvl w:ilvl="5" w:tplc="2809001B" w:tentative="1">
      <w:start w:val="1"/>
      <w:numFmt w:val="lowerRoman"/>
      <w:lvlText w:val="%6."/>
      <w:lvlJc w:val="right"/>
      <w:pPr>
        <w:ind w:left="5026" w:hanging="180"/>
      </w:pPr>
    </w:lvl>
    <w:lvl w:ilvl="6" w:tplc="2809000F" w:tentative="1">
      <w:start w:val="1"/>
      <w:numFmt w:val="decimal"/>
      <w:lvlText w:val="%7."/>
      <w:lvlJc w:val="left"/>
      <w:pPr>
        <w:ind w:left="5746" w:hanging="360"/>
      </w:pPr>
    </w:lvl>
    <w:lvl w:ilvl="7" w:tplc="28090019" w:tentative="1">
      <w:start w:val="1"/>
      <w:numFmt w:val="lowerLetter"/>
      <w:lvlText w:val="%8."/>
      <w:lvlJc w:val="left"/>
      <w:pPr>
        <w:ind w:left="6466" w:hanging="360"/>
      </w:pPr>
    </w:lvl>
    <w:lvl w:ilvl="8" w:tplc="2809001B" w:tentative="1">
      <w:start w:val="1"/>
      <w:numFmt w:val="lowerRoman"/>
      <w:lvlText w:val="%9."/>
      <w:lvlJc w:val="right"/>
      <w:pPr>
        <w:ind w:left="7186" w:hanging="180"/>
      </w:pPr>
    </w:lvl>
  </w:abstractNum>
  <w:abstractNum w:abstractNumId="4" w15:restartNumberingAfterBreak="0">
    <w:nsid w:val="0B8F13EB"/>
    <w:multiLevelType w:val="multilevel"/>
    <w:tmpl w:val="C5FE3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BC4F7A"/>
    <w:multiLevelType w:val="multilevel"/>
    <w:tmpl w:val="8D78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15C2D"/>
    <w:multiLevelType w:val="multilevel"/>
    <w:tmpl w:val="FB2A4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9065B"/>
    <w:multiLevelType w:val="multilevel"/>
    <w:tmpl w:val="1FFE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6F14F0"/>
    <w:multiLevelType w:val="multilevel"/>
    <w:tmpl w:val="116F14F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28D52A5"/>
    <w:multiLevelType w:val="hybridMultilevel"/>
    <w:tmpl w:val="B1189C06"/>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0" w15:restartNumberingAfterBreak="0">
    <w:nsid w:val="13637121"/>
    <w:multiLevelType w:val="hybridMultilevel"/>
    <w:tmpl w:val="95267C62"/>
    <w:lvl w:ilvl="0" w:tplc="2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4207DA"/>
    <w:multiLevelType w:val="multilevel"/>
    <w:tmpl w:val="E13A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3B3141"/>
    <w:multiLevelType w:val="multilevel"/>
    <w:tmpl w:val="8A2E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5D1C9B"/>
    <w:multiLevelType w:val="multilevel"/>
    <w:tmpl w:val="47E45040"/>
    <w:lvl w:ilvl="0">
      <w:start w:val="1"/>
      <w:numFmt w:val="decimal"/>
      <w:lvlText w:val="%1."/>
      <w:lvlJc w:val="left"/>
      <w:pPr>
        <w:ind w:left="360" w:hanging="360"/>
      </w:pPr>
      <w:rPr>
        <w:rFonts w:ascii="Times New Roman" w:eastAsia="Times New Roman" w:hAnsi="Times New Roman" w:cs="Times New Roman"/>
      </w:rPr>
    </w:lvl>
    <w:lvl w:ilvl="1">
      <w:start w:val="2"/>
      <w:numFmt w:val="decimal"/>
      <w:isLgl/>
      <w:lvlText w:val="%1.%2"/>
      <w:lvlJc w:val="left"/>
      <w:pPr>
        <w:ind w:left="480" w:hanging="48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14" w15:restartNumberingAfterBreak="0">
    <w:nsid w:val="210864A5"/>
    <w:multiLevelType w:val="multilevel"/>
    <w:tmpl w:val="BCE4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862BBA"/>
    <w:multiLevelType w:val="multilevel"/>
    <w:tmpl w:val="7BEC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D7576A"/>
    <w:multiLevelType w:val="multilevel"/>
    <w:tmpl w:val="A930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CA242E"/>
    <w:multiLevelType w:val="multilevel"/>
    <w:tmpl w:val="6C2E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074AD3"/>
    <w:multiLevelType w:val="multilevel"/>
    <w:tmpl w:val="7A4C2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333944"/>
    <w:multiLevelType w:val="multilevel"/>
    <w:tmpl w:val="4BA4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C0334E"/>
    <w:multiLevelType w:val="hybridMultilevel"/>
    <w:tmpl w:val="0F4C375E"/>
    <w:lvl w:ilvl="0" w:tplc="FFFFFFFF">
      <w:start w:val="1"/>
      <w:numFmt w:val="decimal"/>
      <w:lvlText w:val="%1."/>
      <w:lvlJc w:val="left"/>
      <w:pPr>
        <w:ind w:left="36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B4115DD"/>
    <w:multiLevelType w:val="multilevel"/>
    <w:tmpl w:val="0B7E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58074A"/>
    <w:multiLevelType w:val="hybridMultilevel"/>
    <w:tmpl w:val="0F4C375E"/>
    <w:lvl w:ilvl="0" w:tplc="78BC5A20">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AD7093"/>
    <w:multiLevelType w:val="hybridMultilevel"/>
    <w:tmpl w:val="0E9E010C"/>
    <w:lvl w:ilvl="0" w:tplc="FFFFFFFF">
      <w:start w:val="1"/>
      <w:numFmt w:val="decimal"/>
      <w:lvlText w:val="%1."/>
      <w:lvlJc w:val="left"/>
      <w:pPr>
        <w:ind w:left="36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FDF3378"/>
    <w:multiLevelType w:val="hybridMultilevel"/>
    <w:tmpl w:val="6372676C"/>
    <w:lvl w:ilvl="0" w:tplc="2809000F">
      <w:start w:val="1"/>
      <w:numFmt w:val="decimal"/>
      <w:lvlText w:val="%1."/>
      <w:lvlJc w:val="left"/>
      <w:pPr>
        <w:ind w:left="360" w:hanging="360"/>
      </w:pPr>
    </w:lvl>
    <w:lvl w:ilvl="1" w:tplc="28090019" w:tentative="1">
      <w:start w:val="1"/>
      <w:numFmt w:val="lowerLetter"/>
      <w:lvlText w:val="%2."/>
      <w:lvlJc w:val="left"/>
      <w:pPr>
        <w:ind w:left="1080" w:hanging="360"/>
      </w:pPr>
    </w:lvl>
    <w:lvl w:ilvl="2" w:tplc="2809001B" w:tentative="1">
      <w:start w:val="1"/>
      <w:numFmt w:val="lowerRoman"/>
      <w:lvlText w:val="%3."/>
      <w:lvlJc w:val="right"/>
      <w:pPr>
        <w:ind w:left="1800" w:hanging="180"/>
      </w:pPr>
    </w:lvl>
    <w:lvl w:ilvl="3" w:tplc="2809000F" w:tentative="1">
      <w:start w:val="1"/>
      <w:numFmt w:val="decimal"/>
      <w:lvlText w:val="%4."/>
      <w:lvlJc w:val="left"/>
      <w:pPr>
        <w:ind w:left="2520" w:hanging="360"/>
      </w:pPr>
    </w:lvl>
    <w:lvl w:ilvl="4" w:tplc="28090019" w:tentative="1">
      <w:start w:val="1"/>
      <w:numFmt w:val="lowerLetter"/>
      <w:lvlText w:val="%5."/>
      <w:lvlJc w:val="left"/>
      <w:pPr>
        <w:ind w:left="3240" w:hanging="360"/>
      </w:pPr>
    </w:lvl>
    <w:lvl w:ilvl="5" w:tplc="2809001B" w:tentative="1">
      <w:start w:val="1"/>
      <w:numFmt w:val="lowerRoman"/>
      <w:lvlText w:val="%6."/>
      <w:lvlJc w:val="right"/>
      <w:pPr>
        <w:ind w:left="3960" w:hanging="180"/>
      </w:pPr>
    </w:lvl>
    <w:lvl w:ilvl="6" w:tplc="2809000F" w:tentative="1">
      <w:start w:val="1"/>
      <w:numFmt w:val="decimal"/>
      <w:lvlText w:val="%7."/>
      <w:lvlJc w:val="left"/>
      <w:pPr>
        <w:ind w:left="4680" w:hanging="360"/>
      </w:pPr>
    </w:lvl>
    <w:lvl w:ilvl="7" w:tplc="28090019" w:tentative="1">
      <w:start w:val="1"/>
      <w:numFmt w:val="lowerLetter"/>
      <w:lvlText w:val="%8."/>
      <w:lvlJc w:val="left"/>
      <w:pPr>
        <w:ind w:left="5400" w:hanging="360"/>
      </w:pPr>
    </w:lvl>
    <w:lvl w:ilvl="8" w:tplc="2809001B" w:tentative="1">
      <w:start w:val="1"/>
      <w:numFmt w:val="lowerRoman"/>
      <w:lvlText w:val="%9."/>
      <w:lvlJc w:val="right"/>
      <w:pPr>
        <w:ind w:left="6120" w:hanging="180"/>
      </w:pPr>
    </w:lvl>
  </w:abstractNum>
  <w:abstractNum w:abstractNumId="25" w15:restartNumberingAfterBreak="0">
    <w:nsid w:val="33377530"/>
    <w:multiLevelType w:val="multilevel"/>
    <w:tmpl w:val="1ED8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BF6619"/>
    <w:multiLevelType w:val="multilevel"/>
    <w:tmpl w:val="4D7E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8D6C84"/>
    <w:multiLevelType w:val="hybridMultilevel"/>
    <w:tmpl w:val="AEAEFC08"/>
    <w:lvl w:ilvl="0" w:tplc="FFFFFFFF">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3D37FC"/>
    <w:multiLevelType w:val="hybridMultilevel"/>
    <w:tmpl w:val="EE164996"/>
    <w:lvl w:ilvl="0" w:tplc="2809000F">
      <w:start w:val="1"/>
      <w:numFmt w:val="decimal"/>
      <w:lvlText w:val="%1."/>
      <w:lvlJc w:val="lef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9" w15:restartNumberingAfterBreak="0">
    <w:nsid w:val="386F3454"/>
    <w:multiLevelType w:val="multilevel"/>
    <w:tmpl w:val="69E2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252994"/>
    <w:multiLevelType w:val="multilevel"/>
    <w:tmpl w:val="B7DC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AF10B8"/>
    <w:multiLevelType w:val="multilevel"/>
    <w:tmpl w:val="4018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FF0171"/>
    <w:multiLevelType w:val="multilevel"/>
    <w:tmpl w:val="DA76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A33D4B"/>
    <w:multiLevelType w:val="hybridMultilevel"/>
    <w:tmpl w:val="441C6CAE"/>
    <w:lvl w:ilvl="0" w:tplc="1876D628">
      <w:start w:val="1"/>
      <w:numFmt w:val="decimal"/>
      <w:lvlText w:val="%1."/>
      <w:lvlJc w:val="left"/>
      <w:pPr>
        <w:ind w:left="720" w:hanging="360"/>
      </w:pPr>
      <w:rPr>
        <w:rFonts w:hint="default"/>
        <w:b/>
      </w:rPr>
    </w:lvl>
    <w:lvl w:ilvl="1" w:tplc="28090019">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34" w15:restartNumberingAfterBreak="0">
    <w:nsid w:val="465C0537"/>
    <w:multiLevelType w:val="multilevel"/>
    <w:tmpl w:val="465C05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E3E5756"/>
    <w:multiLevelType w:val="multilevel"/>
    <w:tmpl w:val="958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4616E2"/>
    <w:multiLevelType w:val="hybridMultilevel"/>
    <w:tmpl w:val="35927730"/>
    <w:lvl w:ilvl="0" w:tplc="2809000F">
      <w:start w:val="1"/>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37" w15:restartNumberingAfterBreak="0">
    <w:nsid w:val="4F1B06C9"/>
    <w:multiLevelType w:val="hybridMultilevel"/>
    <w:tmpl w:val="42C6F194"/>
    <w:lvl w:ilvl="0" w:tplc="FFFFFFFF">
      <w:start w:val="1"/>
      <w:numFmt w:val="decimal"/>
      <w:lvlText w:val="%1."/>
      <w:lvlJc w:val="left"/>
      <w:pPr>
        <w:ind w:left="36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1C4241B"/>
    <w:multiLevelType w:val="hybridMultilevel"/>
    <w:tmpl w:val="A29224D6"/>
    <w:lvl w:ilvl="0" w:tplc="78BC5A20">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F21D93"/>
    <w:multiLevelType w:val="multilevel"/>
    <w:tmpl w:val="B25C1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7D3800"/>
    <w:multiLevelType w:val="hybridMultilevel"/>
    <w:tmpl w:val="0668FD84"/>
    <w:lvl w:ilvl="0" w:tplc="78BC5A20">
      <w:start w:val="1"/>
      <w:numFmt w:val="decimal"/>
      <w:lvlText w:val="%1."/>
      <w:lvlJc w:val="left"/>
      <w:pPr>
        <w:ind w:left="360" w:hanging="360"/>
      </w:pPr>
      <w:rPr>
        <w:rFonts w:ascii="Times New Roman" w:eastAsia="Times New Roman" w:hAnsi="Times New Roman" w:cs="Times New Roman"/>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41" w15:restartNumberingAfterBreak="0">
    <w:nsid w:val="5A8A268D"/>
    <w:multiLevelType w:val="hybridMultilevel"/>
    <w:tmpl w:val="F5322B5A"/>
    <w:lvl w:ilvl="0" w:tplc="FFFFFFFF">
      <w:start w:val="1"/>
      <w:numFmt w:val="decimal"/>
      <w:lvlText w:val="%1."/>
      <w:lvlJc w:val="left"/>
      <w:pPr>
        <w:ind w:left="36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AAE7FC0"/>
    <w:multiLevelType w:val="multilevel"/>
    <w:tmpl w:val="5BC4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D573D4"/>
    <w:multiLevelType w:val="multilevel"/>
    <w:tmpl w:val="B1D83F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abstractNum w:abstractNumId="44" w15:restartNumberingAfterBreak="0">
    <w:nsid w:val="5BA77081"/>
    <w:multiLevelType w:val="multilevel"/>
    <w:tmpl w:val="54801D06"/>
    <w:lvl w:ilvl="0">
      <w:start w:val="1"/>
      <w:numFmt w:val="decimal"/>
      <w:pStyle w:val="Heading1"/>
      <w:lvlText w:val="%1"/>
      <w:lvlJc w:val="left"/>
      <w:pPr>
        <w:ind w:left="432" w:hanging="432"/>
      </w:pPr>
    </w:lvl>
    <w:lvl w:ilvl="1">
      <w:start w:val="1"/>
      <w:numFmt w:val="decimal"/>
      <w:pStyle w:val="Heading3"/>
      <w:lvlText w:val="%1.%2"/>
      <w:lvlJc w:val="left"/>
      <w:pPr>
        <w:ind w:left="576" w:hanging="576"/>
      </w:pPr>
    </w:lvl>
    <w:lvl w:ilvl="2">
      <w:start w:val="1"/>
      <w:numFmt w:val="decimal"/>
      <w:pStyle w:val="Heading4"/>
      <w:lvlText w:val="%1.%2.%3"/>
      <w:lvlJc w:val="left"/>
      <w:pPr>
        <w:ind w:left="234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5BED5826"/>
    <w:multiLevelType w:val="multilevel"/>
    <w:tmpl w:val="D5B0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557DC8"/>
    <w:multiLevelType w:val="multilevel"/>
    <w:tmpl w:val="5B66D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D27624D"/>
    <w:multiLevelType w:val="multilevel"/>
    <w:tmpl w:val="C99A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026E36"/>
    <w:multiLevelType w:val="multilevel"/>
    <w:tmpl w:val="60026E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2BB6519"/>
    <w:multiLevelType w:val="hybridMultilevel"/>
    <w:tmpl w:val="6088B99C"/>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50" w15:restartNumberingAfterBreak="0">
    <w:nsid w:val="636564DC"/>
    <w:multiLevelType w:val="multilevel"/>
    <w:tmpl w:val="2F3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C36ED7"/>
    <w:multiLevelType w:val="hybridMultilevel"/>
    <w:tmpl w:val="F5322B5A"/>
    <w:lvl w:ilvl="0" w:tplc="FFFFFFFF">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B93BD1"/>
    <w:multiLevelType w:val="hybridMultilevel"/>
    <w:tmpl w:val="42C6F194"/>
    <w:lvl w:ilvl="0" w:tplc="FFFFFFFF">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5CA40D6"/>
    <w:multiLevelType w:val="multilevel"/>
    <w:tmpl w:val="49CE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E40442"/>
    <w:multiLevelType w:val="hybridMultilevel"/>
    <w:tmpl w:val="AEAEFC08"/>
    <w:lvl w:ilvl="0" w:tplc="FFFFFFFF">
      <w:start w:val="1"/>
      <w:numFmt w:val="decimal"/>
      <w:lvlText w:val="%1."/>
      <w:lvlJc w:val="left"/>
      <w:pPr>
        <w:ind w:left="36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75C10EA"/>
    <w:multiLevelType w:val="multilevel"/>
    <w:tmpl w:val="170A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7F323A7"/>
    <w:multiLevelType w:val="multilevel"/>
    <w:tmpl w:val="EA98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9676D07"/>
    <w:multiLevelType w:val="hybridMultilevel"/>
    <w:tmpl w:val="490476BC"/>
    <w:lvl w:ilvl="0" w:tplc="2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97D2615"/>
    <w:multiLevelType w:val="hybridMultilevel"/>
    <w:tmpl w:val="0E9E010C"/>
    <w:lvl w:ilvl="0" w:tplc="FFFFFFFF">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050A8C"/>
    <w:multiLevelType w:val="hybridMultilevel"/>
    <w:tmpl w:val="4EB037D4"/>
    <w:lvl w:ilvl="0" w:tplc="FFFFFFFF">
      <w:start w:val="1"/>
      <w:numFmt w:val="decimal"/>
      <w:lvlText w:val="%1."/>
      <w:lvlJc w:val="left"/>
      <w:pPr>
        <w:ind w:left="36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A700BE7"/>
    <w:multiLevelType w:val="multilevel"/>
    <w:tmpl w:val="BF34E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D354C81"/>
    <w:multiLevelType w:val="hybridMultilevel"/>
    <w:tmpl w:val="4EB037D4"/>
    <w:lvl w:ilvl="0" w:tplc="FFFFFFFF">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7C1F26"/>
    <w:multiLevelType w:val="multilevel"/>
    <w:tmpl w:val="3EB0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3C77B60"/>
    <w:multiLevelType w:val="multilevel"/>
    <w:tmpl w:val="C330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40E7E1B"/>
    <w:multiLevelType w:val="multilevel"/>
    <w:tmpl w:val="685E4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2465A1"/>
    <w:multiLevelType w:val="multilevel"/>
    <w:tmpl w:val="34CA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C9561C"/>
    <w:multiLevelType w:val="multilevel"/>
    <w:tmpl w:val="895E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CE6486"/>
    <w:multiLevelType w:val="multilevel"/>
    <w:tmpl w:val="4566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760F7C"/>
    <w:multiLevelType w:val="hybridMultilevel"/>
    <w:tmpl w:val="6BCCD99E"/>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69" w15:restartNumberingAfterBreak="0">
    <w:nsid w:val="79C37BE8"/>
    <w:multiLevelType w:val="hybridMultilevel"/>
    <w:tmpl w:val="A4D63A62"/>
    <w:lvl w:ilvl="0" w:tplc="1876D628">
      <w:start w:val="1"/>
      <w:numFmt w:val="decimal"/>
      <w:lvlText w:val="%1."/>
      <w:lvlJc w:val="left"/>
      <w:pPr>
        <w:ind w:left="720" w:hanging="360"/>
      </w:pPr>
      <w:rPr>
        <w:rFonts w:hint="default"/>
        <w:b/>
      </w:rPr>
    </w:lvl>
    <w:lvl w:ilvl="1" w:tplc="28090019">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70" w15:restartNumberingAfterBreak="0">
    <w:nsid w:val="7A0865CB"/>
    <w:multiLevelType w:val="multilevel"/>
    <w:tmpl w:val="C6CC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ABD6BC4"/>
    <w:multiLevelType w:val="multilevel"/>
    <w:tmpl w:val="1A40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DA32CC"/>
    <w:multiLevelType w:val="multilevel"/>
    <w:tmpl w:val="E4E0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8689968">
    <w:abstractNumId w:val="44"/>
  </w:num>
  <w:num w:numId="2" w16cid:durableId="1881937268">
    <w:abstractNumId w:val="2"/>
  </w:num>
  <w:num w:numId="3" w16cid:durableId="659650041">
    <w:abstractNumId w:val="34"/>
  </w:num>
  <w:num w:numId="4" w16cid:durableId="1297367985">
    <w:abstractNumId w:val="8"/>
  </w:num>
  <w:num w:numId="5" w16cid:durableId="313148110">
    <w:abstractNumId w:val="48"/>
  </w:num>
  <w:num w:numId="6" w16cid:durableId="1960866913">
    <w:abstractNumId w:val="69"/>
  </w:num>
  <w:num w:numId="7" w16cid:durableId="1720278063">
    <w:abstractNumId w:val="39"/>
  </w:num>
  <w:num w:numId="8" w16cid:durableId="1034429263">
    <w:abstractNumId w:val="36"/>
  </w:num>
  <w:num w:numId="9" w16cid:durableId="1155804660">
    <w:abstractNumId w:val="33"/>
  </w:num>
  <w:num w:numId="10" w16cid:durableId="1111587411">
    <w:abstractNumId w:val="0"/>
  </w:num>
  <w:num w:numId="11" w16cid:durableId="1167138725">
    <w:abstractNumId w:val="72"/>
  </w:num>
  <w:num w:numId="12" w16cid:durableId="871923606">
    <w:abstractNumId w:val="25"/>
  </w:num>
  <w:num w:numId="13" w16cid:durableId="1376465936">
    <w:abstractNumId w:val="3"/>
  </w:num>
  <w:num w:numId="14" w16cid:durableId="1327396367">
    <w:abstractNumId w:val="46"/>
  </w:num>
  <w:num w:numId="15" w16cid:durableId="2053188597">
    <w:abstractNumId w:val="7"/>
  </w:num>
  <w:num w:numId="16" w16cid:durableId="898396946">
    <w:abstractNumId w:val="4"/>
  </w:num>
  <w:num w:numId="17" w16cid:durableId="1731340628">
    <w:abstractNumId w:val="43"/>
  </w:num>
  <w:num w:numId="18" w16cid:durableId="614796260">
    <w:abstractNumId w:val="56"/>
  </w:num>
  <w:num w:numId="19" w16cid:durableId="1712532174">
    <w:abstractNumId w:val="65"/>
  </w:num>
  <w:num w:numId="20" w16cid:durableId="1793474877">
    <w:abstractNumId w:val="16"/>
  </w:num>
  <w:num w:numId="21" w16cid:durableId="183173224">
    <w:abstractNumId w:val="12"/>
  </w:num>
  <w:num w:numId="22" w16cid:durableId="983048731">
    <w:abstractNumId w:val="62"/>
  </w:num>
  <w:num w:numId="23" w16cid:durableId="521745490">
    <w:abstractNumId w:val="15"/>
  </w:num>
  <w:num w:numId="24" w16cid:durableId="1794670217">
    <w:abstractNumId w:val="64"/>
  </w:num>
  <w:num w:numId="25" w16cid:durableId="1442920770">
    <w:abstractNumId w:val="49"/>
  </w:num>
  <w:num w:numId="26" w16cid:durableId="682902068">
    <w:abstractNumId w:val="68"/>
  </w:num>
  <w:num w:numId="27" w16cid:durableId="802622648">
    <w:abstractNumId w:val="9"/>
  </w:num>
  <w:num w:numId="28" w16cid:durableId="1576814125">
    <w:abstractNumId w:val="71"/>
  </w:num>
  <w:num w:numId="29" w16cid:durableId="836845207">
    <w:abstractNumId w:val="26"/>
  </w:num>
  <w:num w:numId="30" w16cid:durableId="1974284692">
    <w:abstractNumId w:val="17"/>
  </w:num>
  <w:num w:numId="31" w16cid:durableId="1036352382">
    <w:abstractNumId w:val="45"/>
  </w:num>
  <w:num w:numId="32" w16cid:durableId="1628967096">
    <w:abstractNumId w:val="11"/>
  </w:num>
  <w:num w:numId="33" w16cid:durableId="625966232">
    <w:abstractNumId w:val="63"/>
  </w:num>
  <w:num w:numId="34" w16cid:durableId="688609095">
    <w:abstractNumId w:val="30"/>
  </w:num>
  <w:num w:numId="35" w16cid:durableId="130756992">
    <w:abstractNumId w:val="47"/>
  </w:num>
  <w:num w:numId="36" w16cid:durableId="975910146">
    <w:abstractNumId w:val="32"/>
  </w:num>
  <w:num w:numId="37" w16cid:durableId="577784733">
    <w:abstractNumId w:val="60"/>
  </w:num>
  <w:num w:numId="38" w16cid:durableId="139931058">
    <w:abstractNumId w:val="53"/>
  </w:num>
  <w:num w:numId="39" w16cid:durableId="1175920727">
    <w:abstractNumId w:val="50"/>
  </w:num>
  <w:num w:numId="40" w16cid:durableId="1636372693">
    <w:abstractNumId w:val="31"/>
  </w:num>
  <w:num w:numId="41" w16cid:durableId="1896117466">
    <w:abstractNumId w:val="6"/>
  </w:num>
  <w:num w:numId="42" w16cid:durableId="845556779">
    <w:abstractNumId w:val="14"/>
  </w:num>
  <w:num w:numId="43" w16cid:durableId="725374579">
    <w:abstractNumId w:val="5"/>
  </w:num>
  <w:num w:numId="44" w16cid:durableId="1156722626">
    <w:abstractNumId w:val="55"/>
  </w:num>
  <w:num w:numId="45" w16cid:durableId="1053967351">
    <w:abstractNumId w:val="24"/>
  </w:num>
  <w:num w:numId="46" w16cid:durableId="1210141952">
    <w:abstractNumId w:val="28"/>
  </w:num>
  <w:num w:numId="47" w16cid:durableId="470288033">
    <w:abstractNumId w:val="18"/>
  </w:num>
  <w:num w:numId="48" w16cid:durableId="295987733">
    <w:abstractNumId w:val="19"/>
  </w:num>
  <w:num w:numId="49" w16cid:durableId="16780104">
    <w:abstractNumId w:val="1"/>
  </w:num>
  <w:num w:numId="50" w16cid:durableId="1867988114">
    <w:abstractNumId w:val="57"/>
  </w:num>
  <w:num w:numId="51" w16cid:durableId="491874307">
    <w:abstractNumId w:val="40"/>
  </w:num>
  <w:num w:numId="52" w16cid:durableId="1139877266">
    <w:abstractNumId w:val="13"/>
  </w:num>
  <w:num w:numId="53" w16cid:durableId="1974287505">
    <w:abstractNumId w:val="38"/>
  </w:num>
  <w:num w:numId="54" w16cid:durableId="143662632">
    <w:abstractNumId w:val="22"/>
  </w:num>
  <w:num w:numId="55" w16cid:durableId="2098406148">
    <w:abstractNumId w:val="20"/>
  </w:num>
  <w:num w:numId="56" w16cid:durableId="1342665860">
    <w:abstractNumId w:val="27"/>
  </w:num>
  <w:num w:numId="57" w16cid:durableId="331563547">
    <w:abstractNumId w:val="54"/>
  </w:num>
  <w:num w:numId="58" w16cid:durableId="25839316">
    <w:abstractNumId w:val="58"/>
  </w:num>
  <w:num w:numId="59" w16cid:durableId="92094117">
    <w:abstractNumId w:val="23"/>
  </w:num>
  <w:num w:numId="60" w16cid:durableId="452940661">
    <w:abstractNumId w:val="52"/>
  </w:num>
  <w:num w:numId="61" w16cid:durableId="31391994">
    <w:abstractNumId w:val="37"/>
  </w:num>
  <w:num w:numId="62" w16cid:durableId="620303977">
    <w:abstractNumId w:val="61"/>
  </w:num>
  <w:num w:numId="63" w16cid:durableId="1150099560">
    <w:abstractNumId w:val="59"/>
  </w:num>
  <w:num w:numId="64" w16cid:durableId="763376121">
    <w:abstractNumId w:val="51"/>
  </w:num>
  <w:num w:numId="65" w16cid:durableId="785395753">
    <w:abstractNumId w:val="41"/>
  </w:num>
  <w:num w:numId="66" w16cid:durableId="782458659">
    <w:abstractNumId w:val="10"/>
  </w:num>
  <w:num w:numId="67" w16cid:durableId="949044161">
    <w:abstractNumId w:val="29"/>
  </w:num>
  <w:num w:numId="68" w16cid:durableId="751194372">
    <w:abstractNumId w:val="66"/>
  </w:num>
  <w:num w:numId="69" w16cid:durableId="594049278">
    <w:abstractNumId w:val="35"/>
  </w:num>
  <w:num w:numId="70" w16cid:durableId="966551271">
    <w:abstractNumId w:val="67"/>
  </w:num>
  <w:num w:numId="71" w16cid:durableId="1506895535">
    <w:abstractNumId w:val="21"/>
  </w:num>
  <w:num w:numId="72" w16cid:durableId="2033801055">
    <w:abstractNumId w:val="70"/>
  </w:num>
  <w:num w:numId="73" w16cid:durableId="1727676901">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EE6"/>
    <w:rsid w:val="00002409"/>
    <w:rsid w:val="00012615"/>
    <w:rsid w:val="00013772"/>
    <w:rsid w:val="00016281"/>
    <w:rsid w:val="00016E18"/>
    <w:rsid w:val="00020AD8"/>
    <w:rsid w:val="00023E1E"/>
    <w:rsid w:val="00024F8F"/>
    <w:rsid w:val="00027862"/>
    <w:rsid w:val="00034233"/>
    <w:rsid w:val="00034446"/>
    <w:rsid w:val="0004031C"/>
    <w:rsid w:val="0004154B"/>
    <w:rsid w:val="000424BD"/>
    <w:rsid w:val="00042A99"/>
    <w:rsid w:val="0004373F"/>
    <w:rsid w:val="0004563A"/>
    <w:rsid w:val="00045868"/>
    <w:rsid w:val="00045DF9"/>
    <w:rsid w:val="00046268"/>
    <w:rsid w:val="00047646"/>
    <w:rsid w:val="000527E5"/>
    <w:rsid w:val="000548CD"/>
    <w:rsid w:val="00055391"/>
    <w:rsid w:val="00057166"/>
    <w:rsid w:val="000602D3"/>
    <w:rsid w:val="00062207"/>
    <w:rsid w:val="000667C0"/>
    <w:rsid w:val="0006699C"/>
    <w:rsid w:val="00067049"/>
    <w:rsid w:val="00070C10"/>
    <w:rsid w:val="00071D82"/>
    <w:rsid w:val="00071E7A"/>
    <w:rsid w:val="00074A25"/>
    <w:rsid w:val="0007501F"/>
    <w:rsid w:val="000760A3"/>
    <w:rsid w:val="00077D85"/>
    <w:rsid w:val="0008259C"/>
    <w:rsid w:val="000825E4"/>
    <w:rsid w:val="00083240"/>
    <w:rsid w:val="0008587D"/>
    <w:rsid w:val="00090D56"/>
    <w:rsid w:val="00091BE1"/>
    <w:rsid w:val="00092D48"/>
    <w:rsid w:val="000953DC"/>
    <w:rsid w:val="000A0079"/>
    <w:rsid w:val="000A1218"/>
    <w:rsid w:val="000A1FA8"/>
    <w:rsid w:val="000A2E07"/>
    <w:rsid w:val="000A4CF7"/>
    <w:rsid w:val="000A7E28"/>
    <w:rsid w:val="000B043B"/>
    <w:rsid w:val="000B0946"/>
    <w:rsid w:val="000B2611"/>
    <w:rsid w:val="000B3453"/>
    <w:rsid w:val="000B3EB9"/>
    <w:rsid w:val="000B3EC2"/>
    <w:rsid w:val="000B57CA"/>
    <w:rsid w:val="000B5A60"/>
    <w:rsid w:val="000B6F97"/>
    <w:rsid w:val="000C078B"/>
    <w:rsid w:val="000C228E"/>
    <w:rsid w:val="000C335E"/>
    <w:rsid w:val="000C4448"/>
    <w:rsid w:val="000C4C7F"/>
    <w:rsid w:val="000C57CB"/>
    <w:rsid w:val="000C7C34"/>
    <w:rsid w:val="000D187F"/>
    <w:rsid w:val="000D2FF9"/>
    <w:rsid w:val="000D4F54"/>
    <w:rsid w:val="000D7818"/>
    <w:rsid w:val="000E07C8"/>
    <w:rsid w:val="000E1187"/>
    <w:rsid w:val="000E2247"/>
    <w:rsid w:val="000E3272"/>
    <w:rsid w:val="000E703D"/>
    <w:rsid w:val="000F0429"/>
    <w:rsid w:val="000F04DB"/>
    <w:rsid w:val="000F1BF0"/>
    <w:rsid w:val="000F3130"/>
    <w:rsid w:val="000F4646"/>
    <w:rsid w:val="000F4729"/>
    <w:rsid w:val="000F652F"/>
    <w:rsid w:val="000F704D"/>
    <w:rsid w:val="00105A9C"/>
    <w:rsid w:val="00106E9A"/>
    <w:rsid w:val="00115666"/>
    <w:rsid w:val="00117D82"/>
    <w:rsid w:val="001238FE"/>
    <w:rsid w:val="00124C63"/>
    <w:rsid w:val="00125E65"/>
    <w:rsid w:val="00125F63"/>
    <w:rsid w:val="00131F04"/>
    <w:rsid w:val="001325C3"/>
    <w:rsid w:val="0013348F"/>
    <w:rsid w:val="00137804"/>
    <w:rsid w:val="001420BB"/>
    <w:rsid w:val="00144B6E"/>
    <w:rsid w:val="00147177"/>
    <w:rsid w:val="00151950"/>
    <w:rsid w:val="001539B6"/>
    <w:rsid w:val="001547A5"/>
    <w:rsid w:val="001551F3"/>
    <w:rsid w:val="0015628C"/>
    <w:rsid w:val="001562E8"/>
    <w:rsid w:val="00156641"/>
    <w:rsid w:val="0015684B"/>
    <w:rsid w:val="00163090"/>
    <w:rsid w:val="001645B8"/>
    <w:rsid w:val="00164AA7"/>
    <w:rsid w:val="00165E3B"/>
    <w:rsid w:val="001705EF"/>
    <w:rsid w:val="00170909"/>
    <w:rsid w:val="00175134"/>
    <w:rsid w:val="001763DA"/>
    <w:rsid w:val="00176416"/>
    <w:rsid w:val="00176836"/>
    <w:rsid w:val="00181143"/>
    <w:rsid w:val="00185B54"/>
    <w:rsid w:val="001871DA"/>
    <w:rsid w:val="00191191"/>
    <w:rsid w:val="00191B5E"/>
    <w:rsid w:val="00192238"/>
    <w:rsid w:val="001929CE"/>
    <w:rsid w:val="00192EE4"/>
    <w:rsid w:val="0019325C"/>
    <w:rsid w:val="001937E1"/>
    <w:rsid w:val="00195A84"/>
    <w:rsid w:val="001A48D5"/>
    <w:rsid w:val="001A5A4E"/>
    <w:rsid w:val="001A7A17"/>
    <w:rsid w:val="001A7DD5"/>
    <w:rsid w:val="001B0529"/>
    <w:rsid w:val="001B0789"/>
    <w:rsid w:val="001B1203"/>
    <w:rsid w:val="001B5162"/>
    <w:rsid w:val="001B5A4A"/>
    <w:rsid w:val="001C147B"/>
    <w:rsid w:val="001C170F"/>
    <w:rsid w:val="001C2B3E"/>
    <w:rsid w:val="001C31F9"/>
    <w:rsid w:val="001C326B"/>
    <w:rsid w:val="001C4603"/>
    <w:rsid w:val="001C4BC2"/>
    <w:rsid w:val="001C6141"/>
    <w:rsid w:val="001D0159"/>
    <w:rsid w:val="001D2950"/>
    <w:rsid w:val="001D371D"/>
    <w:rsid w:val="001D4659"/>
    <w:rsid w:val="001D68D8"/>
    <w:rsid w:val="001D76D5"/>
    <w:rsid w:val="001D7987"/>
    <w:rsid w:val="001E2C95"/>
    <w:rsid w:val="001E338B"/>
    <w:rsid w:val="001E39F9"/>
    <w:rsid w:val="001E46B6"/>
    <w:rsid w:val="001E554C"/>
    <w:rsid w:val="001E5EC7"/>
    <w:rsid w:val="001E6246"/>
    <w:rsid w:val="001E6B8D"/>
    <w:rsid w:val="001E71C6"/>
    <w:rsid w:val="001F3624"/>
    <w:rsid w:val="001F3F3B"/>
    <w:rsid w:val="001F4927"/>
    <w:rsid w:val="001F7DAE"/>
    <w:rsid w:val="00201A8A"/>
    <w:rsid w:val="00203AFD"/>
    <w:rsid w:val="00207065"/>
    <w:rsid w:val="002112F7"/>
    <w:rsid w:val="00211D6D"/>
    <w:rsid w:val="00213B31"/>
    <w:rsid w:val="00217919"/>
    <w:rsid w:val="00221316"/>
    <w:rsid w:val="00227ACF"/>
    <w:rsid w:val="00230AB0"/>
    <w:rsid w:val="00234BFE"/>
    <w:rsid w:val="00235E9E"/>
    <w:rsid w:val="00235F90"/>
    <w:rsid w:val="00240EA1"/>
    <w:rsid w:val="00241CB9"/>
    <w:rsid w:val="00246239"/>
    <w:rsid w:val="002471A7"/>
    <w:rsid w:val="00251C3D"/>
    <w:rsid w:val="002559F6"/>
    <w:rsid w:val="00256CD6"/>
    <w:rsid w:val="00257675"/>
    <w:rsid w:val="00262F6F"/>
    <w:rsid w:val="002632FB"/>
    <w:rsid w:val="00270A36"/>
    <w:rsid w:val="00270E53"/>
    <w:rsid w:val="00274517"/>
    <w:rsid w:val="0027710C"/>
    <w:rsid w:val="00281040"/>
    <w:rsid w:val="00281896"/>
    <w:rsid w:val="002819C4"/>
    <w:rsid w:val="00283B4F"/>
    <w:rsid w:val="00285EDA"/>
    <w:rsid w:val="00286323"/>
    <w:rsid w:val="002866F7"/>
    <w:rsid w:val="002907A6"/>
    <w:rsid w:val="00291D14"/>
    <w:rsid w:val="00293E3C"/>
    <w:rsid w:val="002A34AF"/>
    <w:rsid w:val="002A53B8"/>
    <w:rsid w:val="002A5B14"/>
    <w:rsid w:val="002B34AD"/>
    <w:rsid w:val="002B359C"/>
    <w:rsid w:val="002B419D"/>
    <w:rsid w:val="002B5F8E"/>
    <w:rsid w:val="002B6107"/>
    <w:rsid w:val="002B75A1"/>
    <w:rsid w:val="002C4813"/>
    <w:rsid w:val="002C488F"/>
    <w:rsid w:val="002D0DA4"/>
    <w:rsid w:val="002D4466"/>
    <w:rsid w:val="002D4B4E"/>
    <w:rsid w:val="002D6D87"/>
    <w:rsid w:val="002D7BB9"/>
    <w:rsid w:val="002E529C"/>
    <w:rsid w:val="002E538C"/>
    <w:rsid w:val="002E5BBE"/>
    <w:rsid w:val="002E7E07"/>
    <w:rsid w:val="002F2C08"/>
    <w:rsid w:val="002F4B84"/>
    <w:rsid w:val="00301134"/>
    <w:rsid w:val="003039AB"/>
    <w:rsid w:val="003044BF"/>
    <w:rsid w:val="0030466C"/>
    <w:rsid w:val="0030477F"/>
    <w:rsid w:val="00307A01"/>
    <w:rsid w:val="00311DC3"/>
    <w:rsid w:val="00311DE9"/>
    <w:rsid w:val="00314A5D"/>
    <w:rsid w:val="00314FB9"/>
    <w:rsid w:val="003156E0"/>
    <w:rsid w:val="00315BDD"/>
    <w:rsid w:val="003168DF"/>
    <w:rsid w:val="0032269F"/>
    <w:rsid w:val="00322A98"/>
    <w:rsid w:val="0032543D"/>
    <w:rsid w:val="00325833"/>
    <w:rsid w:val="0032781F"/>
    <w:rsid w:val="00327BBA"/>
    <w:rsid w:val="00331C26"/>
    <w:rsid w:val="003333E7"/>
    <w:rsid w:val="00334D19"/>
    <w:rsid w:val="00334F7D"/>
    <w:rsid w:val="0034107A"/>
    <w:rsid w:val="003422D4"/>
    <w:rsid w:val="00342CF4"/>
    <w:rsid w:val="00343BD1"/>
    <w:rsid w:val="00345ADB"/>
    <w:rsid w:val="00345DAB"/>
    <w:rsid w:val="00346874"/>
    <w:rsid w:val="00350BBD"/>
    <w:rsid w:val="00350FFE"/>
    <w:rsid w:val="00352AC4"/>
    <w:rsid w:val="0035359D"/>
    <w:rsid w:val="003543CE"/>
    <w:rsid w:val="00356670"/>
    <w:rsid w:val="0035721D"/>
    <w:rsid w:val="00357420"/>
    <w:rsid w:val="003577AB"/>
    <w:rsid w:val="00361C8D"/>
    <w:rsid w:val="0036220B"/>
    <w:rsid w:val="003639C3"/>
    <w:rsid w:val="003666A2"/>
    <w:rsid w:val="003716BB"/>
    <w:rsid w:val="00371C50"/>
    <w:rsid w:val="00383288"/>
    <w:rsid w:val="00383E1D"/>
    <w:rsid w:val="003844D1"/>
    <w:rsid w:val="00384C6C"/>
    <w:rsid w:val="00387C09"/>
    <w:rsid w:val="0039062B"/>
    <w:rsid w:val="00391EC9"/>
    <w:rsid w:val="00392BA6"/>
    <w:rsid w:val="00392D91"/>
    <w:rsid w:val="00394F26"/>
    <w:rsid w:val="003A0076"/>
    <w:rsid w:val="003A1847"/>
    <w:rsid w:val="003A293D"/>
    <w:rsid w:val="003A3898"/>
    <w:rsid w:val="003A508D"/>
    <w:rsid w:val="003A509C"/>
    <w:rsid w:val="003A5C66"/>
    <w:rsid w:val="003B1DA0"/>
    <w:rsid w:val="003B3A93"/>
    <w:rsid w:val="003B6A08"/>
    <w:rsid w:val="003C1026"/>
    <w:rsid w:val="003C1EC9"/>
    <w:rsid w:val="003C2BE7"/>
    <w:rsid w:val="003C43C4"/>
    <w:rsid w:val="003C4680"/>
    <w:rsid w:val="003C60C7"/>
    <w:rsid w:val="003C72DB"/>
    <w:rsid w:val="003D18F4"/>
    <w:rsid w:val="003D2263"/>
    <w:rsid w:val="003D2C9F"/>
    <w:rsid w:val="003D3BE9"/>
    <w:rsid w:val="003D3EA7"/>
    <w:rsid w:val="003E06E9"/>
    <w:rsid w:val="003E1711"/>
    <w:rsid w:val="003E2D41"/>
    <w:rsid w:val="003F0063"/>
    <w:rsid w:val="003F38E2"/>
    <w:rsid w:val="003F56A5"/>
    <w:rsid w:val="003F61D4"/>
    <w:rsid w:val="003F6837"/>
    <w:rsid w:val="003F6AC8"/>
    <w:rsid w:val="0040472D"/>
    <w:rsid w:val="00404D74"/>
    <w:rsid w:val="00405604"/>
    <w:rsid w:val="00410EBC"/>
    <w:rsid w:val="004112A0"/>
    <w:rsid w:val="00414A89"/>
    <w:rsid w:val="004150EA"/>
    <w:rsid w:val="004170ED"/>
    <w:rsid w:val="0041710F"/>
    <w:rsid w:val="00423971"/>
    <w:rsid w:val="00430433"/>
    <w:rsid w:val="0043087D"/>
    <w:rsid w:val="00430DF2"/>
    <w:rsid w:val="00434F2C"/>
    <w:rsid w:val="00435D34"/>
    <w:rsid w:val="00437C03"/>
    <w:rsid w:val="00437D06"/>
    <w:rsid w:val="004404E2"/>
    <w:rsid w:val="00441554"/>
    <w:rsid w:val="004462BD"/>
    <w:rsid w:val="00450005"/>
    <w:rsid w:val="004504A5"/>
    <w:rsid w:val="00451C11"/>
    <w:rsid w:val="00452FF5"/>
    <w:rsid w:val="00453D14"/>
    <w:rsid w:val="0045470B"/>
    <w:rsid w:val="00454C34"/>
    <w:rsid w:val="00457F02"/>
    <w:rsid w:val="0046026B"/>
    <w:rsid w:val="00466199"/>
    <w:rsid w:val="00467E23"/>
    <w:rsid w:val="0047089B"/>
    <w:rsid w:val="00473822"/>
    <w:rsid w:val="004768E3"/>
    <w:rsid w:val="00476BCB"/>
    <w:rsid w:val="00477142"/>
    <w:rsid w:val="004871B3"/>
    <w:rsid w:val="004950C9"/>
    <w:rsid w:val="00495114"/>
    <w:rsid w:val="00497ADC"/>
    <w:rsid w:val="00497C07"/>
    <w:rsid w:val="004A1586"/>
    <w:rsid w:val="004A4EFE"/>
    <w:rsid w:val="004A5A08"/>
    <w:rsid w:val="004A6091"/>
    <w:rsid w:val="004A6224"/>
    <w:rsid w:val="004A76F4"/>
    <w:rsid w:val="004B0EB5"/>
    <w:rsid w:val="004B1828"/>
    <w:rsid w:val="004B2E89"/>
    <w:rsid w:val="004B5EB0"/>
    <w:rsid w:val="004C1C56"/>
    <w:rsid w:val="004C33C2"/>
    <w:rsid w:val="004C3F93"/>
    <w:rsid w:val="004C5761"/>
    <w:rsid w:val="004C6792"/>
    <w:rsid w:val="004D1FAC"/>
    <w:rsid w:val="004D202B"/>
    <w:rsid w:val="004D212F"/>
    <w:rsid w:val="004D3289"/>
    <w:rsid w:val="004D33F1"/>
    <w:rsid w:val="004D39D5"/>
    <w:rsid w:val="004D459F"/>
    <w:rsid w:val="004D4912"/>
    <w:rsid w:val="004D60FF"/>
    <w:rsid w:val="004D68D2"/>
    <w:rsid w:val="004D7F0A"/>
    <w:rsid w:val="004E5696"/>
    <w:rsid w:val="004E5819"/>
    <w:rsid w:val="004E6094"/>
    <w:rsid w:val="004F0514"/>
    <w:rsid w:val="004F162C"/>
    <w:rsid w:val="004F525A"/>
    <w:rsid w:val="004F5D9A"/>
    <w:rsid w:val="004F6AD0"/>
    <w:rsid w:val="00504B6C"/>
    <w:rsid w:val="00506C6E"/>
    <w:rsid w:val="00512909"/>
    <w:rsid w:val="00512A54"/>
    <w:rsid w:val="00515322"/>
    <w:rsid w:val="005221B1"/>
    <w:rsid w:val="00522BF6"/>
    <w:rsid w:val="00523B62"/>
    <w:rsid w:val="005247B2"/>
    <w:rsid w:val="005247D8"/>
    <w:rsid w:val="00527050"/>
    <w:rsid w:val="005329BF"/>
    <w:rsid w:val="00534EDE"/>
    <w:rsid w:val="005352A8"/>
    <w:rsid w:val="0053764C"/>
    <w:rsid w:val="00541BB5"/>
    <w:rsid w:val="005429B3"/>
    <w:rsid w:val="00543964"/>
    <w:rsid w:val="00544267"/>
    <w:rsid w:val="00544B0C"/>
    <w:rsid w:val="005472E3"/>
    <w:rsid w:val="0054747F"/>
    <w:rsid w:val="005507D5"/>
    <w:rsid w:val="0055090B"/>
    <w:rsid w:val="00550B1B"/>
    <w:rsid w:val="00551494"/>
    <w:rsid w:val="0055280C"/>
    <w:rsid w:val="005528D4"/>
    <w:rsid w:val="005545BC"/>
    <w:rsid w:val="00556803"/>
    <w:rsid w:val="00557391"/>
    <w:rsid w:val="0056222C"/>
    <w:rsid w:val="00562F59"/>
    <w:rsid w:val="005642A2"/>
    <w:rsid w:val="00565794"/>
    <w:rsid w:val="00565CD1"/>
    <w:rsid w:val="00565EB2"/>
    <w:rsid w:val="005662F6"/>
    <w:rsid w:val="00566D5A"/>
    <w:rsid w:val="005674B6"/>
    <w:rsid w:val="005706CF"/>
    <w:rsid w:val="00571D2C"/>
    <w:rsid w:val="0057461F"/>
    <w:rsid w:val="00575B4F"/>
    <w:rsid w:val="00580943"/>
    <w:rsid w:val="00580DA5"/>
    <w:rsid w:val="00584F7E"/>
    <w:rsid w:val="005929FD"/>
    <w:rsid w:val="00593568"/>
    <w:rsid w:val="00594215"/>
    <w:rsid w:val="00594B71"/>
    <w:rsid w:val="0059670F"/>
    <w:rsid w:val="00596B2B"/>
    <w:rsid w:val="005A0165"/>
    <w:rsid w:val="005A508C"/>
    <w:rsid w:val="005A5E2C"/>
    <w:rsid w:val="005A6756"/>
    <w:rsid w:val="005A7B41"/>
    <w:rsid w:val="005A7B70"/>
    <w:rsid w:val="005B1ECF"/>
    <w:rsid w:val="005B6853"/>
    <w:rsid w:val="005B6EFF"/>
    <w:rsid w:val="005B74D3"/>
    <w:rsid w:val="005C3A05"/>
    <w:rsid w:val="005C4A61"/>
    <w:rsid w:val="005C5EAE"/>
    <w:rsid w:val="005D24E2"/>
    <w:rsid w:val="005D2769"/>
    <w:rsid w:val="005D7A6C"/>
    <w:rsid w:val="005E0504"/>
    <w:rsid w:val="005E0E99"/>
    <w:rsid w:val="005E2FE4"/>
    <w:rsid w:val="005E4498"/>
    <w:rsid w:val="005E4FED"/>
    <w:rsid w:val="005E53B8"/>
    <w:rsid w:val="005E7E42"/>
    <w:rsid w:val="005F24BC"/>
    <w:rsid w:val="005F454A"/>
    <w:rsid w:val="00604626"/>
    <w:rsid w:val="00604E28"/>
    <w:rsid w:val="006056AF"/>
    <w:rsid w:val="00607364"/>
    <w:rsid w:val="00610331"/>
    <w:rsid w:val="00610A98"/>
    <w:rsid w:val="00611A0E"/>
    <w:rsid w:val="00612E21"/>
    <w:rsid w:val="00614006"/>
    <w:rsid w:val="0061488C"/>
    <w:rsid w:val="00615ECB"/>
    <w:rsid w:val="006161D8"/>
    <w:rsid w:val="0062353C"/>
    <w:rsid w:val="00624A1A"/>
    <w:rsid w:val="006269B1"/>
    <w:rsid w:val="00627664"/>
    <w:rsid w:val="00633BA5"/>
    <w:rsid w:val="0063417D"/>
    <w:rsid w:val="0063558F"/>
    <w:rsid w:val="006376DA"/>
    <w:rsid w:val="0064121A"/>
    <w:rsid w:val="00642650"/>
    <w:rsid w:val="00645706"/>
    <w:rsid w:val="006474DF"/>
    <w:rsid w:val="006500A7"/>
    <w:rsid w:val="00651032"/>
    <w:rsid w:val="006527D1"/>
    <w:rsid w:val="006536DC"/>
    <w:rsid w:val="00653892"/>
    <w:rsid w:val="00654073"/>
    <w:rsid w:val="00656D02"/>
    <w:rsid w:val="00657FD1"/>
    <w:rsid w:val="006609DE"/>
    <w:rsid w:val="00662011"/>
    <w:rsid w:val="00662340"/>
    <w:rsid w:val="00662962"/>
    <w:rsid w:val="006674DB"/>
    <w:rsid w:val="00670967"/>
    <w:rsid w:val="006710F9"/>
    <w:rsid w:val="00672917"/>
    <w:rsid w:val="006738B7"/>
    <w:rsid w:val="006760B1"/>
    <w:rsid w:val="00676AC0"/>
    <w:rsid w:val="00677D10"/>
    <w:rsid w:val="006839A3"/>
    <w:rsid w:val="00687B86"/>
    <w:rsid w:val="00690C89"/>
    <w:rsid w:val="00692277"/>
    <w:rsid w:val="00692456"/>
    <w:rsid w:val="006924A4"/>
    <w:rsid w:val="0069602A"/>
    <w:rsid w:val="00696F5B"/>
    <w:rsid w:val="006A01B9"/>
    <w:rsid w:val="006A04E0"/>
    <w:rsid w:val="006A0DEB"/>
    <w:rsid w:val="006A236B"/>
    <w:rsid w:val="006B1C65"/>
    <w:rsid w:val="006B1F80"/>
    <w:rsid w:val="006B3857"/>
    <w:rsid w:val="006B437A"/>
    <w:rsid w:val="006B5FE6"/>
    <w:rsid w:val="006C1AB8"/>
    <w:rsid w:val="006C3D98"/>
    <w:rsid w:val="006C63B5"/>
    <w:rsid w:val="006C6788"/>
    <w:rsid w:val="006E008D"/>
    <w:rsid w:val="006E366E"/>
    <w:rsid w:val="006E4217"/>
    <w:rsid w:val="006E4990"/>
    <w:rsid w:val="006E52EC"/>
    <w:rsid w:val="006E5F15"/>
    <w:rsid w:val="006E7885"/>
    <w:rsid w:val="006F4A1A"/>
    <w:rsid w:val="006F76D7"/>
    <w:rsid w:val="00700CB9"/>
    <w:rsid w:val="00701254"/>
    <w:rsid w:val="00701BC5"/>
    <w:rsid w:val="00701FAB"/>
    <w:rsid w:val="00703520"/>
    <w:rsid w:val="00703919"/>
    <w:rsid w:val="00711AF0"/>
    <w:rsid w:val="00712BC9"/>
    <w:rsid w:val="00721846"/>
    <w:rsid w:val="00725960"/>
    <w:rsid w:val="00725FBA"/>
    <w:rsid w:val="00727C11"/>
    <w:rsid w:val="00730CBB"/>
    <w:rsid w:val="00732EA9"/>
    <w:rsid w:val="007340A2"/>
    <w:rsid w:val="007344F7"/>
    <w:rsid w:val="00743A31"/>
    <w:rsid w:val="00752E88"/>
    <w:rsid w:val="00753DD8"/>
    <w:rsid w:val="00753E1E"/>
    <w:rsid w:val="00756104"/>
    <w:rsid w:val="00757439"/>
    <w:rsid w:val="00757739"/>
    <w:rsid w:val="00757FEE"/>
    <w:rsid w:val="0076229C"/>
    <w:rsid w:val="007622FB"/>
    <w:rsid w:val="00766375"/>
    <w:rsid w:val="00767647"/>
    <w:rsid w:val="00771033"/>
    <w:rsid w:val="00771988"/>
    <w:rsid w:val="00773E42"/>
    <w:rsid w:val="0077778A"/>
    <w:rsid w:val="007820EC"/>
    <w:rsid w:val="00783ADA"/>
    <w:rsid w:val="00784352"/>
    <w:rsid w:val="0078605B"/>
    <w:rsid w:val="00786363"/>
    <w:rsid w:val="00786A92"/>
    <w:rsid w:val="00787BFD"/>
    <w:rsid w:val="00793B9A"/>
    <w:rsid w:val="00795289"/>
    <w:rsid w:val="007A3EAA"/>
    <w:rsid w:val="007A44AB"/>
    <w:rsid w:val="007B03CE"/>
    <w:rsid w:val="007B1388"/>
    <w:rsid w:val="007B4606"/>
    <w:rsid w:val="007B564E"/>
    <w:rsid w:val="007C09D1"/>
    <w:rsid w:val="007C1042"/>
    <w:rsid w:val="007C1708"/>
    <w:rsid w:val="007C2AFF"/>
    <w:rsid w:val="007C427A"/>
    <w:rsid w:val="007C5B76"/>
    <w:rsid w:val="007D2523"/>
    <w:rsid w:val="007D3D1A"/>
    <w:rsid w:val="007D427D"/>
    <w:rsid w:val="007D5349"/>
    <w:rsid w:val="007D72D6"/>
    <w:rsid w:val="007D76BF"/>
    <w:rsid w:val="007E1186"/>
    <w:rsid w:val="007E1553"/>
    <w:rsid w:val="007E2C1F"/>
    <w:rsid w:val="007E3B8D"/>
    <w:rsid w:val="007E47DD"/>
    <w:rsid w:val="007E67EB"/>
    <w:rsid w:val="007F36B1"/>
    <w:rsid w:val="007F4BA4"/>
    <w:rsid w:val="0080329E"/>
    <w:rsid w:val="00804814"/>
    <w:rsid w:val="00804CCF"/>
    <w:rsid w:val="00804EB7"/>
    <w:rsid w:val="00805CB8"/>
    <w:rsid w:val="00806553"/>
    <w:rsid w:val="00806D17"/>
    <w:rsid w:val="00810F43"/>
    <w:rsid w:val="0081371B"/>
    <w:rsid w:val="008146C9"/>
    <w:rsid w:val="00814F9B"/>
    <w:rsid w:val="0081720B"/>
    <w:rsid w:val="008233A3"/>
    <w:rsid w:val="00827FA1"/>
    <w:rsid w:val="008302B3"/>
    <w:rsid w:val="00830C1E"/>
    <w:rsid w:val="00832AAB"/>
    <w:rsid w:val="00833367"/>
    <w:rsid w:val="00836A0D"/>
    <w:rsid w:val="0084327B"/>
    <w:rsid w:val="00843D80"/>
    <w:rsid w:val="008516E7"/>
    <w:rsid w:val="00851779"/>
    <w:rsid w:val="00853262"/>
    <w:rsid w:val="0085338B"/>
    <w:rsid w:val="0085584A"/>
    <w:rsid w:val="008567EF"/>
    <w:rsid w:val="008628AA"/>
    <w:rsid w:val="0086518C"/>
    <w:rsid w:val="00865FC2"/>
    <w:rsid w:val="00873C8A"/>
    <w:rsid w:val="00877107"/>
    <w:rsid w:val="008777AA"/>
    <w:rsid w:val="00877F55"/>
    <w:rsid w:val="0088169F"/>
    <w:rsid w:val="00882F68"/>
    <w:rsid w:val="0088327A"/>
    <w:rsid w:val="00884A8E"/>
    <w:rsid w:val="00885359"/>
    <w:rsid w:val="008861B5"/>
    <w:rsid w:val="00886641"/>
    <w:rsid w:val="008868FB"/>
    <w:rsid w:val="00886F2A"/>
    <w:rsid w:val="00887D49"/>
    <w:rsid w:val="00894149"/>
    <w:rsid w:val="00895FC1"/>
    <w:rsid w:val="0089627D"/>
    <w:rsid w:val="00896ABC"/>
    <w:rsid w:val="008A0216"/>
    <w:rsid w:val="008A0CEF"/>
    <w:rsid w:val="008A2AF0"/>
    <w:rsid w:val="008A4CD1"/>
    <w:rsid w:val="008A4CF7"/>
    <w:rsid w:val="008A5DD9"/>
    <w:rsid w:val="008B052C"/>
    <w:rsid w:val="008B284B"/>
    <w:rsid w:val="008B2D5B"/>
    <w:rsid w:val="008B3D08"/>
    <w:rsid w:val="008B5123"/>
    <w:rsid w:val="008C04F3"/>
    <w:rsid w:val="008C26F1"/>
    <w:rsid w:val="008C5788"/>
    <w:rsid w:val="008D7BA9"/>
    <w:rsid w:val="008E0C6E"/>
    <w:rsid w:val="008E0CF7"/>
    <w:rsid w:val="008E3994"/>
    <w:rsid w:val="008E4779"/>
    <w:rsid w:val="008E47AD"/>
    <w:rsid w:val="008E569C"/>
    <w:rsid w:val="008F047B"/>
    <w:rsid w:val="008F4120"/>
    <w:rsid w:val="008F523E"/>
    <w:rsid w:val="008F63D1"/>
    <w:rsid w:val="008F723D"/>
    <w:rsid w:val="0090039C"/>
    <w:rsid w:val="00902DBA"/>
    <w:rsid w:val="00902FA9"/>
    <w:rsid w:val="00906FCB"/>
    <w:rsid w:val="00910F1C"/>
    <w:rsid w:val="009171FD"/>
    <w:rsid w:val="009211B3"/>
    <w:rsid w:val="009237E5"/>
    <w:rsid w:val="00923DFB"/>
    <w:rsid w:val="00925E31"/>
    <w:rsid w:val="009325EF"/>
    <w:rsid w:val="00933948"/>
    <w:rsid w:val="00934912"/>
    <w:rsid w:val="00934A34"/>
    <w:rsid w:val="00934BE9"/>
    <w:rsid w:val="00935014"/>
    <w:rsid w:val="009360AF"/>
    <w:rsid w:val="00943863"/>
    <w:rsid w:val="00943F5A"/>
    <w:rsid w:val="00946D99"/>
    <w:rsid w:val="009511E4"/>
    <w:rsid w:val="009521F1"/>
    <w:rsid w:val="00954B28"/>
    <w:rsid w:val="0096022B"/>
    <w:rsid w:val="009634C8"/>
    <w:rsid w:val="00963A52"/>
    <w:rsid w:val="00964794"/>
    <w:rsid w:val="00965365"/>
    <w:rsid w:val="00967F38"/>
    <w:rsid w:val="00970B7F"/>
    <w:rsid w:val="00974830"/>
    <w:rsid w:val="009771E9"/>
    <w:rsid w:val="00982222"/>
    <w:rsid w:val="009823AF"/>
    <w:rsid w:val="0098252C"/>
    <w:rsid w:val="0098256F"/>
    <w:rsid w:val="009834CB"/>
    <w:rsid w:val="00986374"/>
    <w:rsid w:val="00986ECE"/>
    <w:rsid w:val="00992F1B"/>
    <w:rsid w:val="0099306C"/>
    <w:rsid w:val="00993A5E"/>
    <w:rsid w:val="009945EB"/>
    <w:rsid w:val="00995939"/>
    <w:rsid w:val="00995AF3"/>
    <w:rsid w:val="009972BD"/>
    <w:rsid w:val="009978BF"/>
    <w:rsid w:val="009A1C21"/>
    <w:rsid w:val="009A3CA9"/>
    <w:rsid w:val="009A5705"/>
    <w:rsid w:val="009B46E9"/>
    <w:rsid w:val="009B49AF"/>
    <w:rsid w:val="009C00C6"/>
    <w:rsid w:val="009C2642"/>
    <w:rsid w:val="009C3268"/>
    <w:rsid w:val="009C4096"/>
    <w:rsid w:val="009D1F8B"/>
    <w:rsid w:val="009D7475"/>
    <w:rsid w:val="009E1EED"/>
    <w:rsid w:val="009E3EC9"/>
    <w:rsid w:val="009E76F7"/>
    <w:rsid w:val="009E7819"/>
    <w:rsid w:val="009F2099"/>
    <w:rsid w:val="009F79E6"/>
    <w:rsid w:val="00A00706"/>
    <w:rsid w:val="00A00A62"/>
    <w:rsid w:val="00A00ED3"/>
    <w:rsid w:val="00A043C9"/>
    <w:rsid w:val="00A065A6"/>
    <w:rsid w:val="00A06661"/>
    <w:rsid w:val="00A07F15"/>
    <w:rsid w:val="00A16210"/>
    <w:rsid w:val="00A20330"/>
    <w:rsid w:val="00A20DAE"/>
    <w:rsid w:val="00A21C02"/>
    <w:rsid w:val="00A220C7"/>
    <w:rsid w:val="00A223AE"/>
    <w:rsid w:val="00A25612"/>
    <w:rsid w:val="00A31EEC"/>
    <w:rsid w:val="00A332F5"/>
    <w:rsid w:val="00A34E96"/>
    <w:rsid w:val="00A37108"/>
    <w:rsid w:val="00A405AC"/>
    <w:rsid w:val="00A41EAC"/>
    <w:rsid w:val="00A448CD"/>
    <w:rsid w:val="00A449CB"/>
    <w:rsid w:val="00A4603F"/>
    <w:rsid w:val="00A513B5"/>
    <w:rsid w:val="00A51962"/>
    <w:rsid w:val="00A545BB"/>
    <w:rsid w:val="00A557DC"/>
    <w:rsid w:val="00A560B8"/>
    <w:rsid w:val="00A60CF8"/>
    <w:rsid w:val="00A6165A"/>
    <w:rsid w:val="00A61DBA"/>
    <w:rsid w:val="00A62B2D"/>
    <w:rsid w:val="00A6692A"/>
    <w:rsid w:val="00A66B1A"/>
    <w:rsid w:val="00A707AB"/>
    <w:rsid w:val="00A71712"/>
    <w:rsid w:val="00A72FAD"/>
    <w:rsid w:val="00A75FAA"/>
    <w:rsid w:val="00A76966"/>
    <w:rsid w:val="00A76D8C"/>
    <w:rsid w:val="00A80CEF"/>
    <w:rsid w:val="00A86370"/>
    <w:rsid w:val="00A91255"/>
    <w:rsid w:val="00A91459"/>
    <w:rsid w:val="00A91546"/>
    <w:rsid w:val="00A91FE7"/>
    <w:rsid w:val="00A92298"/>
    <w:rsid w:val="00A9278D"/>
    <w:rsid w:val="00A94A92"/>
    <w:rsid w:val="00A95818"/>
    <w:rsid w:val="00A9711D"/>
    <w:rsid w:val="00A97F8A"/>
    <w:rsid w:val="00AA1728"/>
    <w:rsid w:val="00AA4C4A"/>
    <w:rsid w:val="00AA4F56"/>
    <w:rsid w:val="00AA5C26"/>
    <w:rsid w:val="00AA786F"/>
    <w:rsid w:val="00AB04BB"/>
    <w:rsid w:val="00AB1C3F"/>
    <w:rsid w:val="00AB249A"/>
    <w:rsid w:val="00AB2806"/>
    <w:rsid w:val="00AB4FC3"/>
    <w:rsid w:val="00AB5DD3"/>
    <w:rsid w:val="00AC1CDF"/>
    <w:rsid w:val="00AC24C0"/>
    <w:rsid w:val="00AC341E"/>
    <w:rsid w:val="00AC4721"/>
    <w:rsid w:val="00AD19A5"/>
    <w:rsid w:val="00AD3746"/>
    <w:rsid w:val="00AD4278"/>
    <w:rsid w:val="00AD6991"/>
    <w:rsid w:val="00AE0357"/>
    <w:rsid w:val="00AE0C73"/>
    <w:rsid w:val="00AE2102"/>
    <w:rsid w:val="00AE6984"/>
    <w:rsid w:val="00AF0524"/>
    <w:rsid w:val="00AF27CF"/>
    <w:rsid w:val="00AF32C8"/>
    <w:rsid w:val="00AF361B"/>
    <w:rsid w:val="00AF5511"/>
    <w:rsid w:val="00AF5AC3"/>
    <w:rsid w:val="00AF5F33"/>
    <w:rsid w:val="00AF6E66"/>
    <w:rsid w:val="00AF73AE"/>
    <w:rsid w:val="00B01A07"/>
    <w:rsid w:val="00B02AAC"/>
    <w:rsid w:val="00B02AD6"/>
    <w:rsid w:val="00B02E43"/>
    <w:rsid w:val="00B103EF"/>
    <w:rsid w:val="00B1104E"/>
    <w:rsid w:val="00B11E2E"/>
    <w:rsid w:val="00B2205D"/>
    <w:rsid w:val="00B220D8"/>
    <w:rsid w:val="00B223BC"/>
    <w:rsid w:val="00B22C42"/>
    <w:rsid w:val="00B250A0"/>
    <w:rsid w:val="00B303AE"/>
    <w:rsid w:val="00B3041D"/>
    <w:rsid w:val="00B3354C"/>
    <w:rsid w:val="00B34ABF"/>
    <w:rsid w:val="00B417B0"/>
    <w:rsid w:val="00B41800"/>
    <w:rsid w:val="00B42209"/>
    <w:rsid w:val="00B42379"/>
    <w:rsid w:val="00B42906"/>
    <w:rsid w:val="00B43978"/>
    <w:rsid w:val="00B43A42"/>
    <w:rsid w:val="00B44315"/>
    <w:rsid w:val="00B46B78"/>
    <w:rsid w:val="00B50847"/>
    <w:rsid w:val="00B54353"/>
    <w:rsid w:val="00B57433"/>
    <w:rsid w:val="00B6608F"/>
    <w:rsid w:val="00B676C9"/>
    <w:rsid w:val="00B67932"/>
    <w:rsid w:val="00B67ADB"/>
    <w:rsid w:val="00B67ECC"/>
    <w:rsid w:val="00B71B3D"/>
    <w:rsid w:val="00B72D2B"/>
    <w:rsid w:val="00B76EE6"/>
    <w:rsid w:val="00B77030"/>
    <w:rsid w:val="00B77FEA"/>
    <w:rsid w:val="00B8053F"/>
    <w:rsid w:val="00B8196D"/>
    <w:rsid w:val="00B828C6"/>
    <w:rsid w:val="00B844DF"/>
    <w:rsid w:val="00B856BD"/>
    <w:rsid w:val="00B8627E"/>
    <w:rsid w:val="00B87EF0"/>
    <w:rsid w:val="00B9280A"/>
    <w:rsid w:val="00B95E7B"/>
    <w:rsid w:val="00B977AE"/>
    <w:rsid w:val="00B97A89"/>
    <w:rsid w:val="00BA0A0C"/>
    <w:rsid w:val="00BA0BE0"/>
    <w:rsid w:val="00BA27D1"/>
    <w:rsid w:val="00BA2834"/>
    <w:rsid w:val="00BA3B10"/>
    <w:rsid w:val="00BA4768"/>
    <w:rsid w:val="00BA71E4"/>
    <w:rsid w:val="00BA786B"/>
    <w:rsid w:val="00BB027A"/>
    <w:rsid w:val="00BB1ECD"/>
    <w:rsid w:val="00BB1EDF"/>
    <w:rsid w:val="00BB22E2"/>
    <w:rsid w:val="00BB29DF"/>
    <w:rsid w:val="00BB315B"/>
    <w:rsid w:val="00BB44D7"/>
    <w:rsid w:val="00BB44F2"/>
    <w:rsid w:val="00BB469F"/>
    <w:rsid w:val="00BB5109"/>
    <w:rsid w:val="00BB5BD0"/>
    <w:rsid w:val="00BB74D3"/>
    <w:rsid w:val="00BB7780"/>
    <w:rsid w:val="00BC1D5A"/>
    <w:rsid w:val="00BC501C"/>
    <w:rsid w:val="00BD086D"/>
    <w:rsid w:val="00BD248A"/>
    <w:rsid w:val="00BD31D4"/>
    <w:rsid w:val="00BD360D"/>
    <w:rsid w:val="00BD47EE"/>
    <w:rsid w:val="00BD4943"/>
    <w:rsid w:val="00BD50B2"/>
    <w:rsid w:val="00BD61BE"/>
    <w:rsid w:val="00BE2F3E"/>
    <w:rsid w:val="00BE38F6"/>
    <w:rsid w:val="00BF1627"/>
    <w:rsid w:val="00BF4B4E"/>
    <w:rsid w:val="00BF5176"/>
    <w:rsid w:val="00BF66C8"/>
    <w:rsid w:val="00BF7BF9"/>
    <w:rsid w:val="00C006B0"/>
    <w:rsid w:val="00C018C5"/>
    <w:rsid w:val="00C05C59"/>
    <w:rsid w:val="00C11B37"/>
    <w:rsid w:val="00C14B9A"/>
    <w:rsid w:val="00C15F67"/>
    <w:rsid w:val="00C30213"/>
    <w:rsid w:val="00C33BB2"/>
    <w:rsid w:val="00C33C8D"/>
    <w:rsid w:val="00C351BF"/>
    <w:rsid w:val="00C355CF"/>
    <w:rsid w:val="00C41ED9"/>
    <w:rsid w:val="00C42816"/>
    <w:rsid w:val="00C42950"/>
    <w:rsid w:val="00C43680"/>
    <w:rsid w:val="00C45576"/>
    <w:rsid w:val="00C4633C"/>
    <w:rsid w:val="00C513B7"/>
    <w:rsid w:val="00C52469"/>
    <w:rsid w:val="00C531AA"/>
    <w:rsid w:val="00C53A5B"/>
    <w:rsid w:val="00C55241"/>
    <w:rsid w:val="00C5742D"/>
    <w:rsid w:val="00C57516"/>
    <w:rsid w:val="00C57D80"/>
    <w:rsid w:val="00C63342"/>
    <w:rsid w:val="00C649B3"/>
    <w:rsid w:val="00C65393"/>
    <w:rsid w:val="00C6683E"/>
    <w:rsid w:val="00C668ED"/>
    <w:rsid w:val="00C702FA"/>
    <w:rsid w:val="00C70D59"/>
    <w:rsid w:val="00C70F96"/>
    <w:rsid w:val="00C739F3"/>
    <w:rsid w:val="00C74C39"/>
    <w:rsid w:val="00C80F8A"/>
    <w:rsid w:val="00C82041"/>
    <w:rsid w:val="00C82ED7"/>
    <w:rsid w:val="00C83C1A"/>
    <w:rsid w:val="00C85EE8"/>
    <w:rsid w:val="00C86CB7"/>
    <w:rsid w:val="00C87884"/>
    <w:rsid w:val="00C90901"/>
    <w:rsid w:val="00C91340"/>
    <w:rsid w:val="00C91623"/>
    <w:rsid w:val="00C935D7"/>
    <w:rsid w:val="00C954A0"/>
    <w:rsid w:val="00C9612C"/>
    <w:rsid w:val="00C96D68"/>
    <w:rsid w:val="00CA174B"/>
    <w:rsid w:val="00CA1DF5"/>
    <w:rsid w:val="00CA4522"/>
    <w:rsid w:val="00CA56F2"/>
    <w:rsid w:val="00CA5B78"/>
    <w:rsid w:val="00CA6046"/>
    <w:rsid w:val="00CA7CD5"/>
    <w:rsid w:val="00CA7D94"/>
    <w:rsid w:val="00CB0224"/>
    <w:rsid w:val="00CB0C27"/>
    <w:rsid w:val="00CB6B0A"/>
    <w:rsid w:val="00CC183D"/>
    <w:rsid w:val="00CC1B39"/>
    <w:rsid w:val="00CC2B7F"/>
    <w:rsid w:val="00CC4561"/>
    <w:rsid w:val="00CC5803"/>
    <w:rsid w:val="00CC7F65"/>
    <w:rsid w:val="00CD24D9"/>
    <w:rsid w:val="00CD26A6"/>
    <w:rsid w:val="00CD2830"/>
    <w:rsid w:val="00CD29D4"/>
    <w:rsid w:val="00CD3963"/>
    <w:rsid w:val="00CD54FC"/>
    <w:rsid w:val="00CD6A22"/>
    <w:rsid w:val="00CD7FCC"/>
    <w:rsid w:val="00CE035A"/>
    <w:rsid w:val="00CE1BCC"/>
    <w:rsid w:val="00CE5F5D"/>
    <w:rsid w:val="00CF08DB"/>
    <w:rsid w:val="00CF0A59"/>
    <w:rsid w:val="00CF315B"/>
    <w:rsid w:val="00CF5981"/>
    <w:rsid w:val="00CF632C"/>
    <w:rsid w:val="00CF79E8"/>
    <w:rsid w:val="00D000D5"/>
    <w:rsid w:val="00D00D2E"/>
    <w:rsid w:val="00D018BE"/>
    <w:rsid w:val="00D02F68"/>
    <w:rsid w:val="00D0552C"/>
    <w:rsid w:val="00D108CE"/>
    <w:rsid w:val="00D10AD5"/>
    <w:rsid w:val="00D12275"/>
    <w:rsid w:val="00D144B6"/>
    <w:rsid w:val="00D16C71"/>
    <w:rsid w:val="00D17039"/>
    <w:rsid w:val="00D21044"/>
    <w:rsid w:val="00D24DA8"/>
    <w:rsid w:val="00D262EA"/>
    <w:rsid w:val="00D27887"/>
    <w:rsid w:val="00D32804"/>
    <w:rsid w:val="00D32D16"/>
    <w:rsid w:val="00D34CBD"/>
    <w:rsid w:val="00D36DB5"/>
    <w:rsid w:val="00D43F0E"/>
    <w:rsid w:val="00D4618D"/>
    <w:rsid w:val="00D4677A"/>
    <w:rsid w:val="00D50155"/>
    <w:rsid w:val="00D521C6"/>
    <w:rsid w:val="00D52CB6"/>
    <w:rsid w:val="00D52DB8"/>
    <w:rsid w:val="00D5375A"/>
    <w:rsid w:val="00D558A5"/>
    <w:rsid w:val="00D607AB"/>
    <w:rsid w:val="00D62ABB"/>
    <w:rsid w:val="00D62E9D"/>
    <w:rsid w:val="00D661A1"/>
    <w:rsid w:val="00D66ACD"/>
    <w:rsid w:val="00D66CC1"/>
    <w:rsid w:val="00D7559A"/>
    <w:rsid w:val="00D75B22"/>
    <w:rsid w:val="00D76420"/>
    <w:rsid w:val="00D82E3C"/>
    <w:rsid w:val="00D86C48"/>
    <w:rsid w:val="00D9031A"/>
    <w:rsid w:val="00D92A25"/>
    <w:rsid w:val="00D94924"/>
    <w:rsid w:val="00D95040"/>
    <w:rsid w:val="00D966FE"/>
    <w:rsid w:val="00D9719F"/>
    <w:rsid w:val="00DA0EA7"/>
    <w:rsid w:val="00DA38E5"/>
    <w:rsid w:val="00DA5A10"/>
    <w:rsid w:val="00DA75B9"/>
    <w:rsid w:val="00DA76D8"/>
    <w:rsid w:val="00DA7A65"/>
    <w:rsid w:val="00DB1E55"/>
    <w:rsid w:val="00DB3963"/>
    <w:rsid w:val="00DB3C93"/>
    <w:rsid w:val="00DB5691"/>
    <w:rsid w:val="00DB730B"/>
    <w:rsid w:val="00DB731A"/>
    <w:rsid w:val="00DC3B05"/>
    <w:rsid w:val="00DC4DD6"/>
    <w:rsid w:val="00DC5333"/>
    <w:rsid w:val="00DC61D4"/>
    <w:rsid w:val="00DC6709"/>
    <w:rsid w:val="00DC76F8"/>
    <w:rsid w:val="00DD0765"/>
    <w:rsid w:val="00DD3684"/>
    <w:rsid w:val="00DE1F48"/>
    <w:rsid w:val="00DE4BB5"/>
    <w:rsid w:val="00DE6541"/>
    <w:rsid w:val="00DF1C5E"/>
    <w:rsid w:val="00DF1D26"/>
    <w:rsid w:val="00DF3B7F"/>
    <w:rsid w:val="00DF5258"/>
    <w:rsid w:val="00DF71C2"/>
    <w:rsid w:val="00E01805"/>
    <w:rsid w:val="00E024E1"/>
    <w:rsid w:val="00E02F37"/>
    <w:rsid w:val="00E06C8A"/>
    <w:rsid w:val="00E077B2"/>
    <w:rsid w:val="00E10132"/>
    <w:rsid w:val="00E11E3E"/>
    <w:rsid w:val="00E14E5A"/>
    <w:rsid w:val="00E1550C"/>
    <w:rsid w:val="00E158DD"/>
    <w:rsid w:val="00E16714"/>
    <w:rsid w:val="00E201FB"/>
    <w:rsid w:val="00E21890"/>
    <w:rsid w:val="00E24631"/>
    <w:rsid w:val="00E26CD3"/>
    <w:rsid w:val="00E27452"/>
    <w:rsid w:val="00E317CD"/>
    <w:rsid w:val="00E342EE"/>
    <w:rsid w:val="00E34BFC"/>
    <w:rsid w:val="00E35465"/>
    <w:rsid w:val="00E3636C"/>
    <w:rsid w:val="00E4035A"/>
    <w:rsid w:val="00E42DDD"/>
    <w:rsid w:val="00E4344C"/>
    <w:rsid w:val="00E4408F"/>
    <w:rsid w:val="00E4428A"/>
    <w:rsid w:val="00E45190"/>
    <w:rsid w:val="00E45F13"/>
    <w:rsid w:val="00E47E6F"/>
    <w:rsid w:val="00E52347"/>
    <w:rsid w:val="00E54150"/>
    <w:rsid w:val="00E558C2"/>
    <w:rsid w:val="00E56105"/>
    <w:rsid w:val="00E56F23"/>
    <w:rsid w:val="00E60515"/>
    <w:rsid w:val="00E610D8"/>
    <w:rsid w:val="00E61870"/>
    <w:rsid w:val="00E61D82"/>
    <w:rsid w:val="00E64E4F"/>
    <w:rsid w:val="00E65AAF"/>
    <w:rsid w:val="00E6783A"/>
    <w:rsid w:val="00E67CE8"/>
    <w:rsid w:val="00E7008C"/>
    <w:rsid w:val="00E72EA3"/>
    <w:rsid w:val="00E73B4F"/>
    <w:rsid w:val="00E74907"/>
    <w:rsid w:val="00E74C72"/>
    <w:rsid w:val="00E80387"/>
    <w:rsid w:val="00E835D5"/>
    <w:rsid w:val="00E84655"/>
    <w:rsid w:val="00E91F7B"/>
    <w:rsid w:val="00E923BA"/>
    <w:rsid w:val="00E96E7B"/>
    <w:rsid w:val="00E977F7"/>
    <w:rsid w:val="00EA0032"/>
    <w:rsid w:val="00EA0C24"/>
    <w:rsid w:val="00EA155A"/>
    <w:rsid w:val="00EA3F3C"/>
    <w:rsid w:val="00EA4271"/>
    <w:rsid w:val="00EB0193"/>
    <w:rsid w:val="00EB12FB"/>
    <w:rsid w:val="00EB21B0"/>
    <w:rsid w:val="00EB31C5"/>
    <w:rsid w:val="00EB6190"/>
    <w:rsid w:val="00EB7D38"/>
    <w:rsid w:val="00EC109A"/>
    <w:rsid w:val="00EC2391"/>
    <w:rsid w:val="00EC29E1"/>
    <w:rsid w:val="00EC35CB"/>
    <w:rsid w:val="00EC4FA8"/>
    <w:rsid w:val="00EC6C8C"/>
    <w:rsid w:val="00ED0E8A"/>
    <w:rsid w:val="00ED1D67"/>
    <w:rsid w:val="00ED239D"/>
    <w:rsid w:val="00ED33F6"/>
    <w:rsid w:val="00ED354D"/>
    <w:rsid w:val="00ED4BBB"/>
    <w:rsid w:val="00ED66B2"/>
    <w:rsid w:val="00ED755F"/>
    <w:rsid w:val="00EE07A3"/>
    <w:rsid w:val="00EE2E7F"/>
    <w:rsid w:val="00EE5151"/>
    <w:rsid w:val="00EE5513"/>
    <w:rsid w:val="00EE61F6"/>
    <w:rsid w:val="00EE6797"/>
    <w:rsid w:val="00EE7758"/>
    <w:rsid w:val="00EF18D5"/>
    <w:rsid w:val="00EF1D05"/>
    <w:rsid w:val="00EF2147"/>
    <w:rsid w:val="00EF26D9"/>
    <w:rsid w:val="00EF31E5"/>
    <w:rsid w:val="00EF4BEB"/>
    <w:rsid w:val="00EF6C12"/>
    <w:rsid w:val="00F007E4"/>
    <w:rsid w:val="00F0427C"/>
    <w:rsid w:val="00F04895"/>
    <w:rsid w:val="00F0642E"/>
    <w:rsid w:val="00F10EE0"/>
    <w:rsid w:val="00F13257"/>
    <w:rsid w:val="00F13FFC"/>
    <w:rsid w:val="00F168F2"/>
    <w:rsid w:val="00F203C6"/>
    <w:rsid w:val="00F20BF6"/>
    <w:rsid w:val="00F312E2"/>
    <w:rsid w:val="00F336E7"/>
    <w:rsid w:val="00F34148"/>
    <w:rsid w:val="00F35BF9"/>
    <w:rsid w:val="00F35C56"/>
    <w:rsid w:val="00F376B5"/>
    <w:rsid w:val="00F44D03"/>
    <w:rsid w:val="00F44D7B"/>
    <w:rsid w:val="00F4533B"/>
    <w:rsid w:val="00F5073A"/>
    <w:rsid w:val="00F509D7"/>
    <w:rsid w:val="00F529AC"/>
    <w:rsid w:val="00F53326"/>
    <w:rsid w:val="00F56B66"/>
    <w:rsid w:val="00F574E0"/>
    <w:rsid w:val="00F60D8B"/>
    <w:rsid w:val="00F61621"/>
    <w:rsid w:val="00F635D5"/>
    <w:rsid w:val="00F65AAD"/>
    <w:rsid w:val="00F66946"/>
    <w:rsid w:val="00F72A7A"/>
    <w:rsid w:val="00F730FC"/>
    <w:rsid w:val="00F73428"/>
    <w:rsid w:val="00F8273F"/>
    <w:rsid w:val="00F84541"/>
    <w:rsid w:val="00F87FC5"/>
    <w:rsid w:val="00F90316"/>
    <w:rsid w:val="00F9095A"/>
    <w:rsid w:val="00F91827"/>
    <w:rsid w:val="00F97B49"/>
    <w:rsid w:val="00FA0551"/>
    <w:rsid w:val="00FA06BA"/>
    <w:rsid w:val="00FA4652"/>
    <w:rsid w:val="00FA5154"/>
    <w:rsid w:val="00FA5588"/>
    <w:rsid w:val="00FB1AFD"/>
    <w:rsid w:val="00FB23EB"/>
    <w:rsid w:val="00FB2528"/>
    <w:rsid w:val="00FB41A9"/>
    <w:rsid w:val="00FB4C03"/>
    <w:rsid w:val="00FB5240"/>
    <w:rsid w:val="00FB6E08"/>
    <w:rsid w:val="00FC20C0"/>
    <w:rsid w:val="00FC3650"/>
    <w:rsid w:val="00FC3828"/>
    <w:rsid w:val="00FC4674"/>
    <w:rsid w:val="00FC66E5"/>
    <w:rsid w:val="00FD0037"/>
    <w:rsid w:val="00FD1BD8"/>
    <w:rsid w:val="00FD38BC"/>
    <w:rsid w:val="00FD3F76"/>
    <w:rsid w:val="00FD49CB"/>
    <w:rsid w:val="00FD514E"/>
    <w:rsid w:val="00FD6625"/>
    <w:rsid w:val="00FD7DCE"/>
    <w:rsid w:val="00FE1CC6"/>
    <w:rsid w:val="00FE32DA"/>
    <w:rsid w:val="00FE6BA9"/>
    <w:rsid w:val="00FF11D3"/>
    <w:rsid w:val="00FF21E0"/>
    <w:rsid w:val="00FF2953"/>
    <w:rsid w:val="00FF48DA"/>
    <w:rsid w:val="2C391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0D87E3"/>
  <w15:docId w15:val="{689FD366-92EE-487E-A417-0F420810D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s-ES"/>
    </w:rPr>
  </w:style>
  <w:style w:type="paragraph" w:styleId="Heading1">
    <w:name w:val="heading 1"/>
    <w:basedOn w:val="Normal"/>
    <w:link w:val="Heading1Char"/>
    <w:uiPriority w:val="9"/>
    <w:qFormat/>
    <w:pPr>
      <w:keepNext/>
      <w:numPr>
        <w:numId w:val="1"/>
      </w:numPr>
      <w:spacing w:line="360" w:lineRule="auto"/>
      <w:jc w:val="both"/>
      <w:outlineLvl w:val="0"/>
    </w:pPr>
    <w:rPr>
      <w:rFonts w:ascii="Arial" w:hAnsi="Arial" w:cs="Arial"/>
      <w:b/>
      <w:bCs/>
    </w:rPr>
  </w:style>
  <w:style w:type="paragraph" w:styleId="Heading2">
    <w:name w:val="heading 2"/>
    <w:basedOn w:val="Normal"/>
    <w:next w:val="Normal"/>
    <w:qFormat/>
    <w:pPr>
      <w:keepNext/>
      <w:jc w:val="both"/>
      <w:outlineLvl w:val="1"/>
    </w:pPr>
    <w:rPr>
      <w:rFonts w:ascii="Arial" w:hAnsi="Arial"/>
      <w:b/>
    </w:rPr>
  </w:style>
  <w:style w:type="paragraph" w:styleId="Heading3">
    <w:name w:val="heading 3"/>
    <w:basedOn w:val="Normal"/>
    <w:next w:val="Normal"/>
    <w:qFormat/>
    <w:rsid w:val="00B44315"/>
    <w:pPr>
      <w:keepNext/>
      <w:numPr>
        <w:ilvl w:val="1"/>
        <w:numId w:val="1"/>
      </w:numPr>
      <w:spacing w:before="240" w:after="60" w:line="360" w:lineRule="auto"/>
      <w:jc w:val="both"/>
      <w:outlineLvl w:val="2"/>
    </w:pPr>
    <w:rPr>
      <w:b/>
      <w:bCs/>
      <w:szCs w:val="26"/>
    </w:rPr>
  </w:style>
  <w:style w:type="paragraph" w:styleId="Heading4">
    <w:name w:val="heading 4"/>
    <w:basedOn w:val="Normal"/>
    <w:next w:val="Normal"/>
    <w:qFormat/>
    <w:rsid w:val="007E3B8D"/>
    <w:pPr>
      <w:keepNext/>
      <w:numPr>
        <w:ilvl w:val="2"/>
        <w:numId w:val="1"/>
      </w:numPr>
      <w:spacing w:before="240" w:after="60" w:line="360" w:lineRule="auto"/>
      <w:ind w:left="720" w:hanging="270"/>
      <w:jc w:val="both"/>
      <w:outlineLvl w:val="3"/>
    </w:pPr>
    <w:rPr>
      <w:b/>
    </w:rPr>
  </w:style>
  <w:style w:type="paragraph" w:styleId="Heading5">
    <w:name w:val="heading 5"/>
    <w:basedOn w:val="Normal"/>
    <w:next w:val="Normal"/>
    <w:qFormat/>
    <w:pPr>
      <w:keepNext/>
      <w:numPr>
        <w:ilvl w:val="4"/>
        <w:numId w:val="1"/>
      </w:numPr>
      <w:outlineLvl w:val="4"/>
    </w:pPr>
    <w:rPr>
      <w:b/>
      <w:bCs/>
    </w:rPr>
  </w:style>
  <w:style w:type="paragraph" w:styleId="Heading6">
    <w:name w:val="heading 6"/>
    <w:basedOn w:val="Normal"/>
    <w:next w:val="Normal"/>
    <w:qFormat/>
    <w:pPr>
      <w:keepNext/>
      <w:numPr>
        <w:ilvl w:val="5"/>
        <w:numId w:val="1"/>
      </w:numPr>
      <w:outlineLvl w:val="5"/>
    </w:pPr>
    <w:rPr>
      <w:b/>
      <w:bCs/>
    </w:rPr>
  </w:style>
  <w:style w:type="paragraph" w:styleId="Heading7">
    <w:name w:val="heading 7"/>
    <w:basedOn w:val="Normal"/>
    <w:next w:val="Normal"/>
    <w:qFormat/>
    <w:pPr>
      <w:keepNext/>
      <w:numPr>
        <w:ilvl w:val="6"/>
        <w:numId w:val="1"/>
      </w:numPr>
      <w:jc w:val="center"/>
      <w:outlineLvl w:val="6"/>
    </w:pPr>
    <w:rPr>
      <w:b/>
      <w:bCs/>
    </w:rPr>
  </w:style>
  <w:style w:type="paragraph" w:styleId="Heading8">
    <w:name w:val="heading 8"/>
    <w:basedOn w:val="Normal"/>
    <w:next w:val="Normal"/>
    <w:qFormat/>
    <w:pPr>
      <w:keepNext/>
      <w:numPr>
        <w:ilvl w:val="7"/>
        <w:numId w:val="1"/>
      </w:numPr>
      <w:spacing w:line="360" w:lineRule="auto"/>
      <w:jc w:val="both"/>
      <w:outlineLvl w:val="7"/>
    </w:pPr>
    <w:rPr>
      <w:b/>
      <w:bCs/>
    </w:rPr>
  </w:style>
  <w:style w:type="paragraph" w:styleId="Heading9">
    <w:name w:val="heading 9"/>
    <w:basedOn w:val="Normal"/>
    <w:next w:val="Normal"/>
    <w:qFormat/>
    <w:pPr>
      <w:keepNext/>
      <w:numPr>
        <w:ilvl w:val="8"/>
        <w:numId w:val="1"/>
      </w:numPr>
      <w:spacing w:line="360" w:lineRule="auto"/>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sz w:val="16"/>
      <w:szCs w:val="16"/>
    </w:rPr>
  </w:style>
  <w:style w:type="paragraph" w:styleId="BodyText">
    <w:name w:val="Body Text"/>
    <w:basedOn w:val="Normal"/>
    <w:semiHidden/>
    <w:pPr>
      <w:spacing w:line="360" w:lineRule="auto"/>
      <w:jc w:val="both"/>
    </w:pPr>
  </w:style>
  <w:style w:type="paragraph" w:styleId="BodyText2">
    <w:name w:val="Body Text 2"/>
    <w:basedOn w:val="Normal"/>
    <w:semiHidden/>
    <w:rPr>
      <w:b/>
      <w:bCs/>
      <w:sz w:val="40"/>
    </w:rPr>
  </w:style>
  <w:style w:type="paragraph" w:styleId="BodyText3">
    <w:name w:val="Body Text 3"/>
    <w:basedOn w:val="Normal"/>
    <w:semiHidden/>
    <w:pPr>
      <w:tabs>
        <w:tab w:val="left" w:pos="-720"/>
      </w:tabs>
      <w:suppressAutoHyphens/>
      <w:jc w:val="both"/>
    </w:pPr>
    <w:rPr>
      <w:rFonts w:ascii="Arial" w:hAnsi="Arial"/>
      <w:b/>
      <w:spacing w:val="-3"/>
      <w:szCs w:val="20"/>
    </w:rPr>
  </w:style>
  <w:style w:type="paragraph" w:styleId="BodyTextIndent">
    <w:name w:val="Body Text Indent"/>
    <w:basedOn w:val="Normal"/>
    <w:semiHidden/>
    <w:pPr>
      <w:ind w:firstLine="708"/>
      <w:jc w:val="both"/>
    </w:pPr>
    <w:rPr>
      <w:color w:val="000000"/>
      <w:szCs w:val="16"/>
    </w:rPr>
  </w:style>
  <w:style w:type="paragraph" w:styleId="BodyTextIndent2">
    <w:name w:val="Body Text Indent 2"/>
    <w:basedOn w:val="Normal"/>
    <w:semiHidden/>
    <w:pPr>
      <w:spacing w:line="360" w:lineRule="auto"/>
      <w:ind w:left="360"/>
      <w:jc w:val="both"/>
    </w:pPr>
  </w:style>
  <w:style w:type="paragraph" w:styleId="BodyTextIndent3">
    <w:name w:val="Body Text Indent 3"/>
    <w:basedOn w:val="Normal"/>
    <w:semiHidden/>
    <w:pPr>
      <w:spacing w:line="360" w:lineRule="auto"/>
      <w:ind w:firstLine="360"/>
      <w:jc w:val="both"/>
    </w:pPr>
  </w:style>
  <w:style w:type="paragraph" w:styleId="Caption">
    <w:name w:val="caption"/>
    <w:basedOn w:val="Normal"/>
    <w:next w:val="Normal"/>
    <w:uiPriority w:val="35"/>
    <w:qFormat/>
    <w:rsid w:val="00594215"/>
    <w:pPr>
      <w:keepNext/>
      <w:spacing w:after="200"/>
      <w:jc w:val="both"/>
    </w:pPr>
    <w:rPr>
      <w:b/>
      <w:bCs/>
      <w:color w:val="4F81BD"/>
      <w:sz w:val="22"/>
      <w:szCs w:val="22"/>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DocumentMap">
    <w:name w:val="Document Map"/>
    <w:basedOn w:val="Normal"/>
    <w:semiHidden/>
    <w:pPr>
      <w:shd w:val="clear" w:color="auto" w:fill="000080"/>
    </w:pPr>
    <w:rPr>
      <w:rFonts w:ascii="Tahoma" w:hAnsi="Tahoma" w:cs="Tahoma"/>
      <w:szCs w:val="20"/>
      <w:lang w:val="es-CR"/>
    </w:rPr>
  </w:style>
  <w:style w:type="character" w:styleId="Emphasis">
    <w:name w:val="Emphasis"/>
    <w:uiPriority w:val="20"/>
    <w:qFormat/>
    <w:rPr>
      <w:i/>
      <w:iCs/>
    </w:rPr>
  </w:style>
  <w:style w:type="character" w:styleId="FollowedHyperlink">
    <w:name w:val="FollowedHyperlink"/>
    <w:semiHidden/>
    <w:rPr>
      <w:color w:val="800080"/>
      <w:u w:val="single"/>
    </w:rPr>
  </w:style>
  <w:style w:type="paragraph" w:styleId="Footer">
    <w:name w:val="footer"/>
    <w:basedOn w:val="Normal"/>
    <w:link w:val="FooterChar"/>
    <w:uiPriority w:val="99"/>
    <w:pPr>
      <w:tabs>
        <w:tab w:val="center" w:pos="4252"/>
        <w:tab w:val="right" w:pos="8504"/>
      </w:tabs>
    </w:p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styleId="Header">
    <w:name w:val="header"/>
    <w:basedOn w:val="Normal"/>
    <w:link w:val="HeaderChar"/>
    <w:uiPriority w:val="99"/>
    <w:pPr>
      <w:tabs>
        <w:tab w:val="center" w:pos="4252"/>
        <w:tab w:val="right" w:pos="8504"/>
      </w:tabs>
    </w:pPr>
  </w:style>
  <w:style w:type="character" w:styleId="Hyperlink">
    <w:name w:val="Hyperlink"/>
    <w:uiPriority w:val="99"/>
    <w:rPr>
      <w:color w:val="0000FF"/>
      <w:u w:val="none"/>
    </w:rPr>
  </w:style>
  <w:style w:type="paragraph" w:styleId="NormalWeb">
    <w:name w:val="Normal (Web)"/>
    <w:basedOn w:val="Normal"/>
    <w:uiPriority w:val="99"/>
    <w:rPr>
      <w:rFonts w:ascii="Arial" w:eastAsia="Arial Unicode MS" w:hAnsi="Arial" w:cs="Arial"/>
      <w:color w:val="666666"/>
      <w:sz w:val="18"/>
      <w:szCs w:val="18"/>
    </w:rPr>
  </w:style>
  <w:style w:type="character" w:styleId="PageNumber">
    <w:name w:val="page number"/>
    <w:basedOn w:val="DefaultParagraphFont"/>
    <w:semiHidden/>
  </w:style>
  <w:style w:type="character" w:styleId="Strong">
    <w:name w:val="Strong"/>
    <w:uiPriority w:val="22"/>
    <w:qFormat/>
    <w:rPr>
      <w:b/>
      <w:bCs/>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style>
  <w:style w:type="paragraph" w:styleId="TOC1">
    <w:name w:val="toc 1"/>
    <w:basedOn w:val="Normal"/>
    <w:next w:val="Normal"/>
    <w:uiPriority w:val="39"/>
  </w:style>
  <w:style w:type="paragraph" w:styleId="TOC2">
    <w:name w:val="toc 2"/>
    <w:basedOn w:val="Normal"/>
    <w:next w:val="Normal"/>
    <w:uiPriority w:val="39"/>
    <w:pPr>
      <w:ind w:left="240"/>
    </w:pPr>
  </w:style>
  <w:style w:type="paragraph" w:styleId="TOC3">
    <w:name w:val="toc 3"/>
    <w:basedOn w:val="Normal"/>
    <w:next w:val="Normal"/>
    <w:uiPriority w:val="39"/>
    <w:pPr>
      <w:ind w:left="480"/>
    </w:pPr>
  </w:style>
  <w:style w:type="paragraph" w:styleId="TOC4">
    <w:name w:val="toc 4"/>
    <w:basedOn w:val="Normal"/>
    <w:next w:val="Normal"/>
    <w:semiHidden/>
    <w:pPr>
      <w:ind w:left="720"/>
    </w:pPr>
  </w:style>
  <w:style w:type="paragraph" w:styleId="TOC5">
    <w:name w:val="toc 5"/>
    <w:basedOn w:val="Normal"/>
    <w:next w:val="Normal"/>
    <w:semiHidden/>
    <w:pPr>
      <w:ind w:left="960"/>
    </w:pPr>
  </w:style>
  <w:style w:type="paragraph" w:styleId="TOC6">
    <w:name w:val="toc 6"/>
    <w:basedOn w:val="Normal"/>
    <w:next w:val="Normal"/>
    <w:semiHidden/>
    <w:pPr>
      <w:ind w:left="1200"/>
    </w:pPr>
  </w:style>
  <w:style w:type="paragraph" w:styleId="TOC7">
    <w:name w:val="toc 7"/>
    <w:basedOn w:val="Normal"/>
    <w:next w:val="Normal"/>
    <w:semiHidden/>
    <w:pPr>
      <w:ind w:left="1440"/>
    </w:pPr>
  </w:style>
  <w:style w:type="paragraph" w:styleId="TOC8">
    <w:name w:val="toc 8"/>
    <w:basedOn w:val="Normal"/>
    <w:next w:val="Normal"/>
    <w:semiHidden/>
    <w:pPr>
      <w:ind w:left="1680"/>
    </w:pPr>
  </w:style>
  <w:style w:type="paragraph" w:styleId="TOC9">
    <w:name w:val="toc 9"/>
    <w:basedOn w:val="Normal"/>
    <w:next w:val="Normal"/>
    <w:semiHidden/>
    <w:pPr>
      <w:ind w:left="1920"/>
    </w:pPr>
  </w:style>
  <w:style w:type="paragraph" w:customStyle="1" w:styleId="Calidad">
    <w:name w:val="Calidad"/>
    <w:basedOn w:val="Normal"/>
    <w:pPr>
      <w:spacing w:after="120"/>
      <w:jc w:val="both"/>
    </w:pPr>
    <w:rPr>
      <w:rFonts w:ascii="Arial" w:hAnsi="Arial" w:cs="Arial"/>
    </w:rPr>
  </w:style>
  <w:style w:type="paragraph" w:customStyle="1" w:styleId="Calidad1">
    <w:name w:val="Calidad1"/>
    <w:basedOn w:val="Normal"/>
    <w:pPr>
      <w:spacing w:after="120"/>
      <w:jc w:val="both"/>
    </w:pPr>
    <w:rPr>
      <w:rFonts w:ascii="Arial" w:hAnsi="Arial"/>
    </w:rPr>
  </w:style>
  <w:style w:type="character" w:customStyle="1" w:styleId="smallbody1">
    <w:name w:val="smallbody1"/>
    <w:rPr>
      <w:rFonts w:ascii="Verdana" w:hAnsi="Verdana" w:hint="default"/>
      <w:sz w:val="15"/>
      <w:szCs w:val="15"/>
    </w:rPr>
  </w:style>
  <w:style w:type="paragraph" w:customStyle="1" w:styleId="Textodenotaalpie">
    <w:name w:val="Texto de nota al pie"/>
    <w:basedOn w:val="Normal"/>
    <w:pPr>
      <w:widowControl w:val="0"/>
      <w:spacing w:before="40" w:after="120" w:line="360" w:lineRule="auto"/>
      <w:jc w:val="both"/>
    </w:pPr>
    <w:rPr>
      <w:rFonts w:ascii="Arial" w:hAnsi="Arial"/>
      <w:szCs w:val="20"/>
    </w:rPr>
  </w:style>
  <w:style w:type="paragraph" w:customStyle="1" w:styleId="Estilo1">
    <w:name w:val="Estilo1"/>
    <w:basedOn w:val="Heading3"/>
    <w:pPr>
      <w:numPr>
        <w:ilvl w:val="2"/>
        <w:numId w:val="2"/>
      </w:numPr>
    </w:pPr>
  </w:style>
  <w:style w:type="paragraph" w:customStyle="1" w:styleId="ColorfulList-Accent11">
    <w:name w:val="Colorful List - Accent 11"/>
    <w:basedOn w:val="Normal"/>
    <w:uiPriority w:val="34"/>
    <w:qFormat/>
    <w:pPr>
      <w:ind w:left="708"/>
    </w:pPr>
  </w:style>
  <w:style w:type="character" w:customStyle="1" w:styleId="FooterChar">
    <w:name w:val="Footer Char"/>
    <w:link w:val="Footer"/>
    <w:uiPriority w:val="99"/>
    <w:rPr>
      <w:sz w:val="24"/>
      <w:szCs w:val="24"/>
    </w:rPr>
  </w:style>
  <w:style w:type="character" w:customStyle="1" w:styleId="HeaderChar">
    <w:name w:val="Header Char"/>
    <w:link w:val="Header"/>
    <w:uiPriority w:val="99"/>
    <w:rPr>
      <w:sz w:val="24"/>
      <w:szCs w:val="24"/>
    </w:rPr>
  </w:style>
  <w:style w:type="paragraph" w:customStyle="1" w:styleId="TtulodeTDC">
    <w:name w:val="Título de TDC"/>
    <w:basedOn w:val="Heading1"/>
    <w:next w:val="Normal"/>
    <w:uiPriority w:val="39"/>
    <w:semiHidden/>
    <w:unhideWhenUsed/>
    <w:qFormat/>
    <w:pPr>
      <w:keepLines/>
      <w:numPr>
        <w:numId w:val="0"/>
      </w:numPr>
      <w:spacing w:before="480" w:line="276" w:lineRule="auto"/>
      <w:jc w:val="left"/>
      <w:outlineLvl w:val="9"/>
    </w:pPr>
    <w:rPr>
      <w:rFonts w:ascii="Cambria" w:hAnsi="Cambria"/>
      <w:color w:val="365F91"/>
      <w:sz w:val="28"/>
      <w:szCs w:val="28"/>
      <w:lang w:eastAsia="en-US"/>
    </w:rPr>
  </w:style>
  <w:style w:type="character" w:customStyle="1" w:styleId="testoazuloscuro">
    <w:name w:val="testoazuloscuro"/>
    <w:basedOn w:val="DefaultParagraphFont"/>
  </w:style>
  <w:style w:type="character" w:customStyle="1" w:styleId="testoazul">
    <w:name w:val="testoazul"/>
    <w:basedOn w:val="DefaultParagraphFont"/>
  </w:style>
  <w:style w:type="character" w:customStyle="1" w:styleId="BalloonTextChar">
    <w:name w:val="Balloon Text Char"/>
    <w:link w:val="BalloonText"/>
    <w:uiPriority w:val="99"/>
    <w:semiHidden/>
    <w:rPr>
      <w:rFonts w:ascii="Tahoma" w:hAnsi="Tahoma" w:cs="Tahoma"/>
      <w:sz w:val="16"/>
      <w:szCs w:val="16"/>
    </w:rPr>
  </w:style>
  <w:style w:type="character" w:customStyle="1" w:styleId="CommentTextChar">
    <w:name w:val="Comment Text Char"/>
    <w:link w:val="CommentText"/>
    <w:uiPriority w:val="99"/>
    <w:rPr>
      <w:lang w:val="es-ES" w:eastAsia="es-ES"/>
    </w:rPr>
  </w:style>
  <w:style w:type="character" w:customStyle="1" w:styleId="CommentSubjectChar">
    <w:name w:val="Comment Subject Char"/>
    <w:link w:val="CommentSubject"/>
    <w:uiPriority w:val="99"/>
    <w:semiHidden/>
    <w:rPr>
      <w:b/>
      <w:bCs/>
      <w:lang w:val="es-ES" w:eastAsia="es-ES"/>
    </w:rPr>
  </w:style>
  <w:style w:type="paragraph" w:styleId="ListParagraph">
    <w:name w:val="List Paragraph"/>
    <w:basedOn w:val="Normal"/>
    <w:uiPriority w:val="99"/>
    <w:rsid w:val="003F6837"/>
    <w:pPr>
      <w:ind w:left="720"/>
      <w:contextualSpacing/>
    </w:pPr>
  </w:style>
  <w:style w:type="table" w:styleId="PlainTable4">
    <w:name w:val="Plain Table 4"/>
    <w:basedOn w:val="TableNormal"/>
    <w:uiPriority w:val="44"/>
    <w:rsid w:val="008146C9"/>
    <w:rPr>
      <w:rFonts w:asciiTheme="minorHAnsi" w:eastAsiaTheme="minorHAnsi" w:hAnsiTheme="minorHAnsi" w:cstheme="minorBidi"/>
      <w:sz w:val="22"/>
      <w:szCs w:val="22"/>
      <w:lang w:val="en-BZ"/>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333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elative">
    <w:name w:val="relative"/>
    <w:basedOn w:val="DefaultParagraphFont"/>
    <w:rsid w:val="008F047B"/>
  </w:style>
  <w:style w:type="character" w:customStyle="1" w:styleId="ms-1">
    <w:name w:val="ms-1"/>
    <w:basedOn w:val="DefaultParagraphFont"/>
    <w:rsid w:val="008F047B"/>
  </w:style>
  <w:style w:type="character" w:customStyle="1" w:styleId="max-w-full">
    <w:name w:val="max-w-full"/>
    <w:basedOn w:val="DefaultParagraphFont"/>
    <w:rsid w:val="008F047B"/>
  </w:style>
  <w:style w:type="character" w:customStyle="1" w:styleId="-me-1">
    <w:name w:val="-me-1"/>
    <w:basedOn w:val="DefaultParagraphFont"/>
    <w:rsid w:val="008F047B"/>
  </w:style>
  <w:style w:type="character" w:styleId="UnresolvedMention">
    <w:name w:val="Unresolved Mention"/>
    <w:basedOn w:val="DefaultParagraphFont"/>
    <w:uiPriority w:val="99"/>
    <w:semiHidden/>
    <w:unhideWhenUsed/>
    <w:rsid w:val="00DF1C5E"/>
    <w:rPr>
      <w:color w:val="605E5C"/>
      <w:shd w:val="clear" w:color="auto" w:fill="E1DFDD"/>
    </w:rPr>
  </w:style>
  <w:style w:type="character" w:customStyle="1" w:styleId="Heading1Char">
    <w:name w:val="Heading 1 Char"/>
    <w:basedOn w:val="DefaultParagraphFont"/>
    <w:link w:val="Heading1"/>
    <w:uiPriority w:val="9"/>
    <w:rsid w:val="000F04DB"/>
    <w:rPr>
      <w:rFonts w:ascii="Arial" w:hAnsi="Arial" w:cs="Arial"/>
      <w:b/>
      <w:bCs/>
      <w:sz w:val="24"/>
      <w:szCs w:val="24"/>
      <w:lang w:eastAsia="es-ES"/>
    </w:rPr>
  </w:style>
  <w:style w:type="table" w:customStyle="1" w:styleId="TableGrid1">
    <w:name w:val="Table Grid1"/>
    <w:basedOn w:val="TableNormal"/>
    <w:next w:val="TableGrid"/>
    <w:uiPriority w:val="39"/>
    <w:rsid w:val="001E6B8D"/>
    <w:rPr>
      <w:rFonts w:ascii="Calibri" w:eastAsia="Calibri" w:hAnsi="Calibri"/>
      <w:sz w:val="22"/>
      <w:szCs w:val="22"/>
      <w:lang w:val="en-B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151950"/>
  </w:style>
  <w:style w:type="paragraph" w:styleId="TOCHeading">
    <w:name w:val="TOC Heading"/>
    <w:basedOn w:val="Heading1"/>
    <w:next w:val="Normal"/>
    <w:uiPriority w:val="39"/>
    <w:unhideWhenUsed/>
    <w:qFormat/>
    <w:rsid w:val="00E26CD3"/>
    <w:pPr>
      <w:keepLines/>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paragraph" w:styleId="Revision">
    <w:name w:val="Revision"/>
    <w:hidden/>
    <w:uiPriority w:val="99"/>
    <w:semiHidden/>
    <w:rsid w:val="00A332F5"/>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8094">
      <w:bodyDiv w:val="1"/>
      <w:marLeft w:val="0"/>
      <w:marRight w:val="0"/>
      <w:marTop w:val="0"/>
      <w:marBottom w:val="0"/>
      <w:divBdr>
        <w:top w:val="none" w:sz="0" w:space="0" w:color="auto"/>
        <w:left w:val="none" w:sz="0" w:space="0" w:color="auto"/>
        <w:bottom w:val="none" w:sz="0" w:space="0" w:color="auto"/>
        <w:right w:val="none" w:sz="0" w:space="0" w:color="auto"/>
      </w:divBdr>
    </w:div>
    <w:div w:id="29378123">
      <w:bodyDiv w:val="1"/>
      <w:marLeft w:val="0"/>
      <w:marRight w:val="0"/>
      <w:marTop w:val="0"/>
      <w:marBottom w:val="0"/>
      <w:divBdr>
        <w:top w:val="none" w:sz="0" w:space="0" w:color="auto"/>
        <w:left w:val="none" w:sz="0" w:space="0" w:color="auto"/>
        <w:bottom w:val="none" w:sz="0" w:space="0" w:color="auto"/>
        <w:right w:val="none" w:sz="0" w:space="0" w:color="auto"/>
      </w:divBdr>
    </w:div>
    <w:div w:id="33123591">
      <w:bodyDiv w:val="1"/>
      <w:marLeft w:val="0"/>
      <w:marRight w:val="0"/>
      <w:marTop w:val="0"/>
      <w:marBottom w:val="0"/>
      <w:divBdr>
        <w:top w:val="none" w:sz="0" w:space="0" w:color="auto"/>
        <w:left w:val="none" w:sz="0" w:space="0" w:color="auto"/>
        <w:bottom w:val="none" w:sz="0" w:space="0" w:color="auto"/>
        <w:right w:val="none" w:sz="0" w:space="0" w:color="auto"/>
      </w:divBdr>
    </w:div>
    <w:div w:id="35863078">
      <w:bodyDiv w:val="1"/>
      <w:marLeft w:val="0"/>
      <w:marRight w:val="0"/>
      <w:marTop w:val="0"/>
      <w:marBottom w:val="0"/>
      <w:divBdr>
        <w:top w:val="none" w:sz="0" w:space="0" w:color="auto"/>
        <w:left w:val="none" w:sz="0" w:space="0" w:color="auto"/>
        <w:bottom w:val="none" w:sz="0" w:space="0" w:color="auto"/>
        <w:right w:val="none" w:sz="0" w:space="0" w:color="auto"/>
      </w:divBdr>
    </w:div>
    <w:div w:id="39130459">
      <w:bodyDiv w:val="1"/>
      <w:marLeft w:val="0"/>
      <w:marRight w:val="0"/>
      <w:marTop w:val="0"/>
      <w:marBottom w:val="0"/>
      <w:divBdr>
        <w:top w:val="none" w:sz="0" w:space="0" w:color="auto"/>
        <w:left w:val="none" w:sz="0" w:space="0" w:color="auto"/>
        <w:bottom w:val="none" w:sz="0" w:space="0" w:color="auto"/>
        <w:right w:val="none" w:sz="0" w:space="0" w:color="auto"/>
      </w:divBdr>
    </w:div>
    <w:div w:id="48381169">
      <w:bodyDiv w:val="1"/>
      <w:marLeft w:val="0"/>
      <w:marRight w:val="0"/>
      <w:marTop w:val="0"/>
      <w:marBottom w:val="0"/>
      <w:divBdr>
        <w:top w:val="none" w:sz="0" w:space="0" w:color="auto"/>
        <w:left w:val="none" w:sz="0" w:space="0" w:color="auto"/>
        <w:bottom w:val="none" w:sz="0" w:space="0" w:color="auto"/>
        <w:right w:val="none" w:sz="0" w:space="0" w:color="auto"/>
      </w:divBdr>
    </w:div>
    <w:div w:id="69277074">
      <w:bodyDiv w:val="1"/>
      <w:marLeft w:val="0"/>
      <w:marRight w:val="0"/>
      <w:marTop w:val="0"/>
      <w:marBottom w:val="0"/>
      <w:divBdr>
        <w:top w:val="none" w:sz="0" w:space="0" w:color="auto"/>
        <w:left w:val="none" w:sz="0" w:space="0" w:color="auto"/>
        <w:bottom w:val="none" w:sz="0" w:space="0" w:color="auto"/>
        <w:right w:val="none" w:sz="0" w:space="0" w:color="auto"/>
      </w:divBdr>
    </w:div>
    <w:div w:id="102120461">
      <w:bodyDiv w:val="1"/>
      <w:marLeft w:val="0"/>
      <w:marRight w:val="0"/>
      <w:marTop w:val="0"/>
      <w:marBottom w:val="0"/>
      <w:divBdr>
        <w:top w:val="none" w:sz="0" w:space="0" w:color="auto"/>
        <w:left w:val="none" w:sz="0" w:space="0" w:color="auto"/>
        <w:bottom w:val="none" w:sz="0" w:space="0" w:color="auto"/>
        <w:right w:val="none" w:sz="0" w:space="0" w:color="auto"/>
      </w:divBdr>
    </w:div>
    <w:div w:id="111097050">
      <w:bodyDiv w:val="1"/>
      <w:marLeft w:val="0"/>
      <w:marRight w:val="0"/>
      <w:marTop w:val="0"/>
      <w:marBottom w:val="0"/>
      <w:divBdr>
        <w:top w:val="none" w:sz="0" w:space="0" w:color="auto"/>
        <w:left w:val="none" w:sz="0" w:space="0" w:color="auto"/>
        <w:bottom w:val="none" w:sz="0" w:space="0" w:color="auto"/>
        <w:right w:val="none" w:sz="0" w:space="0" w:color="auto"/>
      </w:divBdr>
    </w:div>
    <w:div w:id="121267334">
      <w:bodyDiv w:val="1"/>
      <w:marLeft w:val="0"/>
      <w:marRight w:val="0"/>
      <w:marTop w:val="0"/>
      <w:marBottom w:val="0"/>
      <w:divBdr>
        <w:top w:val="none" w:sz="0" w:space="0" w:color="auto"/>
        <w:left w:val="none" w:sz="0" w:space="0" w:color="auto"/>
        <w:bottom w:val="none" w:sz="0" w:space="0" w:color="auto"/>
        <w:right w:val="none" w:sz="0" w:space="0" w:color="auto"/>
      </w:divBdr>
    </w:div>
    <w:div w:id="136193133">
      <w:bodyDiv w:val="1"/>
      <w:marLeft w:val="0"/>
      <w:marRight w:val="0"/>
      <w:marTop w:val="0"/>
      <w:marBottom w:val="0"/>
      <w:divBdr>
        <w:top w:val="none" w:sz="0" w:space="0" w:color="auto"/>
        <w:left w:val="none" w:sz="0" w:space="0" w:color="auto"/>
        <w:bottom w:val="none" w:sz="0" w:space="0" w:color="auto"/>
        <w:right w:val="none" w:sz="0" w:space="0" w:color="auto"/>
      </w:divBdr>
    </w:div>
    <w:div w:id="136386605">
      <w:bodyDiv w:val="1"/>
      <w:marLeft w:val="0"/>
      <w:marRight w:val="0"/>
      <w:marTop w:val="0"/>
      <w:marBottom w:val="0"/>
      <w:divBdr>
        <w:top w:val="none" w:sz="0" w:space="0" w:color="auto"/>
        <w:left w:val="none" w:sz="0" w:space="0" w:color="auto"/>
        <w:bottom w:val="none" w:sz="0" w:space="0" w:color="auto"/>
        <w:right w:val="none" w:sz="0" w:space="0" w:color="auto"/>
      </w:divBdr>
    </w:div>
    <w:div w:id="141237222">
      <w:bodyDiv w:val="1"/>
      <w:marLeft w:val="0"/>
      <w:marRight w:val="0"/>
      <w:marTop w:val="0"/>
      <w:marBottom w:val="0"/>
      <w:divBdr>
        <w:top w:val="none" w:sz="0" w:space="0" w:color="auto"/>
        <w:left w:val="none" w:sz="0" w:space="0" w:color="auto"/>
        <w:bottom w:val="none" w:sz="0" w:space="0" w:color="auto"/>
        <w:right w:val="none" w:sz="0" w:space="0" w:color="auto"/>
      </w:divBdr>
    </w:div>
    <w:div w:id="142624112">
      <w:bodyDiv w:val="1"/>
      <w:marLeft w:val="0"/>
      <w:marRight w:val="0"/>
      <w:marTop w:val="0"/>
      <w:marBottom w:val="0"/>
      <w:divBdr>
        <w:top w:val="none" w:sz="0" w:space="0" w:color="auto"/>
        <w:left w:val="none" w:sz="0" w:space="0" w:color="auto"/>
        <w:bottom w:val="none" w:sz="0" w:space="0" w:color="auto"/>
        <w:right w:val="none" w:sz="0" w:space="0" w:color="auto"/>
      </w:divBdr>
    </w:div>
    <w:div w:id="166334229">
      <w:bodyDiv w:val="1"/>
      <w:marLeft w:val="0"/>
      <w:marRight w:val="0"/>
      <w:marTop w:val="0"/>
      <w:marBottom w:val="0"/>
      <w:divBdr>
        <w:top w:val="none" w:sz="0" w:space="0" w:color="auto"/>
        <w:left w:val="none" w:sz="0" w:space="0" w:color="auto"/>
        <w:bottom w:val="none" w:sz="0" w:space="0" w:color="auto"/>
        <w:right w:val="none" w:sz="0" w:space="0" w:color="auto"/>
      </w:divBdr>
    </w:div>
    <w:div w:id="176970498">
      <w:bodyDiv w:val="1"/>
      <w:marLeft w:val="0"/>
      <w:marRight w:val="0"/>
      <w:marTop w:val="0"/>
      <w:marBottom w:val="0"/>
      <w:divBdr>
        <w:top w:val="none" w:sz="0" w:space="0" w:color="auto"/>
        <w:left w:val="none" w:sz="0" w:space="0" w:color="auto"/>
        <w:bottom w:val="none" w:sz="0" w:space="0" w:color="auto"/>
        <w:right w:val="none" w:sz="0" w:space="0" w:color="auto"/>
      </w:divBdr>
    </w:div>
    <w:div w:id="202717588">
      <w:bodyDiv w:val="1"/>
      <w:marLeft w:val="0"/>
      <w:marRight w:val="0"/>
      <w:marTop w:val="0"/>
      <w:marBottom w:val="0"/>
      <w:divBdr>
        <w:top w:val="none" w:sz="0" w:space="0" w:color="auto"/>
        <w:left w:val="none" w:sz="0" w:space="0" w:color="auto"/>
        <w:bottom w:val="none" w:sz="0" w:space="0" w:color="auto"/>
        <w:right w:val="none" w:sz="0" w:space="0" w:color="auto"/>
      </w:divBdr>
    </w:div>
    <w:div w:id="212619167">
      <w:bodyDiv w:val="1"/>
      <w:marLeft w:val="0"/>
      <w:marRight w:val="0"/>
      <w:marTop w:val="0"/>
      <w:marBottom w:val="0"/>
      <w:divBdr>
        <w:top w:val="none" w:sz="0" w:space="0" w:color="auto"/>
        <w:left w:val="none" w:sz="0" w:space="0" w:color="auto"/>
        <w:bottom w:val="none" w:sz="0" w:space="0" w:color="auto"/>
        <w:right w:val="none" w:sz="0" w:space="0" w:color="auto"/>
      </w:divBdr>
    </w:div>
    <w:div w:id="235239667">
      <w:bodyDiv w:val="1"/>
      <w:marLeft w:val="0"/>
      <w:marRight w:val="0"/>
      <w:marTop w:val="0"/>
      <w:marBottom w:val="0"/>
      <w:divBdr>
        <w:top w:val="none" w:sz="0" w:space="0" w:color="auto"/>
        <w:left w:val="none" w:sz="0" w:space="0" w:color="auto"/>
        <w:bottom w:val="none" w:sz="0" w:space="0" w:color="auto"/>
        <w:right w:val="none" w:sz="0" w:space="0" w:color="auto"/>
      </w:divBdr>
    </w:div>
    <w:div w:id="248932884">
      <w:bodyDiv w:val="1"/>
      <w:marLeft w:val="0"/>
      <w:marRight w:val="0"/>
      <w:marTop w:val="0"/>
      <w:marBottom w:val="0"/>
      <w:divBdr>
        <w:top w:val="none" w:sz="0" w:space="0" w:color="auto"/>
        <w:left w:val="none" w:sz="0" w:space="0" w:color="auto"/>
        <w:bottom w:val="none" w:sz="0" w:space="0" w:color="auto"/>
        <w:right w:val="none" w:sz="0" w:space="0" w:color="auto"/>
      </w:divBdr>
    </w:div>
    <w:div w:id="249705412">
      <w:bodyDiv w:val="1"/>
      <w:marLeft w:val="0"/>
      <w:marRight w:val="0"/>
      <w:marTop w:val="0"/>
      <w:marBottom w:val="0"/>
      <w:divBdr>
        <w:top w:val="none" w:sz="0" w:space="0" w:color="auto"/>
        <w:left w:val="none" w:sz="0" w:space="0" w:color="auto"/>
        <w:bottom w:val="none" w:sz="0" w:space="0" w:color="auto"/>
        <w:right w:val="none" w:sz="0" w:space="0" w:color="auto"/>
      </w:divBdr>
    </w:div>
    <w:div w:id="252249206">
      <w:bodyDiv w:val="1"/>
      <w:marLeft w:val="0"/>
      <w:marRight w:val="0"/>
      <w:marTop w:val="0"/>
      <w:marBottom w:val="0"/>
      <w:divBdr>
        <w:top w:val="none" w:sz="0" w:space="0" w:color="auto"/>
        <w:left w:val="none" w:sz="0" w:space="0" w:color="auto"/>
        <w:bottom w:val="none" w:sz="0" w:space="0" w:color="auto"/>
        <w:right w:val="none" w:sz="0" w:space="0" w:color="auto"/>
      </w:divBdr>
    </w:div>
    <w:div w:id="268583045">
      <w:bodyDiv w:val="1"/>
      <w:marLeft w:val="0"/>
      <w:marRight w:val="0"/>
      <w:marTop w:val="0"/>
      <w:marBottom w:val="0"/>
      <w:divBdr>
        <w:top w:val="none" w:sz="0" w:space="0" w:color="auto"/>
        <w:left w:val="none" w:sz="0" w:space="0" w:color="auto"/>
        <w:bottom w:val="none" w:sz="0" w:space="0" w:color="auto"/>
        <w:right w:val="none" w:sz="0" w:space="0" w:color="auto"/>
      </w:divBdr>
    </w:div>
    <w:div w:id="292105109">
      <w:bodyDiv w:val="1"/>
      <w:marLeft w:val="0"/>
      <w:marRight w:val="0"/>
      <w:marTop w:val="0"/>
      <w:marBottom w:val="0"/>
      <w:divBdr>
        <w:top w:val="none" w:sz="0" w:space="0" w:color="auto"/>
        <w:left w:val="none" w:sz="0" w:space="0" w:color="auto"/>
        <w:bottom w:val="none" w:sz="0" w:space="0" w:color="auto"/>
        <w:right w:val="none" w:sz="0" w:space="0" w:color="auto"/>
      </w:divBdr>
    </w:div>
    <w:div w:id="310867061">
      <w:bodyDiv w:val="1"/>
      <w:marLeft w:val="0"/>
      <w:marRight w:val="0"/>
      <w:marTop w:val="0"/>
      <w:marBottom w:val="0"/>
      <w:divBdr>
        <w:top w:val="none" w:sz="0" w:space="0" w:color="auto"/>
        <w:left w:val="none" w:sz="0" w:space="0" w:color="auto"/>
        <w:bottom w:val="none" w:sz="0" w:space="0" w:color="auto"/>
        <w:right w:val="none" w:sz="0" w:space="0" w:color="auto"/>
      </w:divBdr>
    </w:div>
    <w:div w:id="344089054">
      <w:bodyDiv w:val="1"/>
      <w:marLeft w:val="0"/>
      <w:marRight w:val="0"/>
      <w:marTop w:val="0"/>
      <w:marBottom w:val="0"/>
      <w:divBdr>
        <w:top w:val="none" w:sz="0" w:space="0" w:color="auto"/>
        <w:left w:val="none" w:sz="0" w:space="0" w:color="auto"/>
        <w:bottom w:val="none" w:sz="0" w:space="0" w:color="auto"/>
        <w:right w:val="none" w:sz="0" w:space="0" w:color="auto"/>
      </w:divBdr>
    </w:div>
    <w:div w:id="382414816">
      <w:bodyDiv w:val="1"/>
      <w:marLeft w:val="0"/>
      <w:marRight w:val="0"/>
      <w:marTop w:val="0"/>
      <w:marBottom w:val="0"/>
      <w:divBdr>
        <w:top w:val="none" w:sz="0" w:space="0" w:color="auto"/>
        <w:left w:val="none" w:sz="0" w:space="0" w:color="auto"/>
        <w:bottom w:val="none" w:sz="0" w:space="0" w:color="auto"/>
        <w:right w:val="none" w:sz="0" w:space="0" w:color="auto"/>
      </w:divBdr>
    </w:div>
    <w:div w:id="390888491">
      <w:bodyDiv w:val="1"/>
      <w:marLeft w:val="0"/>
      <w:marRight w:val="0"/>
      <w:marTop w:val="0"/>
      <w:marBottom w:val="0"/>
      <w:divBdr>
        <w:top w:val="none" w:sz="0" w:space="0" w:color="auto"/>
        <w:left w:val="none" w:sz="0" w:space="0" w:color="auto"/>
        <w:bottom w:val="none" w:sz="0" w:space="0" w:color="auto"/>
        <w:right w:val="none" w:sz="0" w:space="0" w:color="auto"/>
      </w:divBdr>
    </w:div>
    <w:div w:id="396169912">
      <w:bodyDiv w:val="1"/>
      <w:marLeft w:val="0"/>
      <w:marRight w:val="0"/>
      <w:marTop w:val="0"/>
      <w:marBottom w:val="0"/>
      <w:divBdr>
        <w:top w:val="none" w:sz="0" w:space="0" w:color="auto"/>
        <w:left w:val="none" w:sz="0" w:space="0" w:color="auto"/>
        <w:bottom w:val="none" w:sz="0" w:space="0" w:color="auto"/>
        <w:right w:val="none" w:sz="0" w:space="0" w:color="auto"/>
      </w:divBdr>
    </w:div>
    <w:div w:id="403994680">
      <w:bodyDiv w:val="1"/>
      <w:marLeft w:val="0"/>
      <w:marRight w:val="0"/>
      <w:marTop w:val="0"/>
      <w:marBottom w:val="0"/>
      <w:divBdr>
        <w:top w:val="none" w:sz="0" w:space="0" w:color="auto"/>
        <w:left w:val="none" w:sz="0" w:space="0" w:color="auto"/>
        <w:bottom w:val="none" w:sz="0" w:space="0" w:color="auto"/>
        <w:right w:val="none" w:sz="0" w:space="0" w:color="auto"/>
      </w:divBdr>
    </w:div>
    <w:div w:id="406150511">
      <w:bodyDiv w:val="1"/>
      <w:marLeft w:val="0"/>
      <w:marRight w:val="0"/>
      <w:marTop w:val="0"/>
      <w:marBottom w:val="0"/>
      <w:divBdr>
        <w:top w:val="none" w:sz="0" w:space="0" w:color="auto"/>
        <w:left w:val="none" w:sz="0" w:space="0" w:color="auto"/>
        <w:bottom w:val="none" w:sz="0" w:space="0" w:color="auto"/>
        <w:right w:val="none" w:sz="0" w:space="0" w:color="auto"/>
      </w:divBdr>
    </w:div>
    <w:div w:id="426777371">
      <w:bodyDiv w:val="1"/>
      <w:marLeft w:val="0"/>
      <w:marRight w:val="0"/>
      <w:marTop w:val="0"/>
      <w:marBottom w:val="0"/>
      <w:divBdr>
        <w:top w:val="none" w:sz="0" w:space="0" w:color="auto"/>
        <w:left w:val="none" w:sz="0" w:space="0" w:color="auto"/>
        <w:bottom w:val="none" w:sz="0" w:space="0" w:color="auto"/>
        <w:right w:val="none" w:sz="0" w:space="0" w:color="auto"/>
      </w:divBdr>
    </w:div>
    <w:div w:id="444732807">
      <w:bodyDiv w:val="1"/>
      <w:marLeft w:val="0"/>
      <w:marRight w:val="0"/>
      <w:marTop w:val="0"/>
      <w:marBottom w:val="0"/>
      <w:divBdr>
        <w:top w:val="none" w:sz="0" w:space="0" w:color="auto"/>
        <w:left w:val="none" w:sz="0" w:space="0" w:color="auto"/>
        <w:bottom w:val="none" w:sz="0" w:space="0" w:color="auto"/>
        <w:right w:val="none" w:sz="0" w:space="0" w:color="auto"/>
      </w:divBdr>
    </w:div>
    <w:div w:id="447893419">
      <w:bodyDiv w:val="1"/>
      <w:marLeft w:val="0"/>
      <w:marRight w:val="0"/>
      <w:marTop w:val="0"/>
      <w:marBottom w:val="0"/>
      <w:divBdr>
        <w:top w:val="none" w:sz="0" w:space="0" w:color="auto"/>
        <w:left w:val="none" w:sz="0" w:space="0" w:color="auto"/>
        <w:bottom w:val="none" w:sz="0" w:space="0" w:color="auto"/>
        <w:right w:val="none" w:sz="0" w:space="0" w:color="auto"/>
      </w:divBdr>
    </w:div>
    <w:div w:id="448013426">
      <w:bodyDiv w:val="1"/>
      <w:marLeft w:val="0"/>
      <w:marRight w:val="0"/>
      <w:marTop w:val="0"/>
      <w:marBottom w:val="0"/>
      <w:divBdr>
        <w:top w:val="none" w:sz="0" w:space="0" w:color="auto"/>
        <w:left w:val="none" w:sz="0" w:space="0" w:color="auto"/>
        <w:bottom w:val="none" w:sz="0" w:space="0" w:color="auto"/>
        <w:right w:val="none" w:sz="0" w:space="0" w:color="auto"/>
      </w:divBdr>
    </w:div>
    <w:div w:id="449781461">
      <w:bodyDiv w:val="1"/>
      <w:marLeft w:val="0"/>
      <w:marRight w:val="0"/>
      <w:marTop w:val="0"/>
      <w:marBottom w:val="0"/>
      <w:divBdr>
        <w:top w:val="none" w:sz="0" w:space="0" w:color="auto"/>
        <w:left w:val="none" w:sz="0" w:space="0" w:color="auto"/>
        <w:bottom w:val="none" w:sz="0" w:space="0" w:color="auto"/>
        <w:right w:val="none" w:sz="0" w:space="0" w:color="auto"/>
      </w:divBdr>
    </w:div>
    <w:div w:id="463232095">
      <w:bodyDiv w:val="1"/>
      <w:marLeft w:val="0"/>
      <w:marRight w:val="0"/>
      <w:marTop w:val="0"/>
      <w:marBottom w:val="0"/>
      <w:divBdr>
        <w:top w:val="none" w:sz="0" w:space="0" w:color="auto"/>
        <w:left w:val="none" w:sz="0" w:space="0" w:color="auto"/>
        <w:bottom w:val="none" w:sz="0" w:space="0" w:color="auto"/>
        <w:right w:val="none" w:sz="0" w:space="0" w:color="auto"/>
      </w:divBdr>
    </w:div>
    <w:div w:id="468133544">
      <w:bodyDiv w:val="1"/>
      <w:marLeft w:val="0"/>
      <w:marRight w:val="0"/>
      <w:marTop w:val="0"/>
      <w:marBottom w:val="0"/>
      <w:divBdr>
        <w:top w:val="none" w:sz="0" w:space="0" w:color="auto"/>
        <w:left w:val="none" w:sz="0" w:space="0" w:color="auto"/>
        <w:bottom w:val="none" w:sz="0" w:space="0" w:color="auto"/>
        <w:right w:val="none" w:sz="0" w:space="0" w:color="auto"/>
      </w:divBdr>
    </w:div>
    <w:div w:id="507868342">
      <w:bodyDiv w:val="1"/>
      <w:marLeft w:val="0"/>
      <w:marRight w:val="0"/>
      <w:marTop w:val="0"/>
      <w:marBottom w:val="0"/>
      <w:divBdr>
        <w:top w:val="none" w:sz="0" w:space="0" w:color="auto"/>
        <w:left w:val="none" w:sz="0" w:space="0" w:color="auto"/>
        <w:bottom w:val="none" w:sz="0" w:space="0" w:color="auto"/>
        <w:right w:val="none" w:sz="0" w:space="0" w:color="auto"/>
      </w:divBdr>
    </w:div>
    <w:div w:id="532768875">
      <w:bodyDiv w:val="1"/>
      <w:marLeft w:val="0"/>
      <w:marRight w:val="0"/>
      <w:marTop w:val="0"/>
      <w:marBottom w:val="0"/>
      <w:divBdr>
        <w:top w:val="none" w:sz="0" w:space="0" w:color="auto"/>
        <w:left w:val="none" w:sz="0" w:space="0" w:color="auto"/>
        <w:bottom w:val="none" w:sz="0" w:space="0" w:color="auto"/>
        <w:right w:val="none" w:sz="0" w:space="0" w:color="auto"/>
      </w:divBdr>
    </w:div>
    <w:div w:id="534315666">
      <w:bodyDiv w:val="1"/>
      <w:marLeft w:val="0"/>
      <w:marRight w:val="0"/>
      <w:marTop w:val="0"/>
      <w:marBottom w:val="0"/>
      <w:divBdr>
        <w:top w:val="none" w:sz="0" w:space="0" w:color="auto"/>
        <w:left w:val="none" w:sz="0" w:space="0" w:color="auto"/>
        <w:bottom w:val="none" w:sz="0" w:space="0" w:color="auto"/>
        <w:right w:val="none" w:sz="0" w:space="0" w:color="auto"/>
      </w:divBdr>
    </w:div>
    <w:div w:id="541526933">
      <w:bodyDiv w:val="1"/>
      <w:marLeft w:val="0"/>
      <w:marRight w:val="0"/>
      <w:marTop w:val="0"/>
      <w:marBottom w:val="0"/>
      <w:divBdr>
        <w:top w:val="none" w:sz="0" w:space="0" w:color="auto"/>
        <w:left w:val="none" w:sz="0" w:space="0" w:color="auto"/>
        <w:bottom w:val="none" w:sz="0" w:space="0" w:color="auto"/>
        <w:right w:val="none" w:sz="0" w:space="0" w:color="auto"/>
      </w:divBdr>
    </w:div>
    <w:div w:id="544758038">
      <w:bodyDiv w:val="1"/>
      <w:marLeft w:val="0"/>
      <w:marRight w:val="0"/>
      <w:marTop w:val="0"/>
      <w:marBottom w:val="0"/>
      <w:divBdr>
        <w:top w:val="none" w:sz="0" w:space="0" w:color="auto"/>
        <w:left w:val="none" w:sz="0" w:space="0" w:color="auto"/>
        <w:bottom w:val="none" w:sz="0" w:space="0" w:color="auto"/>
        <w:right w:val="none" w:sz="0" w:space="0" w:color="auto"/>
      </w:divBdr>
    </w:div>
    <w:div w:id="558790011">
      <w:bodyDiv w:val="1"/>
      <w:marLeft w:val="0"/>
      <w:marRight w:val="0"/>
      <w:marTop w:val="0"/>
      <w:marBottom w:val="0"/>
      <w:divBdr>
        <w:top w:val="none" w:sz="0" w:space="0" w:color="auto"/>
        <w:left w:val="none" w:sz="0" w:space="0" w:color="auto"/>
        <w:bottom w:val="none" w:sz="0" w:space="0" w:color="auto"/>
        <w:right w:val="none" w:sz="0" w:space="0" w:color="auto"/>
      </w:divBdr>
    </w:div>
    <w:div w:id="589657100">
      <w:bodyDiv w:val="1"/>
      <w:marLeft w:val="0"/>
      <w:marRight w:val="0"/>
      <w:marTop w:val="0"/>
      <w:marBottom w:val="0"/>
      <w:divBdr>
        <w:top w:val="none" w:sz="0" w:space="0" w:color="auto"/>
        <w:left w:val="none" w:sz="0" w:space="0" w:color="auto"/>
        <w:bottom w:val="none" w:sz="0" w:space="0" w:color="auto"/>
        <w:right w:val="none" w:sz="0" w:space="0" w:color="auto"/>
      </w:divBdr>
    </w:div>
    <w:div w:id="590702117">
      <w:bodyDiv w:val="1"/>
      <w:marLeft w:val="0"/>
      <w:marRight w:val="0"/>
      <w:marTop w:val="0"/>
      <w:marBottom w:val="0"/>
      <w:divBdr>
        <w:top w:val="none" w:sz="0" w:space="0" w:color="auto"/>
        <w:left w:val="none" w:sz="0" w:space="0" w:color="auto"/>
        <w:bottom w:val="none" w:sz="0" w:space="0" w:color="auto"/>
        <w:right w:val="none" w:sz="0" w:space="0" w:color="auto"/>
      </w:divBdr>
    </w:div>
    <w:div w:id="599604164">
      <w:bodyDiv w:val="1"/>
      <w:marLeft w:val="0"/>
      <w:marRight w:val="0"/>
      <w:marTop w:val="0"/>
      <w:marBottom w:val="0"/>
      <w:divBdr>
        <w:top w:val="none" w:sz="0" w:space="0" w:color="auto"/>
        <w:left w:val="none" w:sz="0" w:space="0" w:color="auto"/>
        <w:bottom w:val="none" w:sz="0" w:space="0" w:color="auto"/>
        <w:right w:val="none" w:sz="0" w:space="0" w:color="auto"/>
      </w:divBdr>
    </w:div>
    <w:div w:id="612631639">
      <w:bodyDiv w:val="1"/>
      <w:marLeft w:val="0"/>
      <w:marRight w:val="0"/>
      <w:marTop w:val="0"/>
      <w:marBottom w:val="0"/>
      <w:divBdr>
        <w:top w:val="none" w:sz="0" w:space="0" w:color="auto"/>
        <w:left w:val="none" w:sz="0" w:space="0" w:color="auto"/>
        <w:bottom w:val="none" w:sz="0" w:space="0" w:color="auto"/>
        <w:right w:val="none" w:sz="0" w:space="0" w:color="auto"/>
      </w:divBdr>
    </w:div>
    <w:div w:id="614098880">
      <w:bodyDiv w:val="1"/>
      <w:marLeft w:val="0"/>
      <w:marRight w:val="0"/>
      <w:marTop w:val="0"/>
      <w:marBottom w:val="0"/>
      <w:divBdr>
        <w:top w:val="none" w:sz="0" w:space="0" w:color="auto"/>
        <w:left w:val="none" w:sz="0" w:space="0" w:color="auto"/>
        <w:bottom w:val="none" w:sz="0" w:space="0" w:color="auto"/>
        <w:right w:val="none" w:sz="0" w:space="0" w:color="auto"/>
      </w:divBdr>
    </w:div>
    <w:div w:id="617832562">
      <w:bodyDiv w:val="1"/>
      <w:marLeft w:val="0"/>
      <w:marRight w:val="0"/>
      <w:marTop w:val="0"/>
      <w:marBottom w:val="0"/>
      <w:divBdr>
        <w:top w:val="none" w:sz="0" w:space="0" w:color="auto"/>
        <w:left w:val="none" w:sz="0" w:space="0" w:color="auto"/>
        <w:bottom w:val="none" w:sz="0" w:space="0" w:color="auto"/>
        <w:right w:val="none" w:sz="0" w:space="0" w:color="auto"/>
      </w:divBdr>
    </w:div>
    <w:div w:id="621544152">
      <w:bodyDiv w:val="1"/>
      <w:marLeft w:val="0"/>
      <w:marRight w:val="0"/>
      <w:marTop w:val="0"/>
      <w:marBottom w:val="0"/>
      <w:divBdr>
        <w:top w:val="none" w:sz="0" w:space="0" w:color="auto"/>
        <w:left w:val="none" w:sz="0" w:space="0" w:color="auto"/>
        <w:bottom w:val="none" w:sz="0" w:space="0" w:color="auto"/>
        <w:right w:val="none" w:sz="0" w:space="0" w:color="auto"/>
      </w:divBdr>
    </w:div>
    <w:div w:id="627391574">
      <w:bodyDiv w:val="1"/>
      <w:marLeft w:val="0"/>
      <w:marRight w:val="0"/>
      <w:marTop w:val="0"/>
      <w:marBottom w:val="0"/>
      <w:divBdr>
        <w:top w:val="none" w:sz="0" w:space="0" w:color="auto"/>
        <w:left w:val="none" w:sz="0" w:space="0" w:color="auto"/>
        <w:bottom w:val="none" w:sz="0" w:space="0" w:color="auto"/>
        <w:right w:val="none" w:sz="0" w:space="0" w:color="auto"/>
      </w:divBdr>
    </w:div>
    <w:div w:id="642807327">
      <w:bodyDiv w:val="1"/>
      <w:marLeft w:val="0"/>
      <w:marRight w:val="0"/>
      <w:marTop w:val="0"/>
      <w:marBottom w:val="0"/>
      <w:divBdr>
        <w:top w:val="none" w:sz="0" w:space="0" w:color="auto"/>
        <w:left w:val="none" w:sz="0" w:space="0" w:color="auto"/>
        <w:bottom w:val="none" w:sz="0" w:space="0" w:color="auto"/>
        <w:right w:val="none" w:sz="0" w:space="0" w:color="auto"/>
      </w:divBdr>
    </w:div>
    <w:div w:id="644431426">
      <w:bodyDiv w:val="1"/>
      <w:marLeft w:val="0"/>
      <w:marRight w:val="0"/>
      <w:marTop w:val="0"/>
      <w:marBottom w:val="0"/>
      <w:divBdr>
        <w:top w:val="none" w:sz="0" w:space="0" w:color="auto"/>
        <w:left w:val="none" w:sz="0" w:space="0" w:color="auto"/>
        <w:bottom w:val="none" w:sz="0" w:space="0" w:color="auto"/>
        <w:right w:val="none" w:sz="0" w:space="0" w:color="auto"/>
      </w:divBdr>
    </w:div>
    <w:div w:id="648629950">
      <w:bodyDiv w:val="1"/>
      <w:marLeft w:val="0"/>
      <w:marRight w:val="0"/>
      <w:marTop w:val="0"/>
      <w:marBottom w:val="0"/>
      <w:divBdr>
        <w:top w:val="none" w:sz="0" w:space="0" w:color="auto"/>
        <w:left w:val="none" w:sz="0" w:space="0" w:color="auto"/>
        <w:bottom w:val="none" w:sz="0" w:space="0" w:color="auto"/>
        <w:right w:val="none" w:sz="0" w:space="0" w:color="auto"/>
      </w:divBdr>
    </w:div>
    <w:div w:id="660811472">
      <w:bodyDiv w:val="1"/>
      <w:marLeft w:val="0"/>
      <w:marRight w:val="0"/>
      <w:marTop w:val="0"/>
      <w:marBottom w:val="0"/>
      <w:divBdr>
        <w:top w:val="none" w:sz="0" w:space="0" w:color="auto"/>
        <w:left w:val="none" w:sz="0" w:space="0" w:color="auto"/>
        <w:bottom w:val="none" w:sz="0" w:space="0" w:color="auto"/>
        <w:right w:val="none" w:sz="0" w:space="0" w:color="auto"/>
      </w:divBdr>
    </w:div>
    <w:div w:id="671374138">
      <w:bodyDiv w:val="1"/>
      <w:marLeft w:val="0"/>
      <w:marRight w:val="0"/>
      <w:marTop w:val="0"/>
      <w:marBottom w:val="0"/>
      <w:divBdr>
        <w:top w:val="none" w:sz="0" w:space="0" w:color="auto"/>
        <w:left w:val="none" w:sz="0" w:space="0" w:color="auto"/>
        <w:bottom w:val="none" w:sz="0" w:space="0" w:color="auto"/>
        <w:right w:val="none" w:sz="0" w:space="0" w:color="auto"/>
      </w:divBdr>
    </w:div>
    <w:div w:id="685668498">
      <w:bodyDiv w:val="1"/>
      <w:marLeft w:val="0"/>
      <w:marRight w:val="0"/>
      <w:marTop w:val="0"/>
      <w:marBottom w:val="0"/>
      <w:divBdr>
        <w:top w:val="none" w:sz="0" w:space="0" w:color="auto"/>
        <w:left w:val="none" w:sz="0" w:space="0" w:color="auto"/>
        <w:bottom w:val="none" w:sz="0" w:space="0" w:color="auto"/>
        <w:right w:val="none" w:sz="0" w:space="0" w:color="auto"/>
      </w:divBdr>
    </w:div>
    <w:div w:id="718431192">
      <w:bodyDiv w:val="1"/>
      <w:marLeft w:val="0"/>
      <w:marRight w:val="0"/>
      <w:marTop w:val="0"/>
      <w:marBottom w:val="0"/>
      <w:divBdr>
        <w:top w:val="none" w:sz="0" w:space="0" w:color="auto"/>
        <w:left w:val="none" w:sz="0" w:space="0" w:color="auto"/>
        <w:bottom w:val="none" w:sz="0" w:space="0" w:color="auto"/>
        <w:right w:val="none" w:sz="0" w:space="0" w:color="auto"/>
      </w:divBdr>
    </w:div>
    <w:div w:id="728965008">
      <w:bodyDiv w:val="1"/>
      <w:marLeft w:val="0"/>
      <w:marRight w:val="0"/>
      <w:marTop w:val="0"/>
      <w:marBottom w:val="0"/>
      <w:divBdr>
        <w:top w:val="none" w:sz="0" w:space="0" w:color="auto"/>
        <w:left w:val="none" w:sz="0" w:space="0" w:color="auto"/>
        <w:bottom w:val="none" w:sz="0" w:space="0" w:color="auto"/>
        <w:right w:val="none" w:sz="0" w:space="0" w:color="auto"/>
      </w:divBdr>
    </w:div>
    <w:div w:id="732579125">
      <w:bodyDiv w:val="1"/>
      <w:marLeft w:val="0"/>
      <w:marRight w:val="0"/>
      <w:marTop w:val="0"/>
      <w:marBottom w:val="0"/>
      <w:divBdr>
        <w:top w:val="none" w:sz="0" w:space="0" w:color="auto"/>
        <w:left w:val="none" w:sz="0" w:space="0" w:color="auto"/>
        <w:bottom w:val="none" w:sz="0" w:space="0" w:color="auto"/>
        <w:right w:val="none" w:sz="0" w:space="0" w:color="auto"/>
      </w:divBdr>
    </w:div>
    <w:div w:id="753819691">
      <w:bodyDiv w:val="1"/>
      <w:marLeft w:val="0"/>
      <w:marRight w:val="0"/>
      <w:marTop w:val="0"/>
      <w:marBottom w:val="0"/>
      <w:divBdr>
        <w:top w:val="none" w:sz="0" w:space="0" w:color="auto"/>
        <w:left w:val="none" w:sz="0" w:space="0" w:color="auto"/>
        <w:bottom w:val="none" w:sz="0" w:space="0" w:color="auto"/>
        <w:right w:val="none" w:sz="0" w:space="0" w:color="auto"/>
      </w:divBdr>
    </w:div>
    <w:div w:id="755594102">
      <w:bodyDiv w:val="1"/>
      <w:marLeft w:val="0"/>
      <w:marRight w:val="0"/>
      <w:marTop w:val="0"/>
      <w:marBottom w:val="0"/>
      <w:divBdr>
        <w:top w:val="none" w:sz="0" w:space="0" w:color="auto"/>
        <w:left w:val="none" w:sz="0" w:space="0" w:color="auto"/>
        <w:bottom w:val="none" w:sz="0" w:space="0" w:color="auto"/>
        <w:right w:val="none" w:sz="0" w:space="0" w:color="auto"/>
      </w:divBdr>
    </w:div>
    <w:div w:id="765685874">
      <w:bodyDiv w:val="1"/>
      <w:marLeft w:val="0"/>
      <w:marRight w:val="0"/>
      <w:marTop w:val="0"/>
      <w:marBottom w:val="0"/>
      <w:divBdr>
        <w:top w:val="none" w:sz="0" w:space="0" w:color="auto"/>
        <w:left w:val="none" w:sz="0" w:space="0" w:color="auto"/>
        <w:bottom w:val="none" w:sz="0" w:space="0" w:color="auto"/>
        <w:right w:val="none" w:sz="0" w:space="0" w:color="auto"/>
      </w:divBdr>
    </w:div>
    <w:div w:id="766927279">
      <w:bodyDiv w:val="1"/>
      <w:marLeft w:val="0"/>
      <w:marRight w:val="0"/>
      <w:marTop w:val="0"/>
      <w:marBottom w:val="0"/>
      <w:divBdr>
        <w:top w:val="none" w:sz="0" w:space="0" w:color="auto"/>
        <w:left w:val="none" w:sz="0" w:space="0" w:color="auto"/>
        <w:bottom w:val="none" w:sz="0" w:space="0" w:color="auto"/>
        <w:right w:val="none" w:sz="0" w:space="0" w:color="auto"/>
      </w:divBdr>
    </w:div>
    <w:div w:id="772095135">
      <w:bodyDiv w:val="1"/>
      <w:marLeft w:val="0"/>
      <w:marRight w:val="0"/>
      <w:marTop w:val="0"/>
      <w:marBottom w:val="0"/>
      <w:divBdr>
        <w:top w:val="none" w:sz="0" w:space="0" w:color="auto"/>
        <w:left w:val="none" w:sz="0" w:space="0" w:color="auto"/>
        <w:bottom w:val="none" w:sz="0" w:space="0" w:color="auto"/>
        <w:right w:val="none" w:sz="0" w:space="0" w:color="auto"/>
      </w:divBdr>
    </w:div>
    <w:div w:id="779228288">
      <w:bodyDiv w:val="1"/>
      <w:marLeft w:val="0"/>
      <w:marRight w:val="0"/>
      <w:marTop w:val="0"/>
      <w:marBottom w:val="0"/>
      <w:divBdr>
        <w:top w:val="none" w:sz="0" w:space="0" w:color="auto"/>
        <w:left w:val="none" w:sz="0" w:space="0" w:color="auto"/>
        <w:bottom w:val="none" w:sz="0" w:space="0" w:color="auto"/>
        <w:right w:val="none" w:sz="0" w:space="0" w:color="auto"/>
      </w:divBdr>
    </w:div>
    <w:div w:id="799762308">
      <w:bodyDiv w:val="1"/>
      <w:marLeft w:val="0"/>
      <w:marRight w:val="0"/>
      <w:marTop w:val="0"/>
      <w:marBottom w:val="0"/>
      <w:divBdr>
        <w:top w:val="none" w:sz="0" w:space="0" w:color="auto"/>
        <w:left w:val="none" w:sz="0" w:space="0" w:color="auto"/>
        <w:bottom w:val="none" w:sz="0" w:space="0" w:color="auto"/>
        <w:right w:val="none" w:sz="0" w:space="0" w:color="auto"/>
      </w:divBdr>
    </w:div>
    <w:div w:id="816460576">
      <w:bodyDiv w:val="1"/>
      <w:marLeft w:val="0"/>
      <w:marRight w:val="0"/>
      <w:marTop w:val="0"/>
      <w:marBottom w:val="0"/>
      <w:divBdr>
        <w:top w:val="none" w:sz="0" w:space="0" w:color="auto"/>
        <w:left w:val="none" w:sz="0" w:space="0" w:color="auto"/>
        <w:bottom w:val="none" w:sz="0" w:space="0" w:color="auto"/>
        <w:right w:val="none" w:sz="0" w:space="0" w:color="auto"/>
      </w:divBdr>
    </w:div>
    <w:div w:id="816653390">
      <w:bodyDiv w:val="1"/>
      <w:marLeft w:val="0"/>
      <w:marRight w:val="0"/>
      <w:marTop w:val="0"/>
      <w:marBottom w:val="0"/>
      <w:divBdr>
        <w:top w:val="none" w:sz="0" w:space="0" w:color="auto"/>
        <w:left w:val="none" w:sz="0" w:space="0" w:color="auto"/>
        <w:bottom w:val="none" w:sz="0" w:space="0" w:color="auto"/>
        <w:right w:val="none" w:sz="0" w:space="0" w:color="auto"/>
      </w:divBdr>
    </w:div>
    <w:div w:id="826286778">
      <w:bodyDiv w:val="1"/>
      <w:marLeft w:val="0"/>
      <w:marRight w:val="0"/>
      <w:marTop w:val="0"/>
      <w:marBottom w:val="0"/>
      <w:divBdr>
        <w:top w:val="none" w:sz="0" w:space="0" w:color="auto"/>
        <w:left w:val="none" w:sz="0" w:space="0" w:color="auto"/>
        <w:bottom w:val="none" w:sz="0" w:space="0" w:color="auto"/>
        <w:right w:val="none" w:sz="0" w:space="0" w:color="auto"/>
      </w:divBdr>
    </w:div>
    <w:div w:id="834224728">
      <w:bodyDiv w:val="1"/>
      <w:marLeft w:val="0"/>
      <w:marRight w:val="0"/>
      <w:marTop w:val="0"/>
      <w:marBottom w:val="0"/>
      <w:divBdr>
        <w:top w:val="none" w:sz="0" w:space="0" w:color="auto"/>
        <w:left w:val="none" w:sz="0" w:space="0" w:color="auto"/>
        <w:bottom w:val="none" w:sz="0" w:space="0" w:color="auto"/>
        <w:right w:val="none" w:sz="0" w:space="0" w:color="auto"/>
      </w:divBdr>
    </w:div>
    <w:div w:id="841549972">
      <w:bodyDiv w:val="1"/>
      <w:marLeft w:val="0"/>
      <w:marRight w:val="0"/>
      <w:marTop w:val="0"/>
      <w:marBottom w:val="0"/>
      <w:divBdr>
        <w:top w:val="none" w:sz="0" w:space="0" w:color="auto"/>
        <w:left w:val="none" w:sz="0" w:space="0" w:color="auto"/>
        <w:bottom w:val="none" w:sz="0" w:space="0" w:color="auto"/>
        <w:right w:val="none" w:sz="0" w:space="0" w:color="auto"/>
      </w:divBdr>
    </w:div>
    <w:div w:id="850149588">
      <w:bodyDiv w:val="1"/>
      <w:marLeft w:val="0"/>
      <w:marRight w:val="0"/>
      <w:marTop w:val="0"/>
      <w:marBottom w:val="0"/>
      <w:divBdr>
        <w:top w:val="none" w:sz="0" w:space="0" w:color="auto"/>
        <w:left w:val="none" w:sz="0" w:space="0" w:color="auto"/>
        <w:bottom w:val="none" w:sz="0" w:space="0" w:color="auto"/>
        <w:right w:val="none" w:sz="0" w:space="0" w:color="auto"/>
      </w:divBdr>
    </w:div>
    <w:div w:id="871839385">
      <w:bodyDiv w:val="1"/>
      <w:marLeft w:val="0"/>
      <w:marRight w:val="0"/>
      <w:marTop w:val="0"/>
      <w:marBottom w:val="0"/>
      <w:divBdr>
        <w:top w:val="none" w:sz="0" w:space="0" w:color="auto"/>
        <w:left w:val="none" w:sz="0" w:space="0" w:color="auto"/>
        <w:bottom w:val="none" w:sz="0" w:space="0" w:color="auto"/>
        <w:right w:val="none" w:sz="0" w:space="0" w:color="auto"/>
      </w:divBdr>
    </w:div>
    <w:div w:id="874580987">
      <w:bodyDiv w:val="1"/>
      <w:marLeft w:val="0"/>
      <w:marRight w:val="0"/>
      <w:marTop w:val="0"/>
      <w:marBottom w:val="0"/>
      <w:divBdr>
        <w:top w:val="none" w:sz="0" w:space="0" w:color="auto"/>
        <w:left w:val="none" w:sz="0" w:space="0" w:color="auto"/>
        <w:bottom w:val="none" w:sz="0" w:space="0" w:color="auto"/>
        <w:right w:val="none" w:sz="0" w:space="0" w:color="auto"/>
      </w:divBdr>
    </w:div>
    <w:div w:id="910894013">
      <w:bodyDiv w:val="1"/>
      <w:marLeft w:val="0"/>
      <w:marRight w:val="0"/>
      <w:marTop w:val="0"/>
      <w:marBottom w:val="0"/>
      <w:divBdr>
        <w:top w:val="none" w:sz="0" w:space="0" w:color="auto"/>
        <w:left w:val="none" w:sz="0" w:space="0" w:color="auto"/>
        <w:bottom w:val="none" w:sz="0" w:space="0" w:color="auto"/>
        <w:right w:val="none" w:sz="0" w:space="0" w:color="auto"/>
      </w:divBdr>
    </w:div>
    <w:div w:id="920528662">
      <w:bodyDiv w:val="1"/>
      <w:marLeft w:val="0"/>
      <w:marRight w:val="0"/>
      <w:marTop w:val="0"/>
      <w:marBottom w:val="0"/>
      <w:divBdr>
        <w:top w:val="none" w:sz="0" w:space="0" w:color="auto"/>
        <w:left w:val="none" w:sz="0" w:space="0" w:color="auto"/>
        <w:bottom w:val="none" w:sz="0" w:space="0" w:color="auto"/>
        <w:right w:val="none" w:sz="0" w:space="0" w:color="auto"/>
      </w:divBdr>
    </w:div>
    <w:div w:id="937714714">
      <w:bodyDiv w:val="1"/>
      <w:marLeft w:val="0"/>
      <w:marRight w:val="0"/>
      <w:marTop w:val="0"/>
      <w:marBottom w:val="0"/>
      <w:divBdr>
        <w:top w:val="none" w:sz="0" w:space="0" w:color="auto"/>
        <w:left w:val="none" w:sz="0" w:space="0" w:color="auto"/>
        <w:bottom w:val="none" w:sz="0" w:space="0" w:color="auto"/>
        <w:right w:val="none" w:sz="0" w:space="0" w:color="auto"/>
      </w:divBdr>
    </w:div>
    <w:div w:id="939333400">
      <w:bodyDiv w:val="1"/>
      <w:marLeft w:val="0"/>
      <w:marRight w:val="0"/>
      <w:marTop w:val="0"/>
      <w:marBottom w:val="0"/>
      <w:divBdr>
        <w:top w:val="none" w:sz="0" w:space="0" w:color="auto"/>
        <w:left w:val="none" w:sz="0" w:space="0" w:color="auto"/>
        <w:bottom w:val="none" w:sz="0" w:space="0" w:color="auto"/>
        <w:right w:val="none" w:sz="0" w:space="0" w:color="auto"/>
      </w:divBdr>
    </w:div>
    <w:div w:id="976841090">
      <w:bodyDiv w:val="1"/>
      <w:marLeft w:val="0"/>
      <w:marRight w:val="0"/>
      <w:marTop w:val="0"/>
      <w:marBottom w:val="0"/>
      <w:divBdr>
        <w:top w:val="none" w:sz="0" w:space="0" w:color="auto"/>
        <w:left w:val="none" w:sz="0" w:space="0" w:color="auto"/>
        <w:bottom w:val="none" w:sz="0" w:space="0" w:color="auto"/>
        <w:right w:val="none" w:sz="0" w:space="0" w:color="auto"/>
      </w:divBdr>
    </w:div>
    <w:div w:id="978264440">
      <w:bodyDiv w:val="1"/>
      <w:marLeft w:val="0"/>
      <w:marRight w:val="0"/>
      <w:marTop w:val="0"/>
      <w:marBottom w:val="0"/>
      <w:divBdr>
        <w:top w:val="none" w:sz="0" w:space="0" w:color="auto"/>
        <w:left w:val="none" w:sz="0" w:space="0" w:color="auto"/>
        <w:bottom w:val="none" w:sz="0" w:space="0" w:color="auto"/>
        <w:right w:val="none" w:sz="0" w:space="0" w:color="auto"/>
      </w:divBdr>
    </w:div>
    <w:div w:id="993722765">
      <w:bodyDiv w:val="1"/>
      <w:marLeft w:val="0"/>
      <w:marRight w:val="0"/>
      <w:marTop w:val="0"/>
      <w:marBottom w:val="0"/>
      <w:divBdr>
        <w:top w:val="none" w:sz="0" w:space="0" w:color="auto"/>
        <w:left w:val="none" w:sz="0" w:space="0" w:color="auto"/>
        <w:bottom w:val="none" w:sz="0" w:space="0" w:color="auto"/>
        <w:right w:val="none" w:sz="0" w:space="0" w:color="auto"/>
      </w:divBdr>
    </w:div>
    <w:div w:id="995305992">
      <w:bodyDiv w:val="1"/>
      <w:marLeft w:val="0"/>
      <w:marRight w:val="0"/>
      <w:marTop w:val="0"/>
      <w:marBottom w:val="0"/>
      <w:divBdr>
        <w:top w:val="none" w:sz="0" w:space="0" w:color="auto"/>
        <w:left w:val="none" w:sz="0" w:space="0" w:color="auto"/>
        <w:bottom w:val="none" w:sz="0" w:space="0" w:color="auto"/>
        <w:right w:val="none" w:sz="0" w:space="0" w:color="auto"/>
      </w:divBdr>
    </w:div>
    <w:div w:id="1002511520">
      <w:bodyDiv w:val="1"/>
      <w:marLeft w:val="0"/>
      <w:marRight w:val="0"/>
      <w:marTop w:val="0"/>
      <w:marBottom w:val="0"/>
      <w:divBdr>
        <w:top w:val="none" w:sz="0" w:space="0" w:color="auto"/>
        <w:left w:val="none" w:sz="0" w:space="0" w:color="auto"/>
        <w:bottom w:val="none" w:sz="0" w:space="0" w:color="auto"/>
        <w:right w:val="none" w:sz="0" w:space="0" w:color="auto"/>
      </w:divBdr>
    </w:div>
    <w:div w:id="1014577672">
      <w:bodyDiv w:val="1"/>
      <w:marLeft w:val="0"/>
      <w:marRight w:val="0"/>
      <w:marTop w:val="0"/>
      <w:marBottom w:val="0"/>
      <w:divBdr>
        <w:top w:val="none" w:sz="0" w:space="0" w:color="auto"/>
        <w:left w:val="none" w:sz="0" w:space="0" w:color="auto"/>
        <w:bottom w:val="none" w:sz="0" w:space="0" w:color="auto"/>
        <w:right w:val="none" w:sz="0" w:space="0" w:color="auto"/>
      </w:divBdr>
    </w:div>
    <w:div w:id="1015810705">
      <w:bodyDiv w:val="1"/>
      <w:marLeft w:val="0"/>
      <w:marRight w:val="0"/>
      <w:marTop w:val="0"/>
      <w:marBottom w:val="0"/>
      <w:divBdr>
        <w:top w:val="none" w:sz="0" w:space="0" w:color="auto"/>
        <w:left w:val="none" w:sz="0" w:space="0" w:color="auto"/>
        <w:bottom w:val="none" w:sz="0" w:space="0" w:color="auto"/>
        <w:right w:val="none" w:sz="0" w:space="0" w:color="auto"/>
      </w:divBdr>
    </w:div>
    <w:div w:id="1018850663">
      <w:bodyDiv w:val="1"/>
      <w:marLeft w:val="0"/>
      <w:marRight w:val="0"/>
      <w:marTop w:val="0"/>
      <w:marBottom w:val="0"/>
      <w:divBdr>
        <w:top w:val="none" w:sz="0" w:space="0" w:color="auto"/>
        <w:left w:val="none" w:sz="0" w:space="0" w:color="auto"/>
        <w:bottom w:val="none" w:sz="0" w:space="0" w:color="auto"/>
        <w:right w:val="none" w:sz="0" w:space="0" w:color="auto"/>
      </w:divBdr>
    </w:div>
    <w:div w:id="1032849587">
      <w:bodyDiv w:val="1"/>
      <w:marLeft w:val="0"/>
      <w:marRight w:val="0"/>
      <w:marTop w:val="0"/>
      <w:marBottom w:val="0"/>
      <w:divBdr>
        <w:top w:val="none" w:sz="0" w:space="0" w:color="auto"/>
        <w:left w:val="none" w:sz="0" w:space="0" w:color="auto"/>
        <w:bottom w:val="none" w:sz="0" w:space="0" w:color="auto"/>
        <w:right w:val="none" w:sz="0" w:space="0" w:color="auto"/>
      </w:divBdr>
    </w:div>
    <w:div w:id="1033379672">
      <w:bodyDiv w:val="1"/>
      <w:marLeft w:val="0"/>
      <w:marRight w:val="0"/>
      <w:marTop w:val="0"/>
      <w:marBottom w:val="0"/>
      <w:divBdr>
        <w:top w:val="none" w:sz="0" w:space="0" w:color="auto"/>
        <w:left w:val="none" w:sz="0" w:space="0" w:color="auto"/>
        <w:bottom w:val="none" w:sz="0" w:space="0" w:color="auto"/>
        <w:right w:val="none" w:sz="0" w:space="0" w:color="auto"/>
      </w:divBdr>
    </w:div>
    <w:div w:id="1053772066">
      <w:bodyDiv w:val="1"/>
      <w:marLeft w:val="0"/>
      <w:marRight w:val="0"/>
      <w:marTop w:val="0"/>
      <w:marBottom w:val="0"/>
      <w:divBdr>
        <w:top w:val="none" w:sz="0" w:space="0" w:color="auto"/>
        <w:left w:val="none" w:sz="0" w:space="0" w:color="auto"/>
        <w:bottom w:val="none" w:sz="0" w:space="0" w:color="auto"/>
        <w:right w:val="none" w:sz="0" w:space="0" w:color="auto"/>
      </w:divBdr>
    </w:div>
    <w:div w:id="1057708850">
      <w:bodyDiv w:val="1"/>
      <w:marLeft w:val="0"/>
      <w:marRight w:val="0"/>
      <w:marTop w:val="0"/>
      <w:marBottom w:val="0"/>
      <w:divBdr>
        <w:top w:val="none" w:sz="0" w:space="0" w:color="auto"/>
        <w:left w:val="none" w:sz="0" w:space="0" w:color="auto"/>
        <w:bottom w:val="none" w:sz="0" w:space="0" w:color="auto"/>
        <w:right w:val="none" w:sz="0" w:space="0" w:color="auto"/>
      </w:divBdr>
    </w:div>
    <w:div w:id="1082213526">
      <w:bodyDiv w:val="1"/>
      <w:marLeft w:val="0"/>
      <w:marRight w:val="0"/>
      <w:marTop w:val="0"/>
      <w:marBottom w:val="0"/>
      <w:divBdr>
        <w:top w:val="none" w:sz="0" w:space="0" w:color="auto"/>
        <w:left w:val="none" w:sz="0" w:space="0" w:color="auto"/>
        <w:bottom w:val="none" w:sz="0" w:space="0" w:color="auto"/>
        <w:right w:val="none" w:sz="0" w:space="0" w:color="auto"/>
      </w:divBdr>
    </w:div>
    <w:div w:id="1106578076">
      <w:bodyDiv w:val="1"/>
      <w:marLeft w:val="0"/>
      <w:marRight w:val="0"/>
      <w:marTop w:val="0"/>
      <w:marBottom w:val="0"/>
      <w:divBdr>
        <w:top w:val="none" w:sz="0" w:space="0" w:color="auto"/>
        <w:left w:val="none" w:sz="0" w:space="0" w:color="auto"/>
        <w:bottom w:val="none" w:sz="0" w:space="0" w:color="auto"/>
        <w:right w:val="none" w:sz="0" w:space="0" w:color="auto"/>
      </w:divBdr>
    </w:div>
    <w:div w:id="1108231786">
      <w:bodyDiv w:val="1"/>
      <w:marLeft w:val="0"/>
      <w:marRight w:val="0"/>
      <w:marTop w:val="0"/>
      <w:marBottom w:val="0"/>
      <w:divBdr>
        <w:top w:val="none" w:sz="0" w:space="0" w:color="auto"/>
        <w:left w:val="none" w:sz="0" w:space="0" w:color="auto"/>
        <w:bottom w:val="none" w:sz="0" w:space="0" w:color="auto"/>
        <w:right w:val="none" w:sz="0" w:space="0" w:color="auto"/>
      </w:divBdr>
    </w:div>
    <w:div w:id="1113667469">
      <w:bodyDiv w:val="1"/>
      <w:marLeft w:val="0"/>
      <w:marRight w:val="0"/>
      <w:marTop w:val="0"/>
      <w:marBottom w:val="0"/>
      <w:divBdr>
        <w:top w:val="none" w:sz="0" w:space="0" w:color="auto"/>
        <w:left w:val="none" w:sz="0" w:space="0" w:color="auto"/>
        <w:bottom w:val="none" w:sz="0" w:space="0" w:color="auto"/>
        <w:right w:val="none" w:sz="0" w:space="0" w:color="auto"/>
      </w:divBdr>
    </w:div>
    <w:div w:id="1116411927">
      <w:bodyDiv w:val="1"/>
      <w:marLeft w:val="0"/>
      <w:marRight w:val="0"/>
      <w:marTop w:val="0"/>
      <w:marBottom w:val="0"/>
      <w:divBdr>
        <w:top w:val="none" w:sz="0" w:space="0" w:color="auto"/>
        <w:left w:val="none" w:sz="0" w:space="0" w:color="auto"/>
        <w:bottom w:val="none" w:sz="0" w:space="0" w:color="auto"/>
        <w:right w:val="none" w:sz="0" w:space="0" w:color="auto"/>
      </w:divBdr>
    </w:div>
    <w:div w:id="1125926887">
      <w:bodyDiv w:val="1"/>
      <w:marLeft w:val="0"/>
      <w:marRight w:val="0"/>
      <w:marTop w:val="0"/>
      <w:marBottom w:val="0"/>
      <w:divBdr>
        <w:top w:val="none" w:sz="0" w:space="0" w:color="auto"/>
        <w:left w:val="none" w:sz="0" w:space="0" w:color="auto"/>
        <w:bottom w:val="none" w:sz="0" w:space="0" w:color="auto"/>
        <w:right w:val="none" w:sz="0" w:space="0" w:color="auto"/>
      </w:divBdr>
    </w:div>
    <w:div w:id="1126116936">
      <w:bodyDiv w:val="1"/>
      <w:marLeft w:val="0"/>
      <w:marRight w:val="0"/>
      <w:marTop w:val="0"/>
      <w:marBottom w:val="0"/>
      <w:divBdr>
        <w:top w:val="none" w:sz="0" w:space="0" w:color="auto"/>
        <w:left w:val="none" w:sz="0" w:space="0" w:color="auto"/>
        <w:bottom w:val="none" w:sz="0" w:space="0" w:color="auto"/>
        <w:right w:val="none" w:sz="0" w:space="0" w:color="auto"/>
      </w:divBdr>
    </w:div>
    <w:div w:id="1140657912">
      <w:bodyDiv w:val="1"/>
      <w:marLeft w:val="0"/>
      <w:marRight w:val="0"/>
      <w:marTop w:val="0"/>
      <w:marBottom w:val="0"/>
      <w:divBdr>
        <w:top w:val="none" w:sz="0" w:space="0" w:color="auto"/>
        <w:left w:val="none" w:sz="0" w:space="0" w:color="auto"/>
        <w:bottom w:val="none" w:sz="0" w:space="0" w:color="auto"/>
        <w:right w:val="none" w:sz="0" w:space="0" w:color="auto"/>
      </w:divBdr>
    </w:div>
    <w:div w:id="1150319847">
      <w:bodyDiv w:val="1"/>
      <w:marLeft w:val="0"/>
      <w:marRight w:val="0"/>
      <w:marTop w:val="0"/>
      <w:marBottom w:val="0"/>
      <w:divBdr>
        <w:top w:val="none" w:sz="0" w:space="0" w:color="auto"/>
        <w:left w:val="none" w:sz="0" w:space="0" w:color="auto"/>
        <w:bottom w:val="none" w:sz="0" w:space="0" w:color="auto"/>
        <w:right w:val="none" w:sz="0" w:space="0" w:color="auto"/>
      </w:divBdr>
    </w:div>
    <w:div w:id="1160654257">
      <w:bodyDiv w:val="1"/>
      <w:marLeft w:val="0"/>
      <w:marRight w:val="0"/>
      <w:marTop w:val="0"/>
      <w:marBottom w:val="0"/>
      <w:divBdr>
        <w:top w:val="none" w:sz="0" w:space="0" w:color="auto"/>
        <w:left w:val="none" w:sz="0" w:space="0" w:color="auto"/>
        <w:bottom w:val="none" w:sz="0" w:space="0" w:color="auto"/>
        <w:right w:val="none" w:sz="0" w:space="0" w:color="auto"/>
      </w:divBdr>
    </w:div>
    <w:div w:id="1166165931">
      <w:bodyDiv w:val="1"/>
      <w:marLeft w:val="0"/>
      <w:marRight w:val="0"/>
      <w:marTop w:val="0"/>
      <w:marBottom w:val="0"/>
      <w:divBdr>
        <w:top w:val="none" w:sz="0" w:space="0" w:color="auto"/>
        <w:left w:val="none" w:sz="0" w:space="0" w:color="auto"/>
        <w:bottom w:val="none" w:sz="0" w:space="0" w:color="auto"/>
        <w:right w:val="none" w:sz="0" w:space="0" w:color="auto"/>
      </w:divBdr>
    </w:div>
    <w:div w:id="1228032747">
      <w:bodyDiv w:val="1"/>
      <w:marLeft w:val="0"/>
      <w:marRight w:val="0"/>
      <w:marTop w:val="0"/>
      <w:marBottom w:val="0"/>
      <w:divBdr>
        <w:top w:val="none" w:sz="0" w:space="0" w:color="auto"/>
        <w:left w:val="none" w:sz="0" w:space="0" w:color="auto"/>
        <w:bottom w:val="none" w:sz="0" w:space="0" w:color="auto"/>
        <w:right w:val="none" w:sz="0" w:space="0" w:color="auto"/>
      </w:divBdr>
    </w:div>
    <w:div w:id="1238322451">
      <w:bodyDiv w:val="1"/>
      <w:marLeft w:val="0"/>
      <w:marRight w:val="0"/>
      <w:marTop w:val="0"/>
      <w:marBottom w:val="0"/>
      <w:divBdr>
        <w:top w:val="none" w:sz="0" w:space="0" w:color="auto"/>
        <w:left w:val="none" w:sz="0" w:space="0" w:color="auto"/>
        <w:bottom w:val="none" w:sz="0" w:space="0" w:color="auto"/>
        <w:right w:val="none" w:sz="0" w:space="0" w:color="auto"/>
      </w:divBdr>
    </w:div>
    <w:div w:id="1255362582">
      <w:bodyDiv w:val="1"/>
      <w:marLeft w:val="0"/>
      <w:marRight w:val="0"/>
      <w:marTop w:val="0"/>
      <w:marBottom w:val="0"/>
      <w:divBdr>
        <w:top w:val="none" w:sz="0" w:space="0" w:color="auto"/>
        <w:left w:val="none" w:sz="0" w:space="0" w:color="auto"/>
        <w:bottom w:val="none" w:sz="0" w:space="0" w:color="auto"/>
        <w:right w:val="none" w:sz="0" w:space="0" w:color="auto"/>
      </w:divBdr>
    </w:div>
    <w:div w:id="1260024002">
      <w:bodyDiv w:val="1"/>
      <w:marLeft w:val="0"/>
      <w:marRight w:val="0"/>
      <w:marTop w:val="0"/>
      <w:marBottom w:val="0"/>
      <w:divBdr>
        <w:top w:val="none" w:sz="0" w:space="0" w:color="auto"/>
        <w:left w:val="none" w:sz="0" w:space="0" w:color="auto"/>
        <w:bottom w:val="none" w:sz="0" w:space="0" w:color="auto"/>
        <w:right w:val="none" w:sz="0" w:space="0" w:color="auto"/>
      </w:divBdr>
    </w:div>
    <w:div w:id="1269199991">
      <w:bodyDiv w:val="1"/>
      <w:marLeft w:val="0"/>
      <w:marRight w:val="0"/>
      <w:marTop w:val="0"/>
      <w:marBottom w:val="0"/>
      <w:divBdr>
        <w:top w:val="none" w:sz="0" w:space="0" w:color="auto"/>
        <w:left w:val="none" w:sz="0" w:space="0" w:color="auto"/>
        <w:bottom w:val="none" w:sz="0" w:space="0" w:color="auto"/>
        <w:right w:val="none" w:sz="0" w:space="0" w:color="auto"/>
      </w:divBdr>
    </w:div>
    <w:div w:id="1276257556">
      <w:bodyDiv w:val="1"/>
      <w:marLeft w:val="0"/>
      <w:marRight w:val="0"/>
      <w:marTop w:val="0"/>
      <w:marBottom w:val="0"/>
      <w:divBdr>
        <w:top w:val="none" w:sz="0" w:space="0" w:color="auto"/>
        <w:left w:val="none" w:sz="0" w:space="0" w:color="auto"/>
        <w:bottom w:val="none" w:sz="0" w:space="0" w:color="auto"/>
        <w:right w:val="none" w:sz="0" w:space="0" w:color="auto"/>
      </w:divBdr>
    </w:div>
    <w:div w:id="1310138606">
      <w:bodyDiv w:val="1"/>
      <w:marLeft w:val="0"/>
      <w:marRight w:val="0"/>
      <w:marTop w:val="0"/>
      <w:marBottom w:val="0"/>
      <w:divBdr>
        <w:top w:val="none" w:sz="0" w:space="0" w:color="auto"/>
        <w:left w:val="none" w:sz="0" w:space="0" w:color="auto"/>
        <w:bottom w:val="none" w:sz="0" w:space="0" w:color="auto"/>
        <w:right w:val="none" w:sz="0" w:space="0" w:color="auto"/>
      </w:divBdr>
    </w:div>
    <w:div w:id="1317563932">
      <w:bodyDiv w:val="1"/>
      <w:marLeft w:val="0"/>
      <w:marRight w:val="0"/>
      <w:marTop w:val="0"/>
      <w:marBottom w:val="0"/>
      <w:divBdr>
        <w:top w:val="none" w:sz="0" w:space="0" w:color="auto"/>
        <w:left w:val="none" w:sz="0" w:space="0" w:color="auto"/>
        <w:bottom w:val="none" w:sz="0" w:space="0" w:color="auto"/>
        <w:right w:val="none" w:sz="0" w:space="0" w:color="auto"/>
      </w:divBdr>
    </w:div>
    <w:div w:id="1328367915">
      <w:bodyDiv w:val="1"/>
      <w:marLeft w:val="0"/>
      <w:marRight w:val="0"/>
      <w:marTop w:val="0"/>
      <w:marBottom w:val="0"/>
      <w:divBdr>
        <w:top w:val="none" w:sz="0" w:space="0" w:color="auto"/>
        <w:left w:val="none" w:sz="0" w:space="0" w:color="auto"/>
        <w:bottom w:val="none" w:sz="0" w:space="0" w:color="auto"/>
        <w:right w:val="none" w:sz="0" w:space="0" w:color="auto"/>
      </w:divBdr>
    </w:div>
    <w:div w:id="1335110324">
      <w:bodyDiv w:val="1"/>
      <w:marLeft w:val="0"/>
      <w:marRight w:val="0"/>
      <w:marTop w:val="0"/>
      <w:marBottom w:val="0"/>
      <w:divBdr>
        <w:top w:val="none" w:sz="0" w:space="0" w:color="auto"/>
        <w:left w:val="none" w:sz="0" w:space="0" w:color="auto"/>
        <w:bottom w:val="none" w:sz="0" w:space="0" w:color="auto"/>
        <w:right w:val="none" w:sz="0" w:space="0" w:color="auto"/>
      </w:divBdr>
    </w:div>
    <w:div w:id="1342901215">
      <w:bodyDiv w:val="1"/>
      <w:marLeft w:val="0"/>
      <w:marRight w:val="0"/>
      <w:marTop w:val="0"/>
      <w:marBottom w:val="0"/>
      <w:divBdr>
        <w:top w:val="none" w:sz="0" w:space="0" w:color="auto"/>
        <w:left w:val="none" w:sz="0" w:space="0" w:color="auto"/>
        <w:bottom w:val="none" w:sz="0" w:space="0" w:color="auto"/>
        <w:right w:val="none" w:sz="0" w:space="0" w:color="auto"/>
      </w:divBdr>
    </w:div>
    <w:div w:id="1344209350">
      <w:bodyDiv w:val="1"/>
      <w:marLeft w:val="0"/>
      <w:marRight w:val="0"/>
      <w:marTop w:val="0"/>
      <w:marBottom w:val="0"/>
      <w:divBdr>
        <w:top w:val="none" w:sz="0" w:space="0" w:color="auto"/>
        <w:left w:val="none" w:sz="0" w:space="0" w:color="auto"/>
        <w:bottom w:val="none" w:sz="0" w:space="0" w:color="auto"/>
        <w:right w:val="none" w:sz="0" w:space="0" w:color="auto"/>
      </w:divBdr>
    </w:div>
    <w:div w:id="1352686975">
      <w:bodyDiv w:val="1"/>
      <w:marLeft w:val="0"/>
      <w:marRight w:val="0"/>
      <w:marTop w:val="0"/>
      <w:marBottom w:val="0"/>
      <w:divBdr>
        <w:top w:val="none" w:sz="0" w:space="0" w:color="auto"/>
        <w:left w:val="none" w:sz="0" w:space="0" w:color="auto"/>
        <w:bottom w:val="none" w:sz="0" w:space="0" w:color="auto"/>
        <w:right w:val="none" w:sz="0" w:space="0" w:color="auto"/>
      </w:divBdr>
    </w:div>
    <w:div w:id="1363357483">
      <w:bodyDiv w:val="1"/>
      <w:marLeft w:val="0"/>
      <w:marRight w:val="0"/>
      <w:marTop w:val="0"/>
      <w:marBottom w:val="0"/>
      <w:divBdr>
        <w:top w:val="none" w:sz="0" w:space="0" w:color="auto"/>
        <w:left w:val="none" w:sz="0" w:space="0" w:color="auto"/>
        <w:bottom w:val="none" w:sz="0" w:space="0" w:color="auto"/>
        <w:right w:val="none" w:sz="0" w:space="0" w:color="auto"/>
      </w:divBdr>
    </w:div>
    <w:div w:id="1364789090">
      <w:bodyDiv w:val="1"/>
      <w:marLeft w:val="0"/>
      <w:marRight w:val="0"/>
      <w:marTop w:val="0"/>
      <w:marBottom w:val="0"/>
      <w:divBdr>
        <w:top w:val="none" w:sz="0" w:space="0" w:color="auto"/>
        <w:left w:val="none" w:sz="0" w:space="0" w:color="auto"/>
        <w:bottom w:val="none" w:sz="0" w:space="0" w:color="auto"/>
        <w:right w:val="none" w:sz="0" w:space="0" w:color="auto"/>
      </w:divBdr>
    </w:div>
    <w:div w:id="1379940899">
      <w:bodyDiv w:val="1"/>
      <w:marLeft w:val="0"/>
      <w:marRight w:val="0"/>
      <w:marTop w:val="0"/>
      <w:marBottom w:val="0"/>
      <w:divBdr>
        <w:top w:val="none" w:sz="0" w:space="0" w:color="auto"/>
        <w:left w:val="none" w:sz="0" w:space="0" w:color="auto"/>
        <w:bottom w:val="none" w:sz="0" w:space="0" w:color="auto"/>
        <w:right w:val="none" w:sz="0" w:space="0" w:color="auto"/>
      </w:divBdr>
    </w:div>
    <w:div w:id="1408382662">
      <w:bodyDiv w:val="1"/>
      <w:marLeft w:val="0"/>
      <w:marRight w:val="0"/>
      <w:marTop w:val="0"/>
      <w:marBottom w:val="0"/>
      <w:divBdr>
        <w:top w:val="none" w:sz="0" w:space="0" w:color="auto"/>
        <w:left w:val="none" w:sz="0" w:space="0" w:color="auto"/>
        <w:bottom w:val="none" w:sz="0" w:space="0" w:color="auto"/>
        <w:right w:val="none" w:sz="0" w:space="0" w:color="auto"/>
      </w:divBdr>
    </w:div>
    <w:div w:id="1410234256">
      <w:bodyDiv w:val="1"/>
      <w:marLeft w:val="0"/>
      <w:marRight w:val="0"/>
      <w:marTop w:val="0"/>
      <w:marBottom w:val="0"/>
      <w:divBdr>
        <w:top w:val="none" w:sz="0" w:space="0" w:color="auto"/>
        <w:left w:val="none" w:sz="0" w:space="0" w:color="auto"/>
        <w:bottom w:val="none" w:sz="0" w:space="0" w:color="auto"/>
        <w:right w:val="none" w:sz="0" w:space="0" w:color="auto"/>
      </w:divBdr>
    </w:div>
    <w:div w:id="1419018114">
      <w:bodyDiv w:val="1"/>
      <w:marLeft w:val="0"/>
      <w:marRight w:val="0"/>
      <w:marTop w:val="0"/>
      <w:marBottom w:val="0"/>
      <w:divBdr>
        <w:top w:val="none" w:sz="0" w:space="0" w:color="auto"/>
        <w:left w:val="none" w:sz="0" w:space="0" w:color="auto"/>
        <w:bottom w:val="none" w:sz="0" w:space="0" w:color="auto"/>
        <w:right w:val="none" w:sz="0" w:space="0" w:color="auto"/>
      </w:divBdr>
    </w:div>
    <w:div w:id="1451170766">
      <w:bodyDiv w:val="1"/>
      <w:marLeft w:val="0"/>
      <w:marRight w:val="0"/>
      <w:marTop w:val="0"/>
      <w:marBottom w:val="0"/>
      <w:divBdr>
        <w:top w:val="none" w:sz="0" w:space="0" w:color="auto"/>
        <w:left w:val="none" w:sz="0" w:space="0" w:color="auto"/>
        <w:bottom w:val="none" w:sz="0" w:space="0" w:color="auto"/>
        <w:right w:val="none" w:sz="0" w:space="0" w:color="auto"/>
      </w:divBdr>
    </w:div>
    <w:div w:id="1451321765">
      <w:bodyDiv w:val="1"/>
      <w:marLeft w:val="0"/>
      <w:marRight w:val="0"/>
      <w:marTop w:val="0"/>
      <w:marBottom w:val="0"/>
      <w:divBdr>
        <w:top w:val="none" w:sz="0" w:space="0" w:color="auto"/>
        <w:left w:val="none" w:sz="0" w:space="0" w:color="auto"/>
        <w:bottom w:val="none" w:sz="0" w:space="0" w:color="auto"/>
        <w:right w:val="none" w:sz="0" w:space="0" w:color="auto"/>
      </w:divBdr>
    </w:div>
    <w:div w:id="1453211225">
      <w:bodyDiv w:val="1"/>
      <w:marLeft w:val="0"/>
      <w:marRight w:val="0"/>
      <w:marTop w:val="0"/>
      <w:marBottom w:val="0"/>
      <w:divBdr>
        <w:top w:val="none" w:sz="0" w:space="0" w:color="auto"/>
        <w:left w:val="none" w:sz="0" w:space="0" w:color="auto"/>
        <w:bottom w:val="none" w:sz="0" w:space="0" w:color="auto"/>
        <w:right w:val="none" w:sz="0" w:space="0" w:color="auto"/>
      </w:divBdr>
    </w:div>
    <w:div w:id="1453786074">
      <w:bodyDiv w:val="1"/>
      <w:marLeft w:val="0"/>
      <w:marRight w:val="0"/>
      <w:marTop w:val="0"/>
      <w:marBottom w:val="0"/>
      <w:divBdr>
        <w:top w:val="none" w:sz="0" w:space="0" w:color="auto"/>
        <w:left w:val="none" w:sz="0" w:space="0" w:color="auto"/>
        <w:bottom w:val="none" w:sz="0" w:space="0" w:color="auto"/>
        <w:right w:val="none" w:sz="0" w:space="0" w:color="auto"/>
      </w:divBdr>
    </w:div>
    <w:div w:id="1453938375">
      <w:bodyDiv w:val="1"/>
      <w:marLeft w:val="0"/>
      <w:marRight w:val="0"/>
      <w:marTop w:val="0"/>
      <w:marBottom w:val="0"/>
      <w:divBdr>
        <w:top w:val="none" w:sz="0" w:space="0" w:color="auto"/>
        <w:left w:val="none" w:sz="0" w:space="0" w:color="auto"/>
        <w:bottom w:val="none" w:sz="0" w:space="0" w:color="auto"/>
        <w:right w:val="none" w:sz="0" w:space="0" w:color="auto"/>
      </w:divBdr>
    </w:div>
    <w:div w:id="1477602883">
      <w:bodyDiv w:val="1"/>
      <w:marLeft w:val="0"/>
      <w:marRight w:val="0"/>
      <w:marTop w:val="0"/>
      <w:marBottom w:val="0"/>
      <w:divBdr>
        <w:top w:val="none" w:sz="0" w:space="0" w:color="auto"/>
        <w:left w:val="none" w:sz="0" w:space="0" w:color="auto"/>
        <w:bottom w:val="none" w:sz="0" w:space="0" w:color="auto"/>
        <w:right w:val="none" w:sz="0" w:space="0" w:color="auto"/>
      </w:divBdr>
    </w:div>
    <w:div w:id="1487085378">
      <w:bodyDiv w:val="1"/>
      <w:marLeft w:val="0"/>
      <w:marRight w:val="0"/>
      <w:marTop w:val="0"/>
      <w:marBottom w:val="0"/>
      <w:divBdr>
        <w:top w:val="none" w:sz="0" w:space="0" w:color="auto"/>
        <w:left w:val="none" w:sz="0" w:space="0" w:color="auto"/>
        <w:bottom w:val="none" w:sz="0" w:space="0" w:color="auto"/>
        <w:right w:val="none" w:sz="0" w:space="0" w:color="auto"/>
      </w:divBdr>
    </w:div>
    <w:div w:id="1510288944">
      <w:bodyDiv w:val="1"/>
      <w:marLeft w:val="0"/>
      <w:marRight w:val="0"/>
      <w:marTop w:val="0"/>
      <w:marBottom w:val="0"/>
      <w:divBdr>
        <w:top w:val="none" w:sz="0" w:space="0" w:color="auto"/>
        <w:left w:val="none" w:sz="0" w:space="0" w:color="auto"/>
        <w:bottom w:val="none" w:sz="0" w:space="0" w:color="auto"/>
        <w:right w:val="none" w:sz="0" w:space="0" w:color="auto"/>
      </w:divBdr>
    </w:div>
    <w:div w:id="1516918855">
      <w:bodyDiv w:val="1"/>
      <w:marLeft w:val="0"/>
      <w:marRight w:val="0"/>
      <w:marTop w:val="0"/>
      <w:marBottom w:val="0"/>
      <w:divBdr>
        <w:top w:val="none" w:sz="0" w:space="0" w:color="auto"/>
        <w:left w:val="none" w:sz="0" w:space="0" w:color="auto"/>
        <w:bottom w:val="none" w:sz="0" w:space="0" w:color="auto"/>
        <w:right w:val="none" w:sz="0" w:space="0" w:color="auto"/>
      </w:divBdr>
    </w:div>
    <w:div w:id="1537347688">
      <w:bodyDiv w:val="1"/>
      <w:marLeft w:val="0"/>
      <w:marRight w:val="0"/>
      <w:marTop w:val="0"/>
      <w:marBottom w:val="0"/>
      <w:divBdr>
        <w:top w:val="none" w:sz="0" w:space="0" w:color="auto"/>
        <w:left w:val="none" w:sz="0" w:space="0" w:color="auto"/>
        <w:bottom w:val="none" w:sz="0" w:space="0" w:color="auto"/>
        <w:right w:val="none" w:sz="0" w:space="0" w:color="auto"/>
      </w:divBdr>
    </w:div>
    <w:div w:id="1538933340">
      <w:bodyDiv w:val="1"/>
      <w:marLeft w:val="0"/>
      <w:marRight w:val="0"/>
      <w:marTop w:val="0"/>
      <w:marBottom w:val="0"/>
      <w:divBdr>
        <w:top w:val="none" w:sz="0" w:space="0" w:color="auto"/>
        <w:left w:val="none" w:sz="0" w:space="0" w:color="auto"/>
        <w:bottom w:val="none" w:sz="0" w:space="0" w:color="auto"/>
        <w:right w:val="none" w:sz="0" w:space="0" w:color="auto"/>
      </w:divBdr>
    </w:div>
    <w:div w:id="1542547436">
      <w:bodyDiv w:val="1"/>
      <w:marLeft w:val="0"/>
      <w:marRight w:val="0"/>
      <w:marTop w:val="0"/>
      <w:marBottom w:val="0"/>
      <w:divBdr>
        <w:top w:val="none" w:sz="0" w:space="0" w:color="auto"/>
        <w:left w:val="none" w:sz="0" w:space="0" w:color="auto"/>
        <w:bottom w:val="none" w:sz="0" w:space="0" w:color="auto"/>
        <w:right w:val="none" w:sz="0" w:space="0" w:color="auto"/>
      </w:divBdr>
    </w:div>
    <w:div w:id="1565139594">
      <w:bodyDiv w:val="1"/>
      <w:marLeft w:val="0"/>
      <w:marRight w:val="0"/>
      <w:marTop w:val="0"/>
      <w:marBottom w:val="0"/>
      <w:divBdr>
        <w:top w:val="none" w:sz="0" w:space="0" w:color="auto"/>
        <w:left w:val="none" w:sz="0" w:space="0" w:color="auto"/>
        <w:bottom w:val="none" w:sz="0" w:space="0" w:color="auto"/>
        <w:right w:val="none" w:sz="0" w:space="0" w:color="auto"/>
      </w:divBdr>
    </w:div>
    <w:div w:id="1565994515">
      <w:bodyDiv w:val="1"/>
      <w:marLeft w:val="0"/>
      <w:marRight w:val="0"/>
      <w:marTop w:val="0"/>
      <w:marBottom w:val="0"/>
      <w:divBdr>
        <w:top w:val="none" w:sz="0" w:space="0" w:color="auto"/>
        <w:left w:val="none" w:sz="0" w:space="0" w:color="auto"/>
        <w:bottom w:val="none" w:sz="0" w:space="0" w:color="auto"/>
        <w:right w:val="none" w:sz="0" w:space="0" w:color="auto"/>
      </w:divBdr>
    </w:div>
    <w:div w:id="1581793919">
      <w:bodyDiv w:val="1"/>
      <w:marLeft w:val="0"/>
      <w:marRight w:val="0"/>
      <w:marTop w:val="0"/>
      <w:marBottom w:val="0"/>
      <w:divBdr>
        <w:top w:val="none" w:sz="0" w:space="0" w:color="auto"/>
        <w:left w:val="none" w:sz="0" w:space="0" w:color="auto"/>
        <w:bottom w:val="none" w:sz="0" w:space="0" w:color="auto"/>
        <w:right w:val="none" w:sz="0" w:space="0" w:color="auto"/>
      </w:divBdr>
    </w:div>
    <w:div w:id="1587107620">
      <w:bodyDiv w:val="1"/>
      <w:marLeft w:val="0"/>
      <w:marRight w:val="0"/>
      <w:marTop w:val="0"/>
      <w:marBottom w:val="0"/>
      <w:divBdr>
        <w:top w:val="none" w:sz="0" w:space="0" w:color="auto"/>
        <w:left w:val="none" w:sz="0" w:space="0" w:color="auto"/>
        <w:bottom w:val="none" w:sz="0" w:space="0" w:color="auto"/>
        <w:right w:val="none" w:sz="0" w:space="0" w:color="auto"/>
      </w:divBdr>
    </w:div>
    <w:div w:id="1602640590">
      <w:bodyDiv w:val="1"/>
      <w:marLeft w:val="0"/>
      <w:marRight w:val="0"/>
      <w:marTop w:val="0"/>
      <w:marBottom w:val="0"/>
      <w:divBdr>
        <w:top w:val="none" w:sz="0" w:space="0" w:color="auto"/>
        <w:left w:val="none" w:sz="0" w:space="0" w:color="auto"/>
        <w:bottom w:val="none" w:sz="0" w:space="0" w:color="auto"/>
        <w:right w:val="none" w:sz="0" w:space="0" w:color="auto"/>
      </w:divBdr>
    </w:div>
    <w:div w:id="1631743330">
      <w:bodyDiv w:val="1"/>
      <w:marLeft w:val="0"/>
      <w:marRight w:val="0"/>
      <w:marTop w:val="0"/>
      <w:marBottom w:val="0"/>
      <w:divBdr>
        <w:top w:val="none" w:sz="0" w:space="0" w:color="auto"/>
        <w:left w:val="none" w:sz="0" w:space="0" w:color="auto"/>
        <w:bottom w:val="none" w:sz="0" w:space="0" w:color="auto"/>
        <w:right w:val="none" w:sz="0" w:space="0" w:color="auto"/>
      </w:divBdr>
    </w:div>
    <w:div w:id="1651010203">
      <w:bodyDiv w:val="1"/>
      <w:marLeft w:val="0"/>
      <w:marRight w:val="0"/>
      <w:marTop w:val="0"/>
      <w:marBottom w:val="0"/>
      <w:divBdr>
        <w:top w:val="none" w:sz="0" w:space="0" w:color="auto"/>
        <w:left w:val="none" w:sz="0" w:space="0" w:color="auto"/>
        <w:bottom w:val="none" w:sz="0" w:space="0" w:color="auto"/>
        <w:right w:val="none" w:sz="0" w:space="0" w:color="auto"/>
      </w:divBdr>
    </w:div>
    <w:div w:id="1657757499">
      <w:bodyDiv w:val="1"/>
      <w:marLeft w:val="0"/>
      <w:marRight w:val="0"/>
      <w:marTop w:val="0"/>
      <w:marBottom w:val="0"/>
      <w:divBdr>
        <w:top w:val="none" w:sz="0" w:space="0" w:color="auto"/>
        <w:left w:val="none" w:sz="0" w:space="0" w:color="auto"/>
        <w:bottom w:val="none" w:sz="0" w:space="0" w:color="auto"/>
        <w:right w:val="none" w:sz="0" w:space="0" w:color="auto"/>
      </w:divBdr>
    </w:div>
    <w:div w:id="1674527541">
      <w:bodyDiv w:val="1"/>
      <w:marLeft w:val="0"/>
      <w:marRight w:val="0"/>
      <w:marTop w:val="0"/>
      <w:marBottom w:val="0"/>
      <w:divBdr>
        <w:top w:val="none" w:sz="0" w:space="0" w:color="auto"/>
        <w:left w:val="none" w:sz="0" w:space="0" w:color="auto"/>
        <w:bottom w:val="none" w:sz="0" w:space="0" w:color="auto"/>
        <w:right w:val="none" w:sz="0" w:space="0" w:color="auto"/>
      </w:divBdr>
    </w:div>
    <w:div w:id="1675260936">
      <w:bodyDiv w:val="1"/>
      <w:marLeft w:val="0"/>
      <w:marRight w:val="0"/>
      <w:marTop w:val="0"/>
      <w:marBottom w:val="0"/>
      <w:divBdr>
        <w:top w:val="none" w:sz="0" w:space="0" w:color="auto"/>
        <w:left w:val="none" w:sz="0" w:space="0" w:color="auto"/>
        <w:bottom w:val="none" w:sz="0" w:space="0" w:color="auto"/>
        <w:right w:val="none" w:sz="0" w:space="0" w:color="auto"/>
      </w:divBdr>
    </w:div>
    <w:div w:id="1708215872">
      <w:bodyDiv w:val="1"/>
      <w:marLeft w:val="0"/>
      <w:marRight w:val="0"/>
      <w:marTop w:val="0"/>
      <w:marBottom w:val="0"/>
      <w:divBdr>
        <w:top w:val="none" w:sz="0" w:space="0" w:color="auto"/>
        <w:left w:val="none" w:sz="0" w:space="0" w:color="auto"/>
        <w:bottom w:val="none" w:sz="0" w:space="0" w:color="auto"/>
        <w:right w:val="none" w:sz="0" w:space="0" w:color="auto"/>
      </w:divBdr>
    </w:div>
    <w:div w:id="1708337069">
      <w:bodyDiv w:val="1"/>
      <w:marLeft w:val="0"/>
      <w:marRight w:val="0"/>
      <w:marTop w:val="0"/>
      <w:marBottom w:val="0"/>
      <w:divBdr>
        <w:top w:val="none" w:sz="0" w:space="0" w:color="auto"/>
        <w:left w:val="none" w:sz="0" w:space="0" w:color="auto"/>
        <w:bottom w:val="none" w:sz="0" w:space="0" w:color="auto"/>
        <w:right w:val="none" w:sz="0" w:space="0" w:color="auto"/>
      </w:divBdr>
    </w:div>
    <w:div w:id="1709646194">
      <w:bodyDiv w:val="1"/>
      <w:marLeft w:val="0"/>
      <w:marRight w:val="0"/>
      <w:marTop w:val="0"/>
      <w:marBottom w:val="0"/>
      <w:divBdr>
        <w:top w:val="none" w:sz="0" w:space="0" w:color="auto"/>
        <w:left w:val="none" w:sz="0" w:space="0" w:color="auto"/>
        <w:bottom w:val="none" w:sz="0" w:space="0" w:color="auto"/>
        <w:right w:val="none" w:sz="0" w:space="0" w:color="auto"/>
      </w:divBdr>
    </w:div>
    <w:div w:id="1709719156">
      <w:bodyDiv w:val="1"/>
      <w:marLeft w:val="0"/>
      <w:marRight w:val="0"/>
      <w:marTop w:val="0"/>
      <w:marBottom w:val="0"/>
      <w:divBdr>
        <w:top w:val="none" w:sz="0" w:space="0" w:color="auto"/>
        <w:left w:val="none" w:sz="0" w:space="0" w:color="auto"/>
        <w:bottom w:val="none" w:sz="0" w:space="0" w:color="auto"/>
        <w:right w:val="none" w:sz="0" w:space="0" w:color="auto"/>
      </w:divBdr>
    </w:div>
    <w:div w:id="1739355227">
      <w:bodyDiv w:val="1"/>
      <w:marLeft w:val="0"/>
      <w:marRight w:val="0"/>
      <w:marTop w:val="0"/>
      <w:marBottom w:val="0"/>
      <w:divBdr>
        <w:top w:val="none" w:sz="0" w:space="0" w:color="auto"/>
        <w:left w:val="none" w:sz="0" w:space="0" w:color="auto"/>
        <w:bottom w:val="none" w:sz="0" w:space="0" w:color="auto"/>
        <w:right w:val="none" w:sz="0" w:space="0" w:color="auto"/>
      </w:divBdr>
    </w:div>
    <w:div w:id="1763987518">
      <w:bodyDiv w:val="1"/>
      <w:marLeft w:val="0"/>
      <w:marRight w:val="0"/>
      <w:marTop w:val="0"/>
      <w:marBottom w:val="0"/>
      <w:divBdr>
        <w:top w:val="none" w:sz="0" w:space="0" w:color="auto"/>
        <w:left w:val="none" w:sz="0" w:space="0" w:color="auto"/>
        <w:bottom w:val="none" w:sz="0" w:space="0" w:color="auto"/>
        <w:right w:val="none" w:sz="0" w:space="0" w:color="auto"/>
      </w:divBdr>
    </w:div>
    <w:div w:id="1783722171">
      <w:bodyDiv w:val="1"/>
      <w:marLeft w:val="0"/>
      <w:marRight w:val="0"/>
      <w:marTop w:val="0"/>
      <w:marBottom w:val="0"/>
      <w:divBdr>
        <w:top w:val="none" w:sz="0" w:space="0" w:color="auto"/>
        <w:left w:val="none" w:sz="0" w:space="0" w:color="auto"/>
        <w:bottom w:val="none" w:sz="0" w:space="0" w:color="auto"/>
        <w:right w:val="none" w:sz="0" w:space="0" w:color="auto"/>
      </w:divBdr>
    </w:div>
    <w:div w:id="1790584053">
      <w:bodyDiv w:val="1"/>
      <w:marLeft w:val="0"/>
      <w:marRight w:val="0"/>
      <w:marTop w:val="0"/>
      <w:marBottom w:val="0"/>
      <w:divBdr>
        <w:top w:val="none" w:sz="0" w:space="0" w:color="auto"/>
        <w:left w:val="none" w:sz="0" w:space="0" w:color="auto"/>
        <w:bottom w:val="none" w:sz="0" w:space="0" w:color="auto"/>
        <w:right w:val="none" w:sz="0" w:space="0" w:color="auto"/>
      </w:divBdr>
    </w:div>
    <w:div w:id="1802068412">
      <w:bodyDiv w:val="1"/>
      <w:marLeft w:val="0"/>
      <w:marRight w:val="0"/>
      <w:marTop w:val="0"/>
      <w:marBottom w:val="0"/>
      <w:divBdr>
        <w:top w:val="none" w:sz="0" w:space="0" w:color="auto"/>
        <w:left w:val="none" w:sz="0" w:space="0" w:color="auto"/>
        <w:bottom w:val="none" w:sz="0" w:space="0" w:color="auto"/>
        <w:right w:val="none" w:sz="0" w:space="0" w:color="auto"/>
      </w:divBdr>
    </w:div>
    <w:div w:id="1817332047">
      <w:bodyDiv w:val="1"/>
      <w:marLeft w:val="0"/>
      <w:marRight w:val="0"/>
      <w:marTop w:val="0"/>
      <w:marBottom w:val="0"/>
      <w:divBdr>
        <w:top w:val="none" w:sz="0" w:space="0" w:color="auto"/>
        <w:left w:val="none" w:sz="0" w:space="0" w:color="auto"/>
        <w:bottom w:val="none" w:sz="0" w:space="0" w:color="auto"/>
        <w:right w:val="none" w:sz="0" w:space="0" w:color="auto"/>
      </w:divBdr>
    </w:div>
    <w:div w:id="1818574003">
      <w:bodyDiv w:val="1"/>
      <w:marLeft w:val="0"/>
      <w:marRight w:val="0"/>
      <w:marTop w:val="0"/>
      <w:marBottom w:val="0"/>
      <w:divBdr>
        <w:top w:val="none" w:sz="0" w:space="0" w:color="auto"/>
        <w:left w:val="none" w:sz="0" w:space="0" w:color="auto"/>
        <w:bottom w:val="none" w:sz="0" w:space="0" w:color="auto"/>
        <w:right w:val="none" w:sz="0" w:space="0" w:color="auto"/>
      </w:divBdr>
    </w:div>
    <w:div w:id="1824464755">
      <w:bodyDiv w:val="1"/>
      <w:marLeft w:val="0"/>
      <w:marRight w:val="0"/>
      <w:marTop w:val="0"/>
      <w:marBottom w:val="0"/>
      <w:divBdr>
        <w:top w:val="none" w:sz="0" w:space="0" w:color="auto"/>
        <w:left w:val="none" w:sz="0" w:space="0" w:color="auto"/>
        <w:bottom w:val="none" w:sz="0" w:space="0" w:color="auto"/>
        <w:right w:val="none" w:sz="0" w:space="0" w:color="auto"/>
      </w:divBdr>
    </w:div>
    <w:div w:id="1849322679">
      <w:bodyDiv w:val="1"/>
      <w:marLeft w:val="0"/>
      <w:marRight w:val="0"/>
      <w:marTop w:val="0"/>
      <w:marBottom w:val="0"/>
      <w:divBdr>
        <w:top w:val="none" w:sz="0" w:space="0" w:color="auto"/>
        <w:left w:val="none" w:sz="0" w:space="0" w:color="auto"/>
        <w:bottom w:val="none" w:sz="0" w:space="0" w:color="auto"/>
        <w:right w:val="none" w:sz="0" w:space="0" w:color="auto"/>
      </w:divBdr>
    </w:div>
    <w:div w:id="1854764952">
      <w:bodyDiv w:val="1"/>
      <w:marLeft w:val="0"/>
      <w:marRight w:val="0"/>
      <w:marTop w:val="0"/>
      <w:marBottom w:val="0"/>
      <w:divBdr>
        <w:top w:val="none" w:sz="0" w:space="0" w:color="auto"/>
        <w:left w:val="none" w:sz="0" w:space="0" w:color="auto"/>
        <w:bottom w:val="none" w:sz="0" w:space="0" w:color="auto"/>
        <w:right w:val="none" w:sz="0" w:space="0" w:color="auto"/>
      </w:divBdr>
    </w:div>
    <w:div w:id="1910842406">
      <w:bodyDiv w:val="1"/>
      <w:marLeft w:val="0"/>
      <w:marRight w:val="0"/>
      <w:marTop w:val="0"/>
      <w:marBottom w:val="0"/>
      <w:divBdr>
        <w:top w:val="none" w:sz="0" w:space="0" w:color="auto"/>
        <w:left w:val="none" w:sz="0" w:space="0" w:color="auto"/>
        <w:bottom w:val="none" w:sz="0" w:space="0" w:color="auto"/>
        <w:right w:val="none" w:sz="0" w:space="0" w:color="auto"/>
      </w:divBdr>
    </w:div>
    <w:div w:id="1939175611">
      <w:bodyDiv w:val="1"/>
      <w:marLeft w:val="0"/>
      <w:marRight w:val="0"/>
      <w:marTop w:val="0"/>
      <w:marBottom w:val="0"/>
      <w:divBdr>
        <w:top w:val="none" w:sz="0" w:space="0" w:color="auto"/>
        <w:left w:val="none" w:sz="0" w:space="0" w:color="auto"/>
        <w:bottom w:val="none" w:sz="0" w:space="0" w:color="auto"/>
        <w:right w:val="none" w:sz="0" w:space="0" w:color="auto"/>
      </w:divBdr>
    </w:div>
    <w:div w:id="1949922590">
      <w:bodyDiv w:val="1"/>
      <w:marLeft w:val="0"/>
      <w:marRight w:val="0"/>
      <w:marTop w:val="0"/>
      <w:marBottom w:val="0"/>
      <w:divBdr>
        <w:top w:val="none" w:sz="0" w:space="0" w:color="auto"/>
        <w:left w:val="none" w:sz="0" w:space="0" w:color="auto"/>
        <w:bottom w:val="none" w:sz="0" w:space="0" w:color="auto"/>
        <w:right w:val="none" w:sz="0" w:space="0" w:color="auto"/>
      </w:divBdr>
    </w:div>
    <w:div w:id="1965117904">
      <w:bodyDiv w:val="1"/>
      <w:marLeft w:val="0"/>
      <w:marRight w:val="0"/>
      <w:marTop w:val="0"/>
      <w:marBottom w:val="0"/>
      <w:divBdr>
        <w:top w:val="none" w:sz="0" w:space="0" w:color="auto"/>
        <w:left w:val="none" w:sz="0" w:space="0" w:color="auto"/>
        <w:bottom w:val="none" w:sz="0" w:space="0" w:color="auto"/>
        <w:right w:val="none" w:sz="0" w:space="0" w:color="auto"/>
      </w:divBdr>
    </w:div>
    <w:div w:id="1982686600">
      <w:bodyDiv w:val="1"/>
      <w:marLeft w:val="0"/>
      <w:marRight w:val="0"/>
      <w:marTop w:val="0"/>
      <w:marBottom w:val="0"/>
      <w:divBdr>
        <w:top w:val="none" w:sz="0" w:space="0" w:color="auto"/>
        <w:left w:val="none" w:sz="0" w:space="0" w:color="auto"/>
        <w:bottom w:val="none" w:sz="0" w:space="0" w:color="auto"/>
        <w:right w:val="none" w:sz="0" w:space="0" w:color="auto"/>
      </w:divBdr>
    </w:div>
    <w:div w:id="1983921239">
      <w:bodyDiv w:val="1"/>
      <w:marLeft w:val="0"/>
      <w:marRight w:val="0"/>
      <w:marTop w:val="0"/>
      <w:marBottom w:val="0"/>
      <w:divBdr>
        <w:top w:val="none" w:sz="0" w:space="0" w:color="auto"/>
        <w:left w:val="none" w:sz="0" w:space="0" w:color="auto"/>
        <w:bottom w:val="none" w:sz="0" w:space="0" w:color="auto"/>
        <w:right w:val="none" w:sz="0" w:space="0" w:color="auto"/>
      </w:divBdr>
    </w:div>
    <w:div w:id="2020112421">
      <w:bodyDiv w:val="1"/>
      <w:marLeft w:val="0"/>
      <w:marRight w:val="0"/>
      <w:marTop w:val="0"/>
      <w:marBottom w:val="0"/>
      <w:divBdr>
        <w:top w:val="none" w:sz="0" w:space="0" w:color="auto"/>
        <w:left w:val="none" w:sz="0" w:space="0" w:color="auto"/>
        <w:bottom w:val="none" w:sz="0" w:space="0" w:color="auto"/>
        <w:right w:val="none" w:sz="0" w:space="0" w:color="auto"/>
      </w:divBdr>
    </w:div>
    <w:div w:id="2050764408">
      <w:bodyDiv w:val="1"/>
      <w:marLeft w:val="0"/>
      <w:marRight w:val="0"/>
      <w:marTop w:val="0"/>
      <w:marBottom w:val="0"/>
      <w:divBdr>
        <w:top w:val="none" w:sz="0" w:space="0" w:color="auto"/>
        <w:left w:val="none" w:sz="0" w:space="0" w:color="auto"/>
        <w:bottom w:val="none" w:sz="0" w:space="0" w:color="auto"/>
        <w:right w:val="none" w:sz="0" w:space="0" w:color="auto"/>
      </w:divBdr>
    </w:div>
    <w:div w:id="2069376880">
      <w:bodyDiv w:val="1"/>
      <w:marLeft w:val="0"/>
      <w:marRight w:val="0"/>
      <w:marTop w:val="0"/>
      <w:marBottom w:val="0"/>
      <w:divBdr>
        <w:top w:val="none" w:sz="0" w:space="0" w:color="auto"/>
        <w:left w:val="none" w:sz="0" w:space="0" w:color="auto"/>
        <w:bottom w:val="none" w:sz="0" w:space="0" w:color="auto"/>
        <w:right w:val="none" w:sz="0" w:space="0" w:color="auto"/>
      </w:divBdr>
    </w:div>
    <w:div w:id="2086873243">
      <w:bodyDiv w:val="1"/>
      <w:marLeft w:val="0"/>
      <w:marRight w:val="0"/>
      <w:marTop w:val="0"/>
      <w:marBottom w:val="0"/>
      <w:divBdr>
        <w:top w:val="none" w:sz="0" w:space="0" w:color="auto"/>
        <w:left w:val="none" w:sz="0" w:space="0" w:color="auto"/>
        <w:bottom w:val="none" w:sz="0" w:space="0" w:color="auto"/>
        <w:right w:val="none" w:sz="0" w:space="0" w:color="auto"/>
      </w:divBdr>
    </w:div>
    <w:div w:id="2090468713">
      <w:bodyDiv w:val="1"/>
      <w:marLeft w:val="0"/>
      <w:marRight w:val="0"/>
      <w:marTop w:val="0"/>
      <w:marBottom w:val="0"/>
      <w:divBdr>
        <w:top w:val="none" w:sz="0" w:space="0" w:color="auto"/>
        <w:left w:val="none" w:sz="0" w:space="0" w:color="auto"/>
        <w:bottom w:val="none" w:sz="0" w:space="0" w:color="auto"/>
        <w:right w:val="none" w:sz="0" w:space="0" w:color="auto"/>
      </w:divBdr>
    </w:div>
    <w:div w:id="2105489342">
      <w:bodyDiv w:val="1"/>
      <w:marLeft w:val="0"/>
      <w:marRight w:val="0"/>
      <w:marTop w:val="0"/>
      <w:marBottom w:val="0"/>
      <w:divBdr>
        <w:top w:val="none" w:sz="0" w:space="0" w:color="auto"/>
        <w:left w:val="none" w:sz="0" w:space="0" w:color="auto"/>
        <w:bottom w:val="none" w:sz="0" w:space="0" w:color="auto"/>
        <w:right w:val="none" w:sz="0" w:space="0" w:color="auto"/>
      </w:divBdr>
    </w:div>
    <w:div w:id="2110733541">
      <w:bodyDiv w:val="1"/>
      <w:marLeft w:val="0"/>
      <w:marRight w:val="0"/>
      <w:marTop w:val="0"/>
      <w:marBottom w:val="0"/>
      <w:divBdr>
        <w:top w:val="none" w:sz="0" w:space="0" w:color="auto"/>
        <w:left w:val="none" w:sz="0" w:space="0" w:color="auto"/>
        <w:bottom w:val="none" w:sz="0" w:space="0" w:color="auto"/>
        <w:right w:val="none" w:sz="0" w:space="0" w:color="auto"/>
      </w:divBdr>
    </w:div>
    <w:div w:id="2119135828">
      <w:bodyDiv w:val="1"/>
      <w:marLeft w:val="0"/>
      <w:marRight w:val="0"/>
      <w:marTop w:val="0"/>
      <w:marBottom w:val="0"/>
      <w:divBdr>
        <w:top w:val="none" w:sz="0" w:space="0" w:color="auto"/>
        <w:left w:val="none" w:sz="0" w:space="0" w:color="auto"/>
        <w:bottom w:val="none" w:sz="0" w:space="0" w:color="auto"/>
        <w:right w:val="none" w:sz="0" w:space="0" w:color="auto"/>
      </w:divBdr>
    </w:div>
    <w:div w:id="2131166671">
      <w:bodyDiv w:val="1"/>
      <w:marLeft w:val="0"/>
      <w:marRight w:val="0"/>
      <w:marTop w:val="0"/>
      <w:marBottom w:val="0"/>
      <w:divBdr>
        <w:top w:val="none" w:sz="0" w:space="0" w:color="auto"/>
        <w:left w:val="none" w:sz="0" w:space="0" w:color="auto"/>
        <w:bottom w:val="none" w:sz="0" w:space="0" w:color="auto"/>
        <w:right w:val="none" w:sz="0" w:space="0" w:color="auto"/>
      </w:divBdr>
    </w:div>
    <w:div w:id="2136439115">
      <w:bodyDiv w:val="1"/>
      <w:marLeft w:val="0"/>
      <w:marRight w:val="0"/>
      <w:marTop w:val="0"/>
      <w:marBottom w:val="0"/>
      <w:divBdr>
        <w:top w:val="none" w:sz="0" w:space="0" w:color="auto"/>
        <w:left w:val="none" w:sz="0" w:space="0" w:color="auto"/>
        <w:bottom w:val="none" w:sz="0" w:space="0" w:color="auto"/>
        <w:right w:val="none" w:sz="0" w:space="0" w:color="auto"/>
      </w:divBdr>
    </w:div>
    <w:div w:id="2138913496">
      <w:bodyDiv w:val="1"/>
      <w:marLeft w:val="0"/>
      <w:marRight w:val="0"/>
      <w:marTop w:val="0"/>
      <w:marBottom w:val="0"/>
      <w:divBdr>
        <w:top w:val="none" w:sz="0" w:space="0" w:color="auto"/>
        <w:left w:val="none" w:sz="0" w:space="0" w:color="auto"/>
        <w:bottom w:val="none" w:sz="0" w:space="0" w:color="auto"/>
        <w:right w:val="none" w:sz="0" w:space="0" w:color="auto"/>
      </w:divBdr>
    </w:div>
    <w:div w:id="2143502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8B6171-CD2A-4E83-BEAA-74889BCB8050}">
  <we:reference id="wa200005502" version="1.0.0.11" store="en-US" storeType="OMEX"/>
  <we:alternateReferences>
    <we:reference id="wa200005502" version="1.0.0.11" store="wa200005502" storeType="OMEX"/>
  </we:alternateReferences>
  <we:properties>
    <we:property name="docId" value="&quot;tDsBsJtfbn2rS2-2GCho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Mot</b:Tag>
    <b:SourceType>InternetSite</b:SourceType>
    <b:Guid>{5095058B-31AE-4F2A-8C23-72C15AA45C7C}</b:Guid>
    <b:Title>Hybrid Project Management: The Best of Two Worlds</b:Title>
    <b:InternetSiteTitle>Use Motion</b:InternetSiteTitle>
    <b:Author>
      <b:Author>
        <b:Corporate>Motion</b:Corporate>
      </b:Author>
    </b:Author>
    <b:Year>2024</b:Year>
    <b:Month>March</b:Month>
    <b:Day>27</b:Day>
    <b:URL>://www.usemotion.com/blog/hybrid-project-management</b:URL>
    <b:RefOrder>7</b:RefOrder>
  </b:Source>
  <b:Source>
    <b:Tag>Pro17</b:Tag>
    <b:SourceType>Report</b:SourceType>
    <b:Guid>{C85E4C99-8645-4686-AD09-02E104892638}</b:Guid>
    <b:Author>
      <b:Author>
        <b:Corporate>Project Management Institute</b:Corporate>
      </b:Author>
    </b:Author>
    <b:Title>A Guide to the Project Management Body of Knowledge (PMBOK® Guide) - Seventh Edition</b:Title>
    <b:Year>2021</b:Year>
    <b:Publisher>Project Management Institute</b:Publisher>
    <b:City>Newton Square</b:City>
    <b:RefOrder>5</b:RefOrder>
  </b:Source>
  <b:Source>
    <b:Tag>Six24</b:Tag>
    <b:SourceType>InternetSite</b:SourceType>
    <b:Guid>{87AC5407-0CDB-48F8-9F32-4BD63F5EF80E}</b:Guid>
    <b:Author>
      <b:Author>
        <b:Corporate>Six Sigma</b:Corporate>
      </b:Author>
    </b:Author>
    <b:Title>Hybrid Project Management: The Ultimate Guide to Blending Agile and Waterfall Methodologies.</b:Title>
    <b:InternetSiteTitle>Six signma</b:InternetSiteTitle>
    <b:Year>2024</b:Year>
    <b:Month>November</b:Month>
    <b:Day>27</b:Day>
    <b:URL> https://www.6sigma.us/project-management/hybrid-project-management/</b:URL>
    <b:RefOrder>8</b:RefOrder>
  </b:Source>
  <b:Source>
    <b:Tag>Kne06</b:Tag>
    <b:SourceType>ElectronicSource</b:SourceType>
    <b:Guid>{651F6F26-9F9E-411F-85CC-792B7A0F53AA}</b:Guid>
    <b:Author>
      <b:Author>
        <b:NameList>
          <b:Person>
            <b:Last>Knezevic</b:Last>
            <b:First>Dr.</b:First>
            <b:Middle>Irene</b:Middle>
          </b:Person>
        </b:NameList>
      </b:Author>
    </b:Author>
    <b:Title>Small Scale food Processing in Canada</b:Title>
    <b:Year>2006</b:Year>
    <b:City>Alberta</b:City>
    <b:CountryRegion>Canada</b:CountryRegion>
    <b:RefOrder>9</b:RefOrder>
  </b:Source>
  <b:Source>
    <b:Tag>Gon21</b:Tag>
    <b:SourceType>JournalArticle</b:SourceType>
    <b:Guid>{31C4D484-72CB-4812-B2B0-9DC54CAB4028}</b:Guid>
    <b:Title> Micro firms’ competitive advantage: Leveraging intangible resources</b:Title>
    <b:Year>2021</b:Year>
    <b:Author>
      <b:Author>
        <b:NameList>
          <b:Person>
            <b:Last>Gonzalez-Loureiro</b:Last>
            <b:First>M.,</b:First>
            <b:Middle>&amp; Pita-Castelo, J.</b:Middle>
          </b:Person>
        </b:NameList>
      </b:Author>
    </b:Author>
    <b:JournalName>European Journal of Management and Business Economics</b:JournalName>
    <b:Pages>30(2), 160–177.</b:Pages>
    <b:RefOrder>4</b:RefOrder>
  </b:Source>
  <b:Source>
    <b:Tag>Kum21</b:Tag>
    <b:SourceType>JournalArticle</b:SourceType>
    <b:Guid>{41BF1BD8-E6A7-4798-84D1-361663900563}</b:Guid>
    <b:Author>
      <b:Author>
        <b:NameList>
          <b:Person>
            <b:Last>Kumar</b:Last>
            <b:First>R.,</b:First>
            <b:Middle>&amp; Maheshwari, R.</b:Middle>
          </b:Person>
        </b:NameList>
      </b:Author>
    </b:Author>
    <b:Title>Project planning frameworks and success factors for startups. </b:Title>
    <b:JournalName>Journal of Entrepreneurship and Innovation in Emerging Economies</b:JournalName>
    <b:Year>2021</b:Year>
    <b:Pages>7(1), 24–41.</b:Pages>
    <b:RefOrder>10</b:RefOrder>
  </b:Source>
  <b:Source>
    <b:Tag>Sil22</b:Tag>
    <b:SourceType>JournalArticle</b:SourceType>
    <b:Guid>{7ABF3D88-B167-455B-9E1B-16ECD3392101}</b:Guid>
    <b:Author>
      <b:Author>
        <b:NameList>
          <b:Person>
            <b:Last>Silva</b:Last>
            <b:First>P.,</b:First>
            <b:Middle>Lopes, R., Teixeira, L.</b:Middle>
          </b:Person>
        </b:NameList>
      </b:Author>
    </b:Author>
    <b:Title>Hybrid project management approaches in small firms: A systematic review</b:Title>
    <b:JournalName>International Journal of Project Management Studies, </b:JournalName>
    <b:Year>2022</b:Year>
    <b:Pages>11(4), 45–60</b:Pages>
    <b:RefOrder>6</b:RefOrder>
  </b:Source>
  <b:Source>
    <b:Tag>Zho22</b:Tag>
    <b:SourceType>JournalArticle</b:SourceType>
    <b:Guid>{A2BC8E50-5BB2-4492-B86E-C98F5A44D744}</b:Guid>
    <b:Author>
      <b:Author>
        <b:NameList>
          <b:Person>
            <b:Last>Zhou</b:Last>
            <b:First>L.,</b:First>
            <b:Middle>&amp; Zhang, T.</b:Middle>
          </b:Person>
        </b:NameList>
      </b:Author>
    </b:Author>
    <b:Title>Contingency theory and startup adaptability: A conceptual analysis. </b:Title>
    <b:JournalName>Journal of Small Business Strategy</b:JournalName>
    <b:Year>2022</b:Year>
    <b:Pages>32(1), 15–29.</b:Pages>
    <b:RefOrder>11</b:RefOrder>
  </b:Source>
  <b:Source>
    <b:Tag>Sta23</b:Tag>
    <b:SourceType>DocumentFromInternetSite</b:SourceType>
    <b:Guid>{B85A2FCE-EFD7-4863-B654-CB5986B88BB5}</b:Guid>
    <b:Title>Population and Housing Census 2022 Summary Findings Report</b:Title>
    <b:Year>2023</b:Year>
    <b:Author>
      <b:Author>
        <b:Corporate>Statistical Institute of Belize</b:Corporate>
      </b:Author>
    </b:Author>
    <b:InternetSiteTitle>Statistical Institute of Belize</b:InternetSiteTitle>
    <b:URL>https://sib.org.bz/wp-content/uploads/2022-Census-Summary-Findings.pdf</b:URL>
    <b:RefOrder>3</b:RefOrder>
  </b:Source>
  <b:Source>
    <b:Tag>BEL22</b:Tag>
    <b:SourceType>DocumentFromInternetSite</b:SourceType>
    <b:Guid>{55DF600E-5B92-4475-8AF1-3B46D76EED45}</b:Guid>
    <b:Author>
      <b:Author>
        <b:Corporate>BELTRAIDE</b:Corporate>
      </b:Author>
    </b:Author>
    <b:Title>Establishing a Business in Belize. </b:Title>
    <b:InternetSiteTitle>Beltraide.bz</b:InternetSiteTitle>
    <b:Year>2022</b:Year>
    <b:URL>https://www.beltraide.bz/establishing-a-business.html</b:URL>
    <b:RefOrder>15</b:RefOrder>
  </b:Source>
  <b:Source>
    <b:Tag>Coo22</b:Tag>
    <b:SourceType>Report</b:SourceType>
    <b:Guid>{AD2E0C41-2DDE-4C1E-A473-1AC0C357F39B}</b:Guid>
    <b:Title>Business Research Methods</b:Title>
    <b:Year>2022</b:Year>
    <b:Author>
      <b:Author>
        <b:NameList>
          <b:Person>
            <b:Last>Cooper</b:Last>
            <b:First>D.</b:First>
            <b:Middle>R., &amp; Schindler, P. S. (2022). 14th ed.)..)</b:Middle>
          </b:Person>
        </b:NameList>
      </b:Author>
    </b:Author>
    <b:Publisher> McGraw-Hill Education</b:Publisher>
    <b:City>New York</b:City>
    <b:RefOrder>13</b:RefOrder>
  </b:Source>
  <b:Source>
    <b:Tag>Ros22</b:Tag>
    <b:SourceType>Report</b:SourceType>
    <b:Guid>{BB3F9B56-A44F-4F78-921B-16C0C474D747}</b:Guid>
    <b:Author>
      <b:Author>
        <b:NameList>
          <b:Person>
            <b:Last>Ross</b:Last>
            <b:First>S.</b:First>
            <b:Middle>A., Westerfield, R. W., &amp; Jaffe, J.</b:Middle>
          </b:Person>
        </b:NameList>
      </b:Author>
    </b:Author>
    <b:Title>Corporate Finance </b:Title>
    <b:Year>2022</b:Year>
    <b:Publisher>McGraw-Hill Education</b:Publisher>
    <b:City>New York</b:City>
    <b:RefOrder>16</b:RefOrder>
  </b:Source>
  <b:Source>
    <b:Tag>Ker22</b:Tag>
    <b:SourceType>Report</b:SourceType>
    <b:Guid>{565DDB11-2A4A-4D50-8DDE-40AE5E020777}</b:Guid>
    <b:Author>
      <b:Author>
        <b:NameList>
          <b:Person>
            <b:Last>Kerzner</b:Last>
            <b:First>H.</b:First>
          </b:Person>
        </b:NameList>
      </b:Author>
    </b:Author>
    <b:Title>Project management: A systems approach to planning, scheduling, and controlling</b:Title>
    <b:Year>2022</b:Year>
    <b:Publisher>John Wiley &amp; Sons Inc</b:Publisher>
    <b:City>New Jersey</b:City>
    <b:RefOrder>17</b:RefOrder>
  </b:Source>
  <b:Source>
    <b:Tag>Ana23</b:Tag>
    <b:SourceType>JournalArticle</b:SourceType>
    <b:Guid>{DAE9E173-92A2-425B-ACA5-CC12F037537F}</b:Guid>
    <b:Title>Forming the Efficient Business Model for Bakery</b:Title>
    <b:Year>2023</b:Year>
    <b:Author>
      <b:Author>
        <b:NameList>
          <b:Person>
            <b:Last>Goncharuk</b:Last>
            <b:First>Anatoliy</b:First>
          </b:Person>
          <b:Person>
            <b:Last>Aleksandra Figurek</b:Last>
            <b:First>Marinos</b:First>
            <b:Middle>Markou</b:Middle>
          </b:Person>
        </b:NameList>
      </b:Author>
    </b:Author>
    <b:JournalName>Baking Business Sustainability Through Life Cycle Management</b:JournalName>
    <b:Pages>187-202</b:Pages>
    <b:RefOrder>1</b:RefOrder>
  </b:Source>
  <b:Source>
    <b:Tag>Ger24</b:Tag>
    <b:SourceType>JournalArticle</b:SourceType>
    <b:Guid>{C16CF1E1-6EAE-48F7-952C-CF351026D366}</b:Guid>
    <b:Author>
      <b:Author>
        <b:NameList>
          <b:Person>
            <b:Last>Gavilan</b:Last>
            <b:First>Geronimo</b:First>
            <b:Middle>T.</b:Middle>
          </b:Person>
        </b:NameList>
      </b:Author>
    </b:Author>
    <b:Title>HOME BAKING INDUSTRY: BASIS FOR MICRO-ENTREPRENEURIAL STUDY</b:Title>
    <b:JournalName>Malaysian e Commerce Journal</b:JournalName>
    <b:Year>2024</b:Year>
    <b:Pages>88-94</b:Pages>
    <b:RefOrder>2</b:RefOrder>
  </b:Source>
  <b:Source>
    <b:Tag>Ste20</b:Tag>
    <b:SourceType>ElectronicSource</b:SourceType>
    <b:Guid>{D8E8B4B5-D11E-4BC7-958B-B030D376B737}</b:Guid>
    <b:Title>Digital Lean Manufacturing</b:Title>
    <b:Year>2020</b:Year>
    <b:Author>
      <b:Author>
        <b:NameList>
          <b:Person>
            <b:Last>Stephen Laaper</b:Last>
            <b:First>Brian</b:First>
            <b:Middle>Kiefer</b:Middle>
          </b:Person>
        </b:NameList>
      </b:Author>
    </b:Author>
    <b:CountryRegion>United States</b:CountryRegion>
    <b:Month>August</b:Month>
    <b:Day>21</b:Day>
    <b:RefOrder>12</b:RefOrder>
  </b:Source>
  <b:Source>
    <b:Tag>Sek10</b:Tag>
    <b:SourceType>BookSection</b:SourceType>
    <b:Guid>{2916704C-C114-4AAE-8B54-32DC53D22503}</b:Guid>
    <b:Author>
      <b:Author>
        <b:NameList>
          <b:Person>
            <b:Last>Sekaran</b:Last>
            <b:First>Uma</b:First>
          </b:Person>
          <b:Person>
            <b:Last>Bougie</b:Last>
            <b:First>Roger</b:First>
          </b:Person>
        </b:NameList>
      </b:Author>
    </b:Author>
    <b:Title>, A Skill Building Approach</b:Title>
    <b:Year>2010</b:Year>
    <b:Pages>180-219</b:Pages>
    <b:BookTitle>Research Methods for Business</b:BookTitle>
    <b:Publisher>John Wiley &amp; Sons Limited</b:Publisher>
    <b:RefOrder>14</b:RefOrder>
  </b:Source>
  <b:Source>
    <b:Tag>Pro19</b:Tag>
    <b:SourceType>Book</b:SourceType>
    <b:Guid>{DE1AE0FD-F152-429C-A203-30F62BA9FC87}</b:Guid>
    <b:Author>
      <b:Author>
        <b:Corporate>Project Management Institute</b:Corporate>
      </b:Author>
    </b:Author>
    <b:Title>Practice Standard for Scheduling - Third Edition</b:Title>
    <b:Year>2019</b:Year>
    <b:City>Newtown Square</b:City>
    <b:Publisher>Project Management Institute</b:Publisher>
    <b:RefOrder>18</b:RefOrder>
  </b:Source>
  <b:Source>
    <b:Tag>Ame23</b:Tag>
    <b:SourceType>InternetSite</b:SourceType>
    <b:Guid>{7814FE14-07A6-4B07-8A50-E2BEFBD3693E}</b:Guid>
    <b:Author>
      <b:Author>
        <b:Corporate>American University</b:Corporate>
      </b:Author>
    </b:Author>
    <b:Title>Qualitative Methods in Monitoring and Evaluation: Thoughts Considering the Project Cycle</b:Title>
    <b:InternetSiteTitle>programs.online.american.edu</b:InternetSiteTitle>
    <b:Year>2023</b:Year>
    <b:URL>https://programs.online.american.edu/msme/masters-in-measurement-and-evaluation/resources/qualitative-methods-project-cycle</b:URL>
    <b:RefOrder>19</b:RefOrder>
  </b:Source>
  <b:Source>
    <b:Tag>Eun23</b:Tag>
    <b:SourceType>InternetSite</b:SourceType>
    <b:Guid>{8BA80C64-BBD2-4E37-8DE9-E6976DB57F0E}</b:Guid>
    <b:Author>
      <b:Author>
        <b:Corporate>Euna Solutions</b:Corporate>
      </b:Author>
    </b:Author>
    <b:Title>Why Methodology Matters – And How to Include it in Your Grant Proposal</b:Title>
    <b:InternetSiteTitle>eunasolutions.com</b:InternetSiteTitle>
    <b:Year>2023</b:Year>
    <b:Month>March</b:Month>
    <b:Day>03</b:Day>
    <b:URL>https://eunasolutions.com/resources/project-methodology-a-grant-proposals-plan-of-attack/</b:URL>
    <b:RefOrder>20</b:RefOrder>
  </b:Source>
  <b:Source>
    <b:Tag>Vil18</b:Tag>
    <b:SourceType>Report</b:SourceType>
    <b:Guid>{443F9709-FAF4-4E49-98D8-0B61A5541CCF}</b:Guid>
    <b:Title>Sustainability Challenges in Belize</b:Title>
    <b:Year>2018</b:Year>
    <b:Author>
      <b:Author>
        <b:NameList>
          <b:Person>
            <b:Last>Villegas Aguilar</b:Last>
            <b:First>P.J.</b:First>
          </b:Person>
        </b:NameList>
      </b:Author>
    </b:Author>
    <b:Publisher>The Belize Times</b:Publisher>
    <b:City>Belize City</b:City>
    <b:RefOrder>21</b:RefOrder>
  </b:Source>
</b:Sources>
</file>

<file path=customXml/itemProps1.xml><?xml version="1.0" encoding="utf-8"?>
<ds:datastoreItem xmlns:ds="http://schemas.openxmlformats.org/officeDocument/2006/customXml" ds:itemID="{FB3364A3-8420-4491-9E2E-523EAC1F5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26389</Words>
  <Characters>150419</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Universidad de Costa Rica</vt:lpstr>
    </vt:vector>
  </TitlesOfParts>
  <Company>Toshiba</Company>
  <LinksUpToDate>false</LinksUpToDate>
  <CharactersWithSpaces>176456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Costa Rica</dc:title>
  <dc:creator>Invitado</dc:creator>
  <cp:lastModifiedBy>Zair Escalante</cp:lastModifiedBy>
  <cp:revision>2</cp:revision>
  <cp:lastPrinted>2006-03-17T13:38:00Z</cp:lastPrinted>
  <dcterms:created xsi:type="dcterms:W3CDTF">2025-10-18T17:29:00Z</dcterms:created>
  <dcterms:modified xsi:type="dcterms:W3CDTF">2025-10-18T17:29:00Z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007661B3207E4184854EA54E0F5AFD61</vt:lpwstr>
  </property>
  <property fmtid="{D5CDD505-2E9C-101B-9397-08002B2CF9AE}" pid="4" name="GrammarlyDocumentId">
    <vt:lpwstr>8d06afc4-e727-404e-a2ae-7373a74cf0ef</vt:lpwstr>
  </property>
</Properties>
</file>