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64E0B" w14:textId="77777777" w:rsidR="002E52AE" w:rsidRPr="00AA4D20" w:rsidRDefault="002E52AE">
      <w:pPr>
        <w:spacing w:after="60" w:line="360" w:lineRule="auto"/>
        <w:rPr>
          <w:rFonts w:ascii="Arial" w:eastAsia="Arial" w:hAnsi="Arial" w:cs="Arial"/>
          <w:b/>
          <w:color w:val="000000"/>
          <w:sz w:val="28"/>
          <w:szCs w:val="28"/>
        </w:rPr>
      </w:pPr>
    </w:p>
    <w:p w14:paraId="62BCB5FD" w14:textId="77777777" w:rsidR="002E52AE" w:rsidRPr="00AA4D20" w:rsidRDefault="002E52AE">
      <w:pPr>
        <w:spacing w:after="60" w:line="360" w:lineRule="auto"/>
        <w:rPr>
          <w:rFonts w:ascii="Arial" w:eastAsia="Arial" w:hAnsi="Arial" w:cs="Arial"/>
          <w:b/>
          <w:color w:val="000000"/>
          <w:sz w:val="28"/>
          <w:szCs w:val="28"/>
        </w:rPr>
      </w:pPr>
    </w:p>
    <w:p w14:paraId="7C9E9B60" w14:textId="77777777" w:rsidR="002E52AE" w:rsidRPr="00AA4D20" w:rsidRDefault="002E52AE">
      <w:pPr>
        <w:spacing w:after="60" w:line="360" w:lineRule="auto"/>
        <w:rPr>
          <w:rFonts w:ascii="Arial" w:eastAsia="Arial" w:hAnsi="Arial" w:cs="Arial"/>
          <w:b/>
          <w:color w:val="000000"/>
          <w:sz w:val="28"/>
          <w:szCs w:val="28"/>
        </w:rPr>
      </w:pPr>
    </w:p>
    <w:p w14:paraId="6BBBA45D" w14:textId="77777777" w:rsidR="002E52AE" w:rsidRPr="00AA4D20" w:rsidRDefault="002E52AE">
      <w:pPr>
        <w:spacing w:after="60" w:line="360" w:lineRule="auto"/>
        <w:rPr>
          <w:rFonts w:ascii="Arial" w:eastAsia="Arial" w:hAnsi="Arial" w:cs="Arial"/>
          <w:b/>
          <w:color w:val="000000"/>
          <w:sz w:val="28"/>
          <w:szCs w:val="28"/>
        </w:rPr>
      </w:pPr>
    </w:p>
    <w:p w14:paraId="189D729B" w14:textId="77777777" w:rsidR="002E52AE" w:rsidRPr="00AA4D20" w:rsidRDefault="002E52AE">
      <w:pPr>
        <w:spacing w:after="60" w:line="360" w:lineRule="auto"/>
        <w:rPr>
          <w:rFonts w:ascii="Arial" w:eastAsia="Arial" w:hAnsi="Arial" w:cs="Arial"/>
          <w:b/>
          <w:color w:val="000000"/>
          <w:sz w:val="28"/>
          <w:szCs w:val="28"/>
        </w:rPr>
      </w:pPr>
    </w:p>
    <w:p w14:paraId="6B4270A9" w14:textId="77777777" w:rsidR="002E52AE" w:rsidRPr="00AA4D20" w:rsidRDefault="002E52AE">
      <w:pPr>
        <w:spacing w:after="60" w:line="360" w:lineRule="auto"/>
        <w:rPr>
          <w:rFonts w:ascii="Arial" w:eastAsia="Arial" w:hAnsi="Arial" w:cs="Arial"/>
          <w:b/>
          <w:color w:val="000000"/>
          <w:sz w:val="28"/>
          <w:szCs w:val="28"/>
        </w:rPr>
      </w:pPr>
    </w:p>
    <w:p w14:paraId="6EE8E0C1" w14:textId="77777777" w:rsidR="002E52AE" w:rsidRPr="00AA4D20" w:rsidRDefault="002E52AE">
      <w:pPr>
        <w:spacing w:after="60" w:line="360" w:lineRule="auto"/>
        <w:rPr>
          <w:rFonts w:ascii="Arial" w:eastAsia="Arial" w:hAnsi="Arial" w:cs="Arial"/>
          <w:b/>
          <w:color w:val="000000"/>
          <w:sz w:val="28"/>
          <w:szCs w:val="28"/>
        </w:rPr>
      </w:pPr>
    </w:p>
    <w:p w14:paraId="7703328A" w14:textId="77777777" w:rsidR="002E52AE" w:rsidRPr="00AA4D20" w:rsidRDefault="002E52AE">
      <w:pPr>
        <w:spacing w:after="60" w:line="360" w:lineRule="auto"/>
        <w:rPr>
          <w:rFonts w:ascii="Arial" w:eastAsia="Arial" w:hAnsi="Arial" w:cs="Arial"/>
          <w:b/>
          <w:color w:val="000000"/>
          <w:sz w:val="28"/>
          <w:szCs w:val="28"/>
        </w:rPr>
      </w:pPr>
    </w:p>
    <w:p w14:paraId="50B6BDA9" w14:textId="77777777" w:rsidR="002E52AE" w:rsidRPr="00AA4D20" w:rsidRDefault="002E52AE">
      <w:pPr>
        <w:spacing w:after="60" w:line="360" w:lineRule="auto"/>
        <w:rPr>
          <w:rFonts w:ascii="Arial" w:eastAsia="Arial" w:hAnsi="Arial" w:cs="Arial"/>
          <w:b/>
          <w:color w:val="000000"/>
          <w:sz w:val="28"/>
          <w:szCs w:val="28"/>
        </w:rPr>
      </w:pPr>
    </w:p>
    <w:p w14:paraId="0D96DB08" w14:textId="77777777" w:rsidR="002E52AE" w:rsidRPr="00AA4D20" w:rsidRDefault="002E52AE">
      <w:pPr>
        <w:spacing w:after="60" w:line="360" w:lineRule="auto"/>
        <w:rPr>
          <w:rFonts w:ascii="Arial" w:eastAsia="Arial" w:hAnsi="Arial" w:cs="Arial"/>
          <w:b/>
          <w:color w:val="000000"/>
          <w:sz w:val="28"/>
          <w:szCs w:val="28"/>
        </w:rPr>
      </w:pPr>
    </w:p>
    <w:p w14:paraId="6F5D8530" w14:textId="77777777" w:rsidR="002E52AE" w:rsidRPr="00AA4D20" w:rsidRDefault="002E52AE">
      <w:pPr>
        <w:spacing w:after="60" w:line="360" w:lineRule="auto"/>
        <w:rPr>
          <w:rFonts w:ascii="Arial" w:eastAsia="Arial" w:hAnsi="Arial" w:cs="Arial"/>
          <w:b/>
          <w:color w:val="000000"/>
          <w:sz w:val="28"/>
          <w:szCs w:val="28"/>
        </w:rPr>
      </w:pPr>
    </w:p>
    <w:p w14:paraId="71CB86FC" w14:textId="77777777" w:rsidR="002E52AE" w:rsidRPr="00AA4D20" w:rsidRDefault="002E52AE">
      <w:pPr>
        <w:spacing w:after="60" w:line="360" w:lineRule="auto"/>
        <w:rPr>
          <w:rFonts w:ascii="Arial" w:eastAsia="Arial" w:hAnsi="Arial" w:cs="Arial"/>
          <w:b/>
          <w:color w:val="000000"/>
          <w:sz w:val="28"/>
          <w:szCs w:val="28"/>
        </w:rPr>
      </w:pPr>
    </w:p>
    <w:p w14:paraId="280657D3" w14:textId="77777777" w:rsidR="002E52AE" w:rsidRPr="00AA4D20" w:rsidRDefault="002E52AE">
      <w:pPr>
        <w:spacing w:after="60" w:line="360" w:lineRule="auto"/>
        <w:rPr>
          <w:rFonts w:ascii="Arial" w:eastAsia="Arial" w:hAnsi="Arial" w:cs="Arial"/>
          <w:b/>
          <w:color w:val="000000"/>
          <w:sz w:val="28"/>
          <w:szCs w:val="28"/>
        </w:rPr>
      </w:pPr>
    </w:p>
    <w:p w14:paraId="1664113F" w14:textId="77777777" w:rsidR="002E52AE" w:rsidRPr="00AA4D20" w:rsidRDefault="002E52AE">
      <w:pPr>
        <w:spacing w:after="60" w:line="360" w:lineRule="auto"/>
        <w:rPr>
          <w:rFonts w:ascii="Arial" w:eastAsia="Arial" w:hAnsi="Arial" w:cs="Arial"/>
          <w:b/>
          <w:color w:val="000000"/>
          <w:sz w:val="28"/>
          <w:szCs w:val="28"/>
        </w:rPr>
      </w:pPr>
    </w:p>
    <w:p w14:paraId="17F65E54" w14:textId="77777777" w:rsidR="002E52AE" w:rsidRPr="00AA4D20" w:rsidRDefault="002E52AE">
      <w:pPr>
        <w:spacing w:after="60" w:line="360" w:lineRule="auto"/>
        <w:rPr>
          <w:rFonts w:ascii="Arial" w:eastAsia="Arial" w:hAnsi="Arial" w:cs="Arial"/>
          <w:b/>
          <w:color w:val="000000"/>
          <w:sz w:val="28"/>
          <w:szCs w:val="28"/>
        </w:rPr>
      </w:pPr>
    </w:p>
    <w:p w14:paraId="618D7815" w14:textId="77777777" w:rsidR="002E52AE" w:rsidRPr="00AA4D20" w:rsidRDefault="002E52AE">
      <w:pPr>
        <w:spacing w:after="60" w:line="360" w:lineRule="auto"/>
        <w:rPr>
          <w:rFonts w:ascii="Arial" w:eastAsia="Arial" w:hAnsi="Arial" w:cs="Arial"/>
          <w:b/>
          <w:color w:val="000000"/>
          <w:sz w:val="28"/>
          <w:szCs w:val="28"/>
        </w:rPr>
      </w:pPr>
    </w:p>
    <w:p w14:paraId="0B44A6FB" w14:textId="77777777" w:rsidR="002E52AE" w:rsidRPr="00AA4D20" w:rsidRDefault="002E52AE">
      <w:pPr>
        <w:spacing w:after="60" w:line="360" w:lineRule="auto"/>
        <w:rPr>
          <w:rFonts w:ascii="Arial" w:eastAsia="Arial" w:hAnsi="Arial" w:cs="Arial"/>
          <w:b/>
          <w:color w:val="000000"/>
          <w:sz w:val="28"/>
          <w:szCs w:val="28"/>
        </w:rPr>
      </w:pPr>
    </w:p>
    <w:p w14:paraId="63C6AD7E" w14:textId="77777777" w:rsidR="002E52AE" w:rsidRPr="00AA4D20" w:rsidRDefault="002E52AE">
      <w:pPr>
        <w:spacing w:after="60" w:line="360" w:lineRule="auto"/>
        <w:rPr>
          <w:rFonts w:ascii="Arial" w:eastAsia="Arial" w:hAnsi="Arial" w:cs="Arial"/>
          <w:b/>
          <w:color w:val="000000"/>
          <w:sz w:val="28"/>
          <w:szCs w:val="28"/>
        </w:rPr>
      </w:pPr>
    </w:p>
    <w:p w14:paraId="57FAB175" w14:textId="77777777" w:rsidR="002E52AE" w:rsidRPr="00AA4D20" w:rsidRDefault="002E52AE">
      <w:pPr>
        <w:spacing w:after="60" w:line="360" w:lineRule="auto"/>
        <w:rPr>
          <w:rFonts w:ascii="Arial" w:eastAsia="Arial" w:hAnsi="Arial" w:cs="Arial"/>
          <w:b/>
          <w:color w:val="000000"/>
          <w:sz w:val="28"/>
          <w:szCs w:val="28"/>
        </w:rPr>
      </w:pPr>
    </w:p>
    <w:p w14:paraId="4776CAEB" w14:textId="77777777" w:rsidR="002E52AE" w:rsidRPr="00AA4D20" w:rsidRDefault="002E52AE">
      <w:pPr>
        <w:spacing w:after="60" w:line="360" w:lineRule="auto"/>
        <w:rPr>
          <w:rFonts w:ascii="Arial" w:eastAsia="Arial" w:hAnsi="Arial" w:cs="Arial"/>
          <w:b/>
          <w:color w:val="000000"/>
          <w:sz w:val="28"/>
          <w:szCs w:val="28"/>
        </w:rPr>
      </w:pPr>
    </w:p>
    <w:p w14:paraId="3353650D" w14:textId="77777777" w:rsidR="002E52AE" w:rsidRPr="00AA4D20" w:rsidRDefault="002E52AE">
      <w:pPr>
        <w:spacing w:after="60" w:line="360" w:lineRule="auto"/>
        <w:rPr>
          <w:rFonts w:ascii="Arial" w:eastAsia="Arial" w:hAnsi="Arial" w:cs="Arial"/>
          <w:b/>
          <w:color w:val="000000"/>
          <w:sz w:val="28"/>
          <w:szCs w:val="28"/>
        </w:rPr>
      </w:pPr>
    </w:p>
    <w:p w14:paraId="215868BC" w14:textId="77777777" w:rsidR="002E52AE" w:rsidRPr="00AA4D20" w:rsidRDefault="002E52AE">
      <w:pPr>
        <w:spacing w:after="60" w:line="360" w:lineRule="auto"/>
        <w:rPr>
          <w:rFonts w:ascii="Arial" w:eastAsia="Arial" w:hAnsi="Arial" w:cs="Arial"/>
          <w:b/>
          <w:color w:val="000000"/>
          <w:sz w:val="28"/>
          <w:szCs w:val="28"/>
        </w:rPr>
      </w:pPr>
    </w:p>
    <w:p w14:paraId="57B6B2F0" w14:textId="77777777" w:rsidR="002E52AE" w:rsidRPr="00AA4D20" w:rsidRDefault="002E52AE">
      <w:pPr>
        <w:spacing w:after="60" w:line="360" w:lineRule="auto"/>
        <w:rPr>
          <w:rFonts w:ascii="Arial" w:eastAsia="Arial" w:hAnsi="Arial" w:cs="Arial"/>
          <w:b/>
          <w:color w:val="000000"/>
          <w:sz w:val="28"/>
          <w:szCs w:val="28"/>
        </w:rPr>
      </w:pPr>
    </w:p>
    <w:p w14:paraId="16FB7556" w14:textId="77777777" w:rsidR="002E52AE" w:rsidRPr="00AA4D20" w:rsidRDefault="00000000">
      <w:pPr>
        <w:spacing w:after="60" w:line="360" w:lineRule="auto"/>
        <w:jc w:val="center"/>
        <w:rPr>
          <w:rFonts w:ascii="Arial" w:eastAsia="Arial" w:hAnsi="Arial" w:cs="Arial"/>
          <w:b/>
          <w:color w:val="000000"/>
          <w:sz w:val="28"/>
          <w:szCs w:val="28"/>
        </w:rPr>
      </w:pPr>
      <w:r w:rsidRPr="00AA4D20">
        <w:rPr>
          <w:noProof/>
        </w:rPr>
        <w:lastRenderedPageBreak/>
        <w:drawing>
          <wp:inline distT="0" distB="0" distL="0" distR="0" wp14:anchorId="5B7080C9" wp14:editId="060981C7">
            <wp:extent cx="1918614" cy="716818"/>
            <wp:effectExtent l="0" t="0" r="0" b="0"/>
            <wp:docPr id="2060751719" name="image5.png" descr="University for International Cooperation - Earth Charter"/>
            <wp:cNvGraphicFramePr/>
            <a:graphic xmlns:a="http://schemas.openxmlformats.org/drawingml/2006/main">
              <a:graphicData uri="http://schemas.openxmlformats.org/drawingml/2006/picture">
                <pic:pic xmlns:pic="http://schemas.openxmlformats.org/drawingml/2006/picture">
                  <pic:nvPicPr>
                    <pic:cNvPr id="0" name="image5.png" descr="University for International Cooperation - Earth Charter"/>
                    <pic:cNvPicPr preferRelativeResize="0"/>
                  </pic:nvPicPr>
                  <pic:blipFill>
                    <a:blip r:embed="rId9"/>
                    <a:srcRect/>
                    <a:stretch>
                      <a:fillRect/>
                    </a:stretch>
                  </pic:blipFill>
                  <pic:spPr>
                    <a:xfrm>
                      <a:off x="0" y="0"/>
                      <a:ext cx="1918614" cy="716818"/>
                    </a:xfrm>
                    <a:prstGeom prst="rect">
                      <a:avLst/>
                    </a:prstGeom>
                    <a:ln/>
                  </pic:spPr>
                </pic:pic>
              </a:graphicData>
            </a:graphic>
          </wp:inline>
        </w:drawing>
      </w:r>
    </w:p>
    <w:p w14:paraId="47D1170B" w14:textId="77777777" w:rsidR="002E52AE" w:rsidRPr="00AA4D20" w:rsidRDefault="002E52AE">
      <w:pPr>
        <w:spacing w:after="60" w:line="360" w:lineRule="auto"/>
        <w:jc w:val="center"/>
        <w:rPr>
          <w:rFonts w:ascii="Arial" w:eastAsia="Arial" w:hAnsi="Arial" w:cs="Arial"/>
          <w:b/>
          <w:color w:val="000000"/>
          <w:sz w:val="28"/>
          <w:szCs w:val="28"/>
        </w:rPr>
      </w:pPr>
    </w:p>
    <w:p w14:paraId="3B6DE0AE" w14:textId="0AD22AB3" w:rsidR="002E52AE" w:rsidRPr="00AA4D20" w:rsidRDefault="00000000">
      <w:pPr>
        <w:spacing w:after="60" w:line="360" w:lineRule="auto"/>
        <w:jc w:val="center"/>
        <w:rPr>
          <w:rFonts w:ascii="Arial" w:eastAsia="Arial" w:hAnsi="Arial" w:cs="Arial"/>
          <w:color w:val="000000"/>
        </w:rPr>
      </w:pPr>
      <w:r w:rsidRPr="00AA4D20">
        <w:rPr>
          <w:rFonts w:ascii="Arial" w:eastAsia="Arial" w:hAnsi="Arial" w:cs="Arial"/>
          <w:color w:val="000000"/>
        </w:rPr>
        <w:t xml:space="preserve">UNIVERSIDAD PARA LA </w:t>
      </w:r>
      <w:r w:rsidR="00E57EEC" w:rsidRPr="00AA4D20">
        <w:rPr>
          <w:rFonts w:ascii="Arial" w:eastAsia="Arial" w:hAnsi="Arial" w:cs="Arial"/>
          <w:color w:val="000000"/>
        </w:rPr>
        <w:t>COOPERACIÓN</w:t>
      </w:r>
      <w:r w:rsidRPr="00AA4D20">
        <w:rPr>
          <w:rFonts w:ascii="Arial" w:eastAsia="Arial" w:hAnsi="Arial" w:cs="Arial"/>
          <w:color w:val="000000"/>
        </w:rPr>
        <w:t xml:space="preserve"> INTERNACIONAL</w:t>
      </w:r>
    </w:p>
    <w:p w14:paraId="01514B55" w14:textId="77777777" w:rsidR="002E52AE" w:rsidRPr="00AA4D20" w:rsidRDefault="00000000">
      <w:pPr>
        <w:spacing w:after="60" w:line="360" w:lineRule="auto"/>
        <w:jc w:val="center"/>
        <w:rPr>
          <w:rFonts w:ascii="Arial" w:eastAsia="Arial" w:hAnsi="Arial" w:cs="Arial"/>
          <w:color w:val="000000"/>
        </w:rPr>
      </w:pPr>
      <w:r w:rsidRPr="00AA4D20">
        <w:rPr>
          <w:rFonts w:ascii="Arial" w:eastAsia="Arial" w:hAnsi="Arial" w:cs="Arial"/>
          <w:color w:val="000000"/>
        </w:rPr>
        <w:t>(UCI)</w:t>
      </w:r>
    </w:p>
    <w:p w14:paraId="26C3A05F" w14:textId="77777777" w:rsidR="002E52AE" w:rsidRPr="00AA4D20" w:rsidRDefault="002E52AE">
      <w:pPr>
        <w:spacing w:after="60" w:line="360" w:lineRule="auto"/>
        <w:jc w:val="center"/>
        <w:rPr>
          <w:rFonts w:ascii="Arial" w:eastAsia="Arial" w:hAnsi="Arial" w:cs="Arial"/>
          <w:b/>
          <w:color w:val="000000"/>
        </w:rPr>
      </w:pPr>
    </w:p>
    <w:p w14:paraId="39EC2199" w14:textId="77777777" w:rsidR="002E52AE" w:rsidRPr="00AA4D20" w:rsidRDefault="002E52AE">
      <w:pPr>
        <w:spacing w:after="60" w:line="360" w:lineRule="auto"/>
        <w:jc w:val="center"/>
        <w:rPr>
          <w:rFonts w:ascii="Arial" w:eastAsia="Arial" w:hAnsi="Arial" w:cs="Arial"/>
          <w:b/>
          <w:color w:val="000000"/>
        </w:rPr>
      </w:pPr>
    </w:p>
    <w:p w14:paraId="32D1BBB1" w14:textId="77777777" w:rsidR="002E52AE" w:rsidRPr="00AA4D20" w:rsidRDefault="002E52AE">
      <w:pPr>
        <w:spacing w:after="60" w:line="360" w:lineRule="auto"/>
        <w:jc w:val="center"/>
        <w:rPr>
          <w:rFonts w:ascii="Arial" w:eastAsia="Arial" w:hAnsi="Arial" w:cs="Arial"/>
          <w:b/>
          <w:color w:val="000000"/>
        </w:rPr>
      </w:pPr>
    </w:p>
    <w:p w14:paraId="331A5403" w14:textId="3D3BF5D6" w:rsidR="002E52AE" w:rsidRPr="00AA4D20" w:rsidRDefault="00000000">
      <w:pPr>
        <w:spacing w:after="60" w:line="360" w:lineRule="auto"/>
        <w:jc w:val="center"/>
        <w:rPr>
          <w:rFonts w:ascii="Arial" w:eastAsia="Arial" w:hAnsi="Arial" w:cs="Arial"/>
          <w:color w:val="000000"/>
        </w:rPr>
      </w:pPr>
      <w:r w:rsidRPr="00AA4D20">
        <w:rPr>
          <w:rFonts w:ascii="Arial" w:eastAsia="Arial" w:hAnsi="Arial" w:cs="Arial"/>
        </w:rPr>
        <w:t>IMPLEMENTACIÓN</w:t>
      </w:r>
      <w:r w:rsidRPr="00AA4D20">
        <w:rPr>
          <w:rFonts w:ascii="Arial" w:eastAsia="Arial" w:hAnsi="Arial" w:cs="Arial"/>
          <w:color w:val="000000"/>
        </w:rPr>
        <w:t xml:space="preserve"> DE NORMAS EN SUPERMERCADO PARA GARANTIZAR LA INOCUIDAD Y CALIDAD DE LOS ALIMENTOS PERECEDEROS </w:t>
      </w:r>
      <w:r w:rsidR="00A7111E">
        <w:rPr>
          <w:rFonts w:ascii="Arial" w:eastAsia="Arial" w:hAnsi="Arial" w:cs="Arial"/>
          <w:color w:val="000000"/>
        </w:rPr>
        <w:t>PARA</w:t>
      </w:r>
      <w:r w:rsidRPr="00AA4D20">
        <w:rPr>
          <w:rFonts w:ascii="Arial" w:eastAsia="Arial" w:hAnsi="Arial" w:cs="Arial"/>
          <w:color w:val="000000"/>
        </w:rPr>
        <w:t xml:space="preserve"> PROTEGER LA SALUD DE LOS CLIENTES Y EVITAR RIESGOS SANITARIOS</w:t>
      </w:r>
    </w:p>
    <w:p w14:paraId="1415C159" w14:textId="77777777" w:rsidR="002E52AE" w:rsidRPr="00AA4D20" w:rsidRDefault="002E52AE">
      <w:pPr>
        <w:spacing w:after="60" w:line="360" w:lineRule="auto"/>
        <w:jc w:val="center"/>
        <w:rPr>
          <w:rFonts w:ascii="Arial" w:eastAsia="Arial" w:hAnsi="Arial" w:cs="Arial"/>
          <w:color w:val="000000"/>
        </w:rPr>
      </w:pPr>
    </w:p>
    <w:p w14:paraId="21A72709" w14:textId="77777777" w:rsidR="002E52AE" w:rsidRPr="00AA4D20" w:rsidRDefault="002E52AE">
      <w:pPr>
        <w:spacing w:after="60" w:line="360" w:lineRule="auto"/>
        <w:jc w:val="center"/>
        <w:rPr>
          <w:rFonts w:ascii="Arial" w:eastAsia="Arial" w:hAnsi="Arial" w:cs="Arial"/>
          <w:b/>
          <w:color w:val="000000"/>
        </w:rPr>
      </w:pPr>
    </w:p>
    <w:p w14:paraId="2491447C" w14:textId="77777777" w:rsidR="002E52AE" w:rsidRPr="00AA4D20" w:rsidRDefault="00000000">
      <w:pPr>
        <w:jc w:val="center"/>
        <w:rPr>
          <w:rFonts w:ascii="Arial" w:eastAsia="Arial" w:hAnsi="Arial" w:cs="Arial"/>
        </w:rPr>
      </w:pPr>
      <w:r w:rsidRPr="00AA4D20">
        <w:rPr>
          <w:rFonts w:ascii="Arial" w:eastAsia="Arial" w:hAnsi="Arial" w:cs="Arial"/>
        </w:rPr>
        <w:t>PROYECTO FINAL DE GRADUACIÓN PRESENTADO COMO REQUISITO PARCIAL PARA OPTAR POR EL TÍTULO DE MÁSTER EN GERENCIA DE PROGRAMAS SANITARIOS EN INOCUIDAD DE ALIMENTOS</w:t>
      </w:r>
    </w:p>
    <w:p w14:paraId="73FD1612" w14:textId="77777777" w:rsidR="002E52AE" w:rsidRPr="00AA4D20" w:rsidRDefault="002E52AE">
      <w:pPr>
        <w:jc w:val="center"/>
        <w:rPr>
          <w:rFonts w:ascii="Arial" w:eastAsia="Arial" w:hAnsi="Arial" w:cs="Arial"/>
        </w:rPr>
      </w:pPr>
    </w:p>
    <w:p w14:paraId="4F44A640" w14:textId="77777777" w:rsidR="002E52AE" w:rsidRPr="00AA4D20" w:rsidRDefault="002E52AE">
      <w:pPr>
        <w:jc w:val="center"/>
        <w:rPr>
          <w:rFonts w:ascii="Arial" w:eastAsia="Arial" w:hAnsi="Arial" w:cs="Arial"/>
        </w:rPr>
      </w:pPr>
    </w:p>
    <w:p w14:paraId="17AACCE1" w14:textId="77777777" w:rsidR="002E52AE" w:rsidRPr="00AA4D20" w:rsidRDefault="002E52AE">
      <w:pPr>
        <w:jc w:val="center"/>
        <w:rPr>
          <w:rFonts w:ascii="Arial" w:eastAsia="Arial" w:hAnsi="Arial" w:cs="Arial"/>
        </w:rPr>
      </w:pPr>
    </w:p>
    <w:p w14:paraId="0E828F3C" w14:textId="528D31A4" w:rsidR="002E52AE" w:rsidRPr="00AA4D20" w:rsidRDefault="00000000">
      <w:pPr>
        <w:spacing w:after="60" w:line="360" w:lineRule="auto"/>
        <w:jc w:val="center"/>
        <w:rPr>
          <w:rFonts w:ascii="Arial" w:eastAsia="Arial" w:hAnsi="Arial" w:cs="Arial"/>
          <w:color w:val="000000"/>
        </w:rPr>
      </w:pPr>
      <w:r w:rsidRPr="00AA4D20">
        <w:rPr>
          <w:rFonts w:ascii="Arial" w:eastAsia="Arial" w:hAnsi="Arial" w:cs="Arial"/>
          <w:color w:val="000000"/>
        </w:rPr>
        <w:t xml:space="preserve">GABRIELA ALEJANDRA </w:t>
      </w:r>
      <w:r w:rsidR="00E57EEC" w:rsidRPr="00AA4D20">
        <w:rPr>
          <w:rFonts w:ascii="Arial" w:eastAsia="Arial" w:hAnsi="Arial" w:cs="Arial"/>
          <w:color w:val="000000"/>
        </w:rPr>
        <w:t>LÓPEZ</w:t>
      </w:r>
      <w:r w:rsidRPr="00AA4D20">
        <w:rPr>
          <w:rFonts w:ascii="Arial" w:eastAsia="Arial" w:hAnsi="Arial" w:cs="Arial"/>
          <w:color w:val="000000"/>
        </w:rPr>
        <w:t xml:space="preserve"> ROSALES</w:t>
      </w:r>
    </w:p>
    <w:p w14:paraId="41BDACD1" w14:textId="77777777" w:rsidR="002E52AE" w:rsidRPr="00AA4D20" w:rsidRDefault="002E52AE">
      <w:pPr>
        <w:spacing w:after="60" w:line="360" w:lineRule="auto"/>
        <w:jc w:val="center"/>
        <w:rPr>
          <w:rFonts w:ascii="Arial" w:eastAsia="Arial" w:hAnsi="Arial" w:cs="Arial"/>
          <w:color w:val="000000"/>
        </w:rPr>
      </w:pPr>
    </w:p>
    <w:p w14:paraId="249B945C" w14:textId="77777777" w:rsidR="002E52AE" w:rsidRPr="00AA4D20" w:rsidRDefault="002E52AE">
      <w:pPr>
        <w:spacing w:after="60" w:line="360" w:lineRule="auto"/>
        <w:jc w:val="center"/>
        <w:rPr>
          <w:rFonts w:ascii="Arial" w:eastAsia="Arial" w:hAnsi="Arial" w:cs="Arial"/>
          <w:color w:val="000000"/>
        </w:rPr>
      </w:pPr>
    </w:p>
    <w:p w14:paraId="7F975D5E" w14:textId="77777777" w:rsidR="002E52AE" w:rsidRPr="00AA4D20" w:rsidRDefault="002E52AE">
      <w:pPr>
        <w:spacing w:after="60" w:line="360" w:lineRule="auto"/>
        <w:jc w:val="center"/>
        <w:rPr>
          <w:rFonts w:ascii="Arial" w:eastAsia="Arial" w:hAnsi="Arial" w:cs="Arial"/>
          <w:color w:val="000000"/>
        </w:rPr>
      </w:pPr>
    </w:p>
    <w:p w14:paraId="6CE5D815" w14:textId="77777777" w:rsidR="002E52AE" w:rsidRPr="00AA4D20" w:rsidRDefault="002E52AE">
      <w:pPr>
        <w:spacing w:after="60" w:line="360" w:lineRule="auto"/>
        <w:jc w:val="center"/>
        <w:rPr>
          <w:rFonts w:ascii="Arial" w:eastAsia="Arial" w:hAnsi="Arial" w:cs="Arial"/>
          <w:color w:val="000000"/>
        </w:rPr>
      </w:pPr>
    </w:p>
    <w:p w14:paraId="489F7E10"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SAN JOSÉ, COSTA RICA.</w:t>
      </w:r>
    </w:p>
    <w:p w14:paraId="29B3FCF6" w14:textId="245EBBDD" w:rsidR="002E52AE" w:rsidRPr="00AA4D20" w:rsidRDefault="00000000">
      <w:pPr>
        <w:spacing w:line="360" w:lineRule="auto"/>
        <w:jc w:val="center"/>
        <w:rPr>
          <w:rFonts w:ascii="Arial" w:eastAsia="Arial" w:hAnsi="Arial" w:cs="Arial"/>
        </w:rPr>
      </w:pPr>
      <w:r w:rsidRPr="00AA4D20">
        <w:rPr>
          <w:rFonts w:ascii="Arial" w:eastAsia="Arial" w:hAnsi="Arial" w:cs="Arial"/>
        </w:rPr>
        <w:t>ENERO, 202</w:t>
      </w:r>
      <w:r w:rsidR="00E57EEC" w:rsidRPr="00AA4D20">
        <w:rPr>
          <w:rFonts w:ascii="Arial" w:eastAsia="Arial" w:hAnsi="Arial" w:cs="Arial"/>
        </w:rPr>
        <w:t>5</w:t>
      </w:r>
    </w:p>
    <w:p w14:paraId="78FC3857" w14:textId="77777777" w:rsidR="002E52AE" w:rsidRPr="00AA4D20" w:rsidRDefault="002E52AE">
      <w:pPr>
        <w:spacing w:line="360" w:lineRule="auto"/>
        <w:jc w:val="center"/>
        <w:rPr>
          <w:rFonts w:ascii="Arial" w:eastAsia="Arial" w:hAnsi="Arial" w:cs="Arial"/>
        </w:rPr>
      </w:pPr>
    </w:p>
    <w:p w14:paraId="7F0A4CAD" w14:textId="77777777" w:rsidR="002E52AE" w:rsidRPr="00AA4D20" w:rsidRDefault="00000000">
      <w:pPr>
        <w:spacing w:line="360" w:lineRule="auto"/>
        <w:jc w:val="center"/>
        <w:rPr>
          <w:rFonts w:ascii="Arial" w:eastAsia="Arial" w:hAnsi="Arial" w:cs="Arial"/>
        </w:rPr>
      </w:pPr>
      <w:r w:rsidRPr="00AA4D20">
        <w:rPr>
          <w:noProof/>
        </w:rPr>
        <w:drawing>
          <wp:inline distT="0" distB="0" distL="0" distR="0" wp14:anchorId="35C47234" wp14:editId="4C5E1699">
            <wp:extent cx="1918614" cy="716818"/>
            <wp:effectExtent l="0" t="0" r="0" b="0"/>
            <wp:docPr id="2060751721" name="image5.png" descr="University for International Cooperation - Earth Charter"/>
            <wp:cNvGraphicFramePr/>
            <a:graphic xmlns:a="http://schemas.openxmlformats.org/drawingml/2006/main">
              <a:graphicData uri="http://schemas.openxmlformats.org/drawingml/2006/picture">
                <pic:pic xmlns:pic="http://schemas.openxmlformats.org/drawingml/2006/picture">
                  <pic:nvPicPr>
                    <pic:cNvPr id="0" name="image5.png" descr="University for International Cooperation - Earth Charter"/>
                    <pic:cNvPicPr preferRelativeResize="0"/>
                  </pic:nvPicPr>
                  <pic:blipFill>
                    <a:blip r:embed="rId9"/>
                    <a:srcRect/>
                    <a:stretch>
                      <a:fillRect/>
                    </a:stretch>
                  </pic:blipFill>
                  <pic:spPr>
                    <a:xfrm>
                      <a:off x="0" y="0"/>
                      <a:ext cx="1918614" cy="716818"/>
                    </a:xfrm>
                    <a:prstGeom prst="rect">
                      <a:avLst/>
                    </a:prstGeom>
                    <a:ln/>
                  </pic:spPr>
                </pic:pic>
              </a:graphicData>
            </a:graphic>
          </wp:inline>
        </w:drawing>
      </w:r>
    </w:p>
    <w:p w14:paraId="492C786A" w14:textId="77777777" w:rsidR="002E52AE" w:rsidRPr="00AA4D20" w:rsidRDefault="002E52AE">
      <w:pPr>
        <w:spacing w:line="360" w:lineRule="auto"/>
        <w:jc w:val="center"/>
        <w:rPr>
          <w:rFonts w:ascii="Arial" w:eastAsia="Arial" w:hAnsi="Arial" w:cs="Arial"/>
        </w:rPr>
      </w:pPr>
    </w:p>
    <w:p w14:paraId="4A14662E"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 xml:space="preserve">UNIVERSIDAD PARA LA COOPERACIÓN INTERNACIONAL </w:t>
      </w:r>
    </w:p>
    <w:p w14:paraId="0BA0CD3A"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(UCI)</w:t>
      </w:r>
    </w:p>
    <w:p w14:paraId="32EDEDBB" w14:textId="77777777" w:rsidR="002E52AE" w:rsidRPr="00AA4D20" w:rsidRDefault="002E52AE">
      <w:pPr>
        <w:spacing w:line="360" w:lineRule="auto"/>
        <w:jc w:val="center"/>
        <w:rPr>
          <w:rFonts w:ascii="Arial" w:eastAsia="Arial" w:hAnsi="Arial" w:cs="Arial"/>
        </w:rPr>
      </w:pPr>
    </w:p>
    <w:p w14:paraId="6CC5F998"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Este Proyecto de Graduación fue aprobado por la Universidad como requisito parcial para optar al grado de Máster en Maestría en Gerencia de Programas Sanitarios en Inocuidad de Alimentos.</w:t>
      </w:r>
    </w:p>
    <w:p w14:paraId="0205342F" w14:textId="77777777" w:rsidR="002E52AE" w:rsidRPr="00AA4D20" w:rsidRDefault="002E52AE">
      <w:pPr>
        <w:spacing w:line="360" w:lineRule="auto"/>
        <w:jc w:val="center"/>
        <w:rPr>
          <w:rFonts w:ascii="Arial" w:eastAsia="Arial" w:hAnsi="Arial" w:cs="Arial"/>
        </w:rPr>
      </w:pPr>
    </w:p>
    <w:p w14:paraId="1CAF9B36"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_______________________________</w:t>
      </w:r>
    </w:p>
    <w:p w14:paraId="17E21993"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 xml:space="preserve">PILAR CHIQUILLO </w:t>
      </w:r>
    </w:p>
    <w:p w14:paraId="57FBD44C"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PROFESORA TUTORA</w:t>
      </w:r>
    </w:p>
    <w:p w14:paraId="730C54C7" w14:textId="77777777" w:rsidR="002E52AE" w:rsidRPr="00AA4D20" w:rsidRDefault="002E52AE">
      <w:pPr>
        <w:spacing w:line="360" w:lineRule="auto"/>
        <w:jc w:val="center"/>
        <w:rPr>
          <w:rFonts w:ascii="Arial" w:eastAsia="Arial" w:hAnsi="Arial" w:cs="Arial"/>
        </w:rPr>
      </w:pPr>
    </w:p>
    <w:p w14:paraId="3B1D4915"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________________________________</w:t>
      </w:r>
    </w:p>
    <w:p w14:paraId="6D898EF5" w14:textId="77777777" w:rsidR="002E52AE" w:rsidRPr="00AA4D20" w:rsidRDefault="002E52AE">
      <w:pPr>
        <w:spacing w:line="360" w:lineRule="auto"/>
        <w:jc w:val="center"/>
        <w:rPr>
          <w:rFonts w:ascii="Arial" w:eastAsia="Arial" w:hAnsi="Arial" w:cs="Arial"/>
        </w:rPr>
      </w:pPr>
    </w:p>
    <w:p w14:paraId="513E2F29"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PROFESORA LECTORA</w:t>
      </w:r>
    </w:p>
    <w:p w14:paraId="59A40FEF" w14:textId="77777777" w:rsidR="002E52AE" w:rsidRPr="00AA4D20" w:rsidRDefault="002E52AE">
      <w:pPr>
        <w:spacing w:line="360" w:lineRule="auto"/>
        <w:jc w:val="center"/>
        <w:rPr>
          <w:rFonts w:ascii="Arial" w:eastAsia="Arial" w:hAnsi="Arial" w:cs="Arial"/>
        </w:rPr>
      </w:pPr>
    </w:p>
    <w:p w14:paraId="06042E14"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________________________________</w:t>
      </w:r>
    </w:p>
    <w:p w14:paraId="6968581B" w14:textId="77777777" w:rsidR="002E52AE" w:rsidRPr="00AA4D20" w:rsidRDefault="00000000">
      <w:pPr>
        <w:spacing w:line="360" w:lineRule="auto"/>
        <w:jc w:val="center"/>
        <w:rPr>
          <w:rFonts w:ascii="Arial" w:eastAsia="Arial" w:hAnsi="Arial" w:cs="Arial"/>
        </w:rPr>
      </w:pPr>
      <w:r w:rsidRPr="00AA4D20">
        <w:rPr>
          <w:rFonts w:ascii="Arial" w:eastAsia="Arial" w:hAnsi="Arial" w:cs="Arial"/>
        </w:rPr>
        <w:t xml:space="preserve">Gabriela Alejandra López Rosales </w:t>
      </w:r>
    </w:p>
    <w:p w14:paraId="6308EF67" w14:textId="77777777" w:rsidR="002E52AE" w:rsidRPr="00AA4D20" w:rsidRDefault="002E52AE">
      <w:pPr>
        <w:spacing w:line="360" w:lineRule="auto"/>
        <w:jc w:val="center"/>
        <w:rPr>
          <w:rFonts w:ascii="Arial" w:eastAsia="Arial" w:hAnsi="Arial" w:cs="Arial"/>
        </w:rPr>
      </w:pPr>
    </w:p>
    <w:p w14:paraId="68D53C53"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SUSTENTANTE</w:t>
      </w:r>
    </w:p>
    <w:p w14:paraId="57782A4C" w14:textId="77777777" w:rsidR="002E52AE" w:rsidRPr="00AA4D20" w:rsidRDefault="002E52AE">
      <w:pPr>
        <w:spacing w:line="360" w:lineRule="auto"/>
        <w:jc w:val="center"/>
        <w:rPr>
          <w:rFonts w:ascii="Arial" w:eastAsia="Arial" w:hAnsi="Arial" w:cs="Arial"/>
          <w:b/>
        </w:rPr>
      </w:pPr>
    </w:p>
    <w:p w14:paraId="37FB7FE6"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 xml:space="preserve">DEDICATORIA </w:t>
      </w:r>
    </w:p>
    <w:p w14:paraId="46666FAC" w14:textId="77777777" w:rsidR="002E52AE" w:rsidRPr="00AA4D20" w:rsidRDefault="002E52AE">
      <w:pPr>
        <w:spacing w:line="360" w:lineRule="auto"/>
        <w:jc w:val="right"/>
        <w:rPr>
          <w:rFonts w:ascii="Arial" w:eastAsia="Arial" w:hAnsi="Arial" w:cs="Arial"/>
        </w:rPr>
      </w:pPr>
    </w:p>
    <w:p w14:paraId="62D70082"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Este trabajo está dedicado a Dios por haberme dado salud, voluntad e inteligencia para cursar los estudios de la maestría en Gerencia de Programas Sanitarios en Inocuidad Alimentaria y culminar con éxito, con el cual he adquirido subir un escalón más en mi carrera profesional y conocer compañeros de otros países con los cuales tuve la dicha de compartir y trabajar a lo largo de estos años, dándome la dicha de conocer sobre temas internacionales de la región.</w:t>
      </w:r>
    </w:p>
    <w:p w14:paraId="6D3B720F"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A mis padres y a mis hermanos, los cuales siempre serán mi motor de impulso para seguir conquistando nuevas metas, ya que con su apoyo incondicional nunca podría haber logrado.</w:t>
      </w:r>
    </w:p>
    <w:p w14:paraId="1C93ACCD"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 xml:space="preserve">A mi persona especial Brayan Manuel Mejía Cruz, el cual desde el inicio de este reto me animó y acompañó en este camino y siempre se ha mostrado atento a todos los pasos que doy. Personas como él hay pocas, ya que es único y especial, por eso tendrá mi aprecio, agradecimiento y amor toda la vida. </w:t>
      </w:r>
    </w:p>
    <w:p w14:paraId="6858F7FB" w14:textId="77777777" w:rsidR="002E52AE" w:rsidRPr="00AA4D20" w:rsidRDefault="002E52AE">
      <w:pPr>
        <w:spacing w:line="360" w:lineRule="auto"/>
        <w:jc w:val="center"/>
        <w:rPr>
          <w:rFonts w:ascii="Arial" w:eastAsia="Arial" w:hAnsi="Arial" w:cs="Arial"/>
        </w:rPr>
      </w:pPr>
    </w:p>
    <w:p w14:paraId="382E4B46" w14:textId="77777777" w:rsidR="002E52AE" w:rsidRPr="00AA4D20" w:rsidRDefault="002E52AE">
      <w:pPr>
        <w:spacing w:line="360" w:lineRule="auto"/>
        <w:jc w:val="center"/>
        <w:rPr>
          <w:rFonts w:ascii="Arial" w:eastAsia="Arial" w:hAnsi="Arial" w:cs="Arial"/>
        </w:rPr>
      </w:pPr>
    </w:p>
    <w:p w14:paraId="630A9644" w14:textId="77777777" w:rsidR="002E52AE" w:rsidRPr="00AA4D20" w:rsidRDefault="002E52AE">
      <w:pPr>
        <w:spacing w:line="360" w:lineRule="auto"/>
        <w:jc w:val="center"/>
        <w:rPr>
          <w:rFonts w:ascii="Arial" w:eastAsia="Arial" w:hAnsi="Arial" w:cs="Arial"/>
        </w:rPr>
      </w:pPr>
    </w:p>
    <w:p w14:paraId="2833A6BD" w14:textId="77777777" w:rsidR="002E52AE" w:rsidRPr="00AA4D20" w:rsidRDefault="002E52AE">
      <w:pPr>
        <w:spacing w:line="360" w:lineRule="auto"/>
        <w:jc w:val="center"/>
        <w:rPr>
          <w:rFonts w:ascii="Arial" w:eastAsia="Arial" w:hAnsi="Arial" w:cs="Arial"/>
        </w:rPr>
      </w:pPr>
    </w:p>
    <w:p w14:paraId="60907A0C" w14:textId="77777777" w:rsidR="002E52AE" w:rsidRPr="00AA4D20" w:rsidRDefault="002E52AE">
      <w:pPr>
        <w:spacing w:line="360" w:lineRule="auto"/>
        <w:jc w:val="center"/>
        <w:rPr>
          <w:rFonts w:ascii="Arial" w:eastAsia="Arial" w:hAnsi="Arial" w:cs="Arial"/>
        </w:rPr>
      </w:pPr>
    </w:p>
    <w:p w14:paraId="21A712F3" w14:textId="77777777" w:rsidR="002E52AE" w:rsidRPr="00AA4D20" w:rsidRDefault="002E52AE">
      <w:pPr>
        <w:spacing w:line="360" w:lineRule="auto"/>
        <w:rPr>
          <w:rFonts w:ascii="Arial" w:eastAsia="Arial" w:hAnsi="Arial" w:cs="Arial"/>
        </w:rPr>
      </w:pPr>
    </w:p>
    <w:p w14:paraId="218EC008" w14:textId="77777777" w:rsidR="002E52AE" w:rsidRPr="00AA4D20" w:rsidRDefault="002E52AE">
      <w:pPr>
        <w:spacing w:line="360" w:lineRule="auto"/>
        <w:rPr>
          <w:rFonts w:ascii="Arial" w:eastAsia="Arial" w:hAnsi="Arial" w:cs="Arial"/>
        </w:rPr>
      </w:pPr>
    </w:p>
    <w:p w14:paraId="7C69BEE1" w14:textId="77777777" w:rsidR="002E52AE" w:rsidRPr="00AA4D20" w:rsidRDefault="002E52AE">
      <w:pPr>
        <w:spacing w:line="360" w:lineRule="auto"/>
        <w:rPr>
          <w:rFonts w:ascii="Arial" w:eastAsia="Arial" w:hAnsi="Arial" w:cs="Arial"/>
        </w:rPr>
      </w:pPr>
    </w:p>
    <w:p w14:paraId="7FCCC4FB" w14:textId="77777777" w:rsidR="002E52AE" w:rsidRPr="00AA4D20" w:rsidRDefault="002E52AE">
      <w:pPr>
        <w:spacing w:line="360" w:lineRule="auto"/>
        <w:jc w:val="center"/>
        <w:rPr>
          <w:rFonts w:ascii="Arial" w:eastAsia="Arial" w:hAnsi="Arial" w:cs="Arial"/>
        </w:rPr>
      </w:pPr>
    </w:p>
    <w:p w14:paraId="6DADCC23" w14:textId="77777777" w:rsidR="002E52AE" w:rsidRPr="00AA4D20" w:rsidRDefault="002E52AE">
      <w:pPr>
        <w:spacing w:line="360" w:lineRule="auto"/>
        <w:jc w:val="center"/>
        <w:rPr>
          <w:rFonts w:ascii="Arial" w:eastAsia="Arial" w:hAnsi="Arial" w:cs="Arial"/>
        </w:rPr>
      </w:pPr>
    </w:p>
    <w:p w14:paraId="3F7D5DC4"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AGRADECIMIENTO</w:t>
      </w:r>
    </w:p>
    <w:p w14:paraId="4782F634" w14:textId="77777777" w:rsidR="002E52AE" w:rsidRPr="00AA4D20" w:rsidRDefault="002E52AE">
      <w:pPr>
        <w:spacing w:line="360" w:lineRule="auto"/>
        <w:jc w:val="center"/>
        <w:rPr>
          <w:rFonts w:ascii="Arial" w:eastAsia="Arial" w:hAnsi="Arial" w:cs="Arial"/>
        </w:rPr>
      </w:pPr>
    </w:p>
    <w:p w14:paraId="062C061B"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Agradecemos en primera instancia a Dios, ya que sin él nada es posible, él siempre me ha acompañado y guiado en cada paso que doy en mi vida.</w:t>
      </w:r>
    </w:p>
    <w:p w14:paraId="61F2EBC9"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A mis padres Lorna María Rosales Zelaya y Carlos Humberto López Lazo, por siempre inculcarme la sed de adquirir más conocimiento y seguir nuevas metas.</w:t>
      </w:r>
    </w:p>
    <w:p w14:paraId="3F4C5DC7" w14:textId="47F4C7CB" w:rsidR="002E52AE" w:rsidRPr="00AA4D20" w:rsidRDefault="00000000">
      <w:pPr>
        <w:spacing w:line="360" w:lineRule="auto"/>
        <w:jc w:val="right"/>
        <w:rPr>
          <w:rFonts w:ascii="Arial" w:eastAsia="Arial" w:hAnsi="Arial" w:cs="Arial"/>
        </w:rPr>
      </w:pPr>
      <w:r w:rsidRPr="00AA4D20">
        <w:rPr>
          <w:rFonts w:ascii="Arial" w:eastAsia="Arial" w:hAnsi="Arial" w:cs="Arial"/>
        </w:rPr>
        <w:t xml:space="preserve">A mis hermanos José Carlos López Rosales, </w:t>
      </w:r>
      <w:proofErr w:type="spellStart"/>
      <w:r w:rsidRPr="00AA4D20">
        <w:rPr>
          <w:rFonts w:ascii="Arial" w:eastAsia="Arial" w:hAnsi="Arial" w:cs="Arial"/>
        </w:rPr>
        <w:t>Acsa</w:t>
      </w:r>
      <w:proofErr w:type="spellEnd"/>
      <w:r w:rsidRPr="00AA4D20">
        <w:rPr>
          <w:rFonts w:ascii="Arial" w:eastAsia="Arial" w:hAnsi="Arial" w:cs="Arial"/>
        </w:rPr>
        <w:t xml:space="preserve"> Elisabeth </w:t>
      </w:r>
      <w:r w:rsidR="000627D2" w:rsidRPr="00AA4D20">
        <w:rPr>
          <w:rFonts w:ascii="Arial" w:eastAsia="Arial" w:hAnsi="Arial" w:cs="Arial"/>
        </w:rPr>
        <w:t>López</w:t>
      </w:r>
      <w:r w:rsidRPr="00AA4D20">
        <w:rPr>
          <w:rFonts w:ascii="Arial" w:eastAsia="Arial" w:hAnsi="Arial" w:cs="Arial"/>
        </w:rPr>
        <w:t xml:space="preserve"> Rosales, José Benjamín </w:t>
      </w:r>
      <w:r w:rsidR="000627D2" w:rsidRPr="00AA4D20">
        <w:rPr>
          <w:rFonts w:ascii="Arial" w:eastAsia="Arial" w:hAnsi="Arial" w:cs="Arial"/>
        </w:rPr>
        <w:t>López</w:t>
      </w:r>
      <w:r w:rsidRPr="00AA4D20">
        <w:rPr>
          <w:rFonts w:ascii="Arial" w:eastAsia="Arial" w:hAnsi="Arial" w:cs="Arial"/>
        </w:rPr>
        <w:t xml:space="preserve"> Rosales, Génesis Abigaíl </w:t>
      </w:r>
      <w:r w:rsidR="000627D2" w:rsidRPr="00AA4D20">
        <w:rPr>
          <w:rFonts w:ascii="Arial" w:eastAsia="Arial" w:hAnsi="Arial" w:cs="Arial"/>
        </w:rPr>
        <w:t>López</w:t>
      </w:r>
      <w:r w:rsidRPr="00AA4D20">
        <w:rPr>
          <w:rFonts w:ascii="Arial" w:eastAsia="Arial" w:hAnsi="Arial" w:cs="Arial"/>
        </w:rPr>
        <w:t xml:space="preserve"> Rosales, Cesia Giselle </w:t>
      </w:r>
      <w:r w:rsidR="000627D2" w:rsidRPr="00AA4D20">
        <w:rPr>
          <w:rFonts w:ascii="Arial" w:eastAsia="Arial" w:hAnsi="Arial" w:cs="Arial"/>
        </w:rPr>
        <w:t>López</w:t>
      </w:r>
      <w:r w:rsidRPr="00AA4D20">
        <w:rPr>
          <w:rFonts w:ascii="Arial" w:eastAsia="Arial" w:hAnsi="Arial" w:cs="Arial"/>
        </w:rPr>
        <w:t xml:space="preserve"> Rosales y Gracia Marián </w:t>
      </w:r>
      <w:r w:rsidR="000627D2" w:rsidRPr="00AA4D20">
        <w:rPr>
          <w:rFonts w:ascii="Arial" w:eastAsia="Arial" w:hAnsi="Arial" w:cs="Arial"/>
        </w:rPr>
        <w:t>López</w:t>
      </w:r>
      <w:r w:rsidRPr="00AA4D20">
        <w:rPr>
          <w:rFonts w:ascii="Arial" w:eastAsia="Arial" w:hAnsi="Arial" w:cs="Arial"/>
        </w:rPr>
        <w:t xml:space="preserve"> Rosales, ya que con ellos he adquirido la responsabilidad de ser un buen ejemplo a seguir y una fuente de inspiración para alcanzar todo lo que se proponga.</w:t>
      </w:r>
    </w:p>
    <w:p w14:paraId="6FB67A60"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A los docentes de la carrera porque con sus enseñanzas y conciertos nos ayudaron a culminar satisfactoriamente esta meta.</w:t>
      </w:r>
    </w:p>
    <w:p w14:paraId="4681A1F8"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A Brayan Manuel Mejía Cruz, por siempre apoyarme y estar para mí, por ser una fuente de inspiración.</w:t>
      </w:r>
    </w:p>
    <w:p w14:paraId="762F92EA" w14:textId="77777777" w:rsidR="002E52AE" w:rsidRPr="00AA4D20" w:rsidRDefault="00000000">
      <w:pPr>
        <w:spacing w:line="360" w:lineRule="auto"/>
        <w:jc w:val="right"/>
        <w:rPr>
          <w:rFonts w:ascii="Arial" w:eastAsia="Arial" w:hAnsi="Arial" w:cs="Arial"/>
        </w:rPr>
      </w:pPr>
      <w:r w:rsidRPr="00AA4D20">
        <w:rPr>
          <w:rFonts w:ascii="Arial" w:eastAsia="Arial" w:hAnsi="Arial" w:cs="Arial"/>
        </w:rPr>
        <w:t xml:space="preserve">A la Organización de Estados Americanos (OEA) por becar parte de nuestros estudios en la UCI en esta maestría. </w:t>
      </w:r>
    </w:p>
    <w:p w14:paraId="1A240376" w14:textId="77777777" w:rsidR="002E52AE" w:rsidRPr="00AA4D20" w:rsidRDefault="002E52AE">
      <w:pPr>
        <w:spacing w:line="360" w:lineRule="auto"/>
        <w:jc w:val="center"/>
        <w:rPr>
          <w:rFonts w:ascii="Arial" w:eastAsia="Arial" w:hAnsi="Arial" w:cs="Arial"/>
        </w:rPr>
      </w:pPr>
    </w:p>
    <w:p w14:paraId="72A5816F" w14:textId="77777777" w:rsidR="002E52AE" w:rsidRPr="00AA4D20" w:rsidRDefault="002E52AE">
      <w:pPr>
        <w:spacing w:line="360" w:lineRule="auto"/>
        <w:jc w:val="center"/>
        <w:rPr>
          <w:rFonts w:ascii="Arial" w:eastAsia="Arial" w:hAnsi="Arial" w:cs="Arial"/>
        </w:rPr>
      </w:pPr>
    </w:p>
    <w:p w14:paraId="526368AC" w14:textId="77777777" w:rsidR="002E52AE" w:rsidRPr="00AA4D20" w:rsidRDefault="002E52AE">
      <w:pPr>
        <w:spacing w:line="360" w:lineRule="auto"/>
        <w:jc w:val="center"/>
        <w:rPr>
          <w:rFonts w:ascii="Arial" w:eastAsia="Arial" w:hAnsi="Arial" w:cs="Arial"/>
        </w:rPr>
      </w:pPr>
    </w:p>
    <w:p w14:paraId="4AB3774F" w14:textId="77777777" w:rsidR="002E52AE" w:rsidRPr="00AA4D20" w:rsidRDefault="002E52AE">
      <w:pPr>
        <w:spacing w:line="360" w:lineRule="auto"/>
        <w:jc w:val="center"/>
        <w:rPr>
          <w:rFonts w:ascii="Arial" w:eastAsia="Arial" w:hAnsi="Arial" w:cs="Arial"/>
        </w:rPr>
      </w:pPr>
    </w:p>
    <w:p w14:paraId="61F4EFF5" w14:textId="77777777" w:rsidR="002E52AE" w:rsidRPr="00AA4D20" w:rsidRDefault="002E52AE">
      <w:pPr>
        <w:spacing w:line="360" w:lineRule="auto"/>
        <w:jc w:val="center"/>
        <w:rPr>
          <w:rFonts w:ascii="Arial" w:eastAsia="Arial" w:hAnsi="Arial" w:cs="Arial"/>
        </w:rPr>
      </w:pPr>
    </w:p>
    <w:p w14:paraId="0CA6772E" w14:textId="77777777" w:rsidR="002E52AE" w:rsidRPr="00AA4D20" w:rsidRDefault="002E52AE">
      <w:pPr>
        <w:spacing w:line="360" w:lineRule="auto"/>
        <w:rPr>
          <w:rFonts w:ascii="Arial" w:eastAsia="Arial" w:hAnsi="Arial" w:cs="Arial"/>
        </w:rPr>
      </w:pPr>
    </w:p>
    <w:p w14:paraId="6936C5C6" w14:textId="77777777" w:rsidR="002E52AE" w:rsidRPr="00AA4D20" w:rsidRDefault="002E52AE">
      <w:pPr>
        <w:spacing w:line="360" w:lineRule="auto"/>
        <w:rPr>
          <w:rFonts w:ascii="Arial" w:eastAsia="Arial" w:hAnsi="Arial" w:cs="Arial"/>
        </w:rPr>
      </w:pPr>
    </w:p>
    <w:p w14:paraId="3B70C765" w14:textId="0B654C1D" w:rsidR="002E52AE" w:rsidRPr="00A7105A" w:rsidRDefault="00000000" w:rsidP="00A7105A">
      <w:pPr>
        <w:tabs>
          <w:tab w:val="left" w:pos="1068"/>
        </w:tabs>
        <w:jc w:val="center"/>
        <w:rPr>
          <w:rFonts w:ascii="Arial" w:eastAsia="Arial" w:hAnsi="Arial" w:cs="Arial"/>
          <w:b/>
        </w:rPr>
      </w:pPr>
      <w:r w:rsidRPr="00AA4D20">
        <w:rPr>
          <w:rFonts w:ascii="Arial" w:eastAsia="Arial" w:hAnsi="Arial" w:cs="Arial"/>
          <w:b/>
        </w:rPr>
        <w:lastRenderedPageBreak/>
        <w:t>ÍNDICE</w:t>
      </w:r>
    </w:p>
    <w:sdt>
      <w:sdtPr>
        <w:rPr>
          <w:rFonts w:ascii="Calibri" w:eastAsia="Yu Mincho" w:hAnsi="Calibri" w:cs="Calibri"/>
          <w:color w:val="auto"/>
          <w:sz w:val="24"/>
          <w:szCs w:val="24"/>
          <w:lang w:val="es-ES" w:eastAsia="ja-JP"/>
        </w:rPr>
        <w:id w:val="2041393497"/>
        <w:docPartObj>
          <w:docPartGallery w:val="Table of Contents"/>
          <w:docPartUnique/>
        </w:docPartObj>
      </w:sdtPr>
      <w:sdtEndPr>
        <w:rPr>
          <w:b/>
          <w:bCs/>
        </w:rPr>
      </w:sdtEndPr>
      <w:sdtContent>
        <w:p w14:paraId="63A9AB55" w14:textId="0B803904" w:rsidR="00167FAC" w:rsidRDefault="00167FAC">
          <w:pPr>
            <w:pStyle w:val="TtuloTDC"/>
          </w:pPr>
        </w:p>
        <w:p w14:paraId="5420BFC3" w14:textId="48A04708" w:rsidR="00167FAC" w:rsidRPr="00A7105A" w:rsidRDefault="00167FAC" w:rsidP="00A7105A">
          <w:pPr>
            <w:pStyle w:val="TDC1"/>
            <w:tabs>
              <w:tab w:val="right" w:leader="dot" w:pos="8493"/>
            </w:tabs>
            <w:jc w:val="both"/>
            <w:rPr>
              <w:rFonts w:ascii="Arial" w:hAnsi="Arial" w:cs="Arial"/>
              <w:noProof/>
              <w:kern w:val="2"/>
              <w:sz w:val="24"/>
              <w:szCs w:val="24"/>
              <w:lang w:val="es-HN" w:eastAsia="es-HN"/>
              <w14:ligatures w14:val="standardContextual"/>
            </w:rPr>
          </w:pPr>
          <w:r>
            <w:fldChar w:fldCharType="begin"/>
          </w:r>
          <w:r>
            <w:instrText xml:space="preserve"> TOC \o "1-3" \h \z \u </w:instrText>
          </w:r>
          <w:r>
            <w:fldChar w:fldCharType="separate"/>
          </w:r>
          <w:hyperlink w:anchor="_Toc188637499" w:history="1">
            <w:r w:rsidRPr="00A7105A">
              <w:rPr>
                <w:rStyle w:val="Hipervnculo"/>
                <w:rFonts w:ascii="Arial" w:hAnsi="Arial" w:cs="Arial"/>
                <w:noProof/>
                <w:color w:val="auto"/>
                <w:sz w:val="24"/>
                <w:szCs w:val="24"/>
              </w:rPr>
              <w:t>INTRODUCCIÓN</w:t>
            </w:r>
            <w:r w:rsidRPr="00A7105A">
              <w:rPr>
                <w:rFonts w:ascii="Arial" w:hAnsi="Arial" w:cs="Arial"/>
                <w:noProof/>
                <w:webHidden/>
                <w:sz w:val="24"/>
                <w:szCs w:val="24"/>
              </w:rPr>
              <w:tab/>
            </w:r>
            <w:r w:rsidRPr="00A7105A">
              <w:rPr>
                <w:rFonts w:ascii="Arial" w:hAnsi="Arial" w:cs="Arial"/>
                <w:noProof/>
                <w:webHidden/>
                <w:sz w:val="24"/>
                <w:szCs w:val="24"/>
              </w:rPr>
              <w:fldChar w:fldCharType="begin"/>
            </w:r>
            <w:r w:rsidRPr="00A7105A">
              <w:rPr>
                <w:rFonts w:ascii="Arial" w:hAnsi="Arial" w:cs="Arial"/>
                <w:noProof/>
                <w:webHidden/>
                <w:sz w:val="24"/>
                <w:szCs w:val="24"/>
              </w:rPr>
              <w:instrText xml:space="preserve"> PAGEREF _Toc188637499 \h </w:instrText>
            </w:r>
            <w:r w:rsidRPr="00A7105A">
              <w:rPr>
                <w:rFonts w:ascii="Arial" w:hAnsi="Arial" w:cs="Arial"/>
                <w:noProof/>
                <w:webHidden/>
                <w:sz w:val="24"/>
                <w:szCs w:val="24"/>
              </w:rPr>
            </w:r>
            <w:r w:rsidRPr="00A7105A">
              <w:rPr>
                <w:rFonts w:ascii="Arial" w:hAnsi="Arial" w:cs="Arial"/>
                <w:noProof/>
                <w:webHidden/>
                <w:sz w:val="24"/>
                <w:szCs w:val="24"/>
              </w:rPr>
              <w:fldChar w:fldCharType="separate"/>
            </w:r>
            <w:r w:rsidRPr="00A7105A">
              <w:rPr>
                <w:rFonts w:ascii="Arial" w:hAnsi="Arial" w:cs="Arial"/>
                <w:noProof/>
                <w:webHidden/>
                <w:sz w:val="24"/>
                <w:szCs w:val="24"/>
              </w:rPr>
              <w:t>1</w:t>
            </w:r>
            <w:r w:rsidRPr="00A7105A">
              <w:rPr>
                <w:rFonts w:ascii="Arial" w:hAnsi="Arial" w:cs="Arial"/>
                <w:noProof/>
                <w:webHidden/>
                <w:sz w:val="24"/>
                <w:szCs w:val="24"/>
              </w:rPr>
              <w:fldChar w:fldCharType="end"/>
            </w:r>
          </w:hyperlink>
        </w:p>
        <w:p w14:paraId="07697515" w14:textId="4C1CD0B5"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00" w:history="1">
            <w:r w:rsidR="00167FAC" w:rsidRPr="00A7105A">
              <w:rPr>
                <w:rStyle w:val="Hipervnculo"/>
                <w:rFonts w:ascii="Arial" w:eastAsia="Arial" w:hAnsi="Arial" w:cs="Arial"/>
                <w:noProof/>
                <w:color w:val="auto"/>
              </w:rPr>
              <w:t>1.1 ANTECEDENTES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_Toc188637500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2</w:t>
            </w:r>
            <w:r w:rsidR="00167FAC" w:rsidRPr="00A7105A">
              <w:rPr>
                <w:rFonts w:ascii="Arial" w:hAnsi="Arial" w:cs="Arial"/>
                <w:noProof/>
                <w:webHidden/>
              </w:rPr>
              <w:fldChar w:fldCharType="end"/>
            </w:r>
          </w:hyperlink>
        </w:p>
        <w:p w14:paraId="73BD66EA" w14:textId="2F5B6B78"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01" w:history="1">
            <w:r w:rsidR="00167FAC" w:rsidRPr="00A7105A">
              <w:rPr>
                <w:rStyle w:val="Hipervnculo"/>
                <w:rFonts w:ascii="Arial" w:eastAsia="Arial" w:hAnsi="Arial" w:cs="Arial"/>
                <w:noProof/>
                <w:color w:val="auto"/>
              </w:rPr>
              <w:t>1.2 PROBLEMA</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_Toc188637501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3</w:t>
            </w:r>
            <w:r w:rsidR="00167FAC" w:rsidRPr="00A7105A">
              <w:rPr>
                <w:rFonts w:ascii="Arial" w:hAnsi="Arial" w:cs="Arial"/>
                <w:noProof/>
                <w:webHidden/>
              </w:rPr>
              <w:fldChar w:fldCharType="end"/>
            </w:r>
          </w:hyperlink>
        </w:p>
        <w:p w14:paraId="4422195E" w14:textId="082E253B"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02" w:history="1">
            <w:r w:rsidR="00167FAC" w:rsidRPr="00A7105A">
              <w:rPr>
                <w:rStyle w:val="Hipervnculo"/>
                <w:rFonts w:ascii="Arial" w:eastAsia="Arial" w:hAnsi="Arial" w:cs="Arial"/>
                <w:noProof/>
                <w:color w:val="auto"/>
              </w:rPr>
              <w:t>1.3 JUSTIFICACIÓN</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_Toc188637502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4</w:t>
            </w:r>
            <w:r w:rsidR="00167FAC" w:rsidRPr="00A7105A">
              <w:rPr>
                <w:rFonts w:ascii="Arial" w:hAnsi="Arial" w:cs="Arial"/>
                <w:noProof/>
                <w:webHidden/>
              </w:rPr>
              <w:fldChar w:fldCharType="end"/>
            </w:r>
          </w:hyperlink>
        </w:p>
        <w:p w14:paraId="6B33F673" w14:textId="25FEE9C9"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03" w:history="1">
            <w:r w:rsidR="00167FAC" w:rsidRPr="00A7105A">
              <w:rPr>
                <w:rStyle w:val="Hipervnculo"/>
                <w:rFonts w:ascii="Arial" w:eastAsia="Arial" w:hAnsi="Arial" w:cs="Arial"/>
                <w:noProof/>
                <w:color w:val="auto"/>
              </w:rPr>
              <w:t>1.4 OBJETIVOS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_Toc188637503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5</w:t>
            </w:r>
            <w:r w:rsidR="00167FAC" w:rsidRPr="00A7105A">
              <w:rPr>
                <w:rFonts w:ascii="Arial" w:hAnsi="Arial" w:cs="Arial"/>
                <w:noProof/>
                <w:webHidden/>
              </w:rPr>
              <w:fldChar w:fldCharType="end"/>
            </w:r>
          </w:hyperlink>
        </w:p>
        <w:p w14:paraId="438288AC" w14:textId="420F9365" w:rsidR="00167FAC" w:rsidRPr="00A7105A" w:rsidRDefault="00000000" w:rsidP="00A7105A">
          <w:pPr>
            <w:pStyle w:val="TDC3"/>
            <w:tabs>
              <w:tab w:val="right" w:leader="dot" w:pos="8493"/>
            </w:tabs>
            <w:jc w:val="both"/>
            <w:rPr>
              <w:rFonts w:ascii="Arial" w:eastAsiaTheme="minorEastAsia" w:hAnsi="Arial" w:cs="Arial"/>
              <w:noProof/>
              <w:kern w:val="2"/>
              <w:lang w:eastAsia="es-HN"/>
              <w14:ligatures w14:val="standardContextual"/>
            </w:rPr>
          </w:pPr>
          <w:hyperlink w:anchor="_Toc188637504" w:history="1">
            <w:r w:rsidR="00167FAC" w:rsidRPr="00A7105A">
              <w:rPr>
                <w:rStyle w:val="Hipervnculo"/>
                <w:rFonts w:ascii="Arial" w:eastAsia="Arial" w:hAnsi="Arial" w:cs="Arial"/>
                <w:noProof/>
                <w:color w:val="auto"/>
              </w:rPr>
              <w:t>Objetivo General</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_Toc188637504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5</w:t>
            </w:r>
            <w:r w:rsidR="00167FAC" w:rsidRPr="00A7105A">
              <w:rPr>
                <w:rFonts w:ascii="Arial" w:hAnsi="Arial" w:cs="Arial"/>
                <w:noProof/>
                <w:webHidden/>
              </w:rPr>
              <w:fldChar w:fldCharType="end"/>
            </w:r>
          </w:hyperlink>
        </w:p>
        <w:p w14:paraId="01C201BC" w14:textId="2AC4A19A" w:rsidR="00167FAC" w:rsidRPr="00A7105A" w:rsidRDefault="00000000" w:rsidP="00A7105A">
          <w:pPr>
            <w:pStyle w:val="TDC3"/>
            <w:tabs>
              <w:tab w:val="right" w:leader="dot" w:pos="8493"/>
            </w:tabs>
            <w:jc w:val="both"/>
            <w:rPr>
              <w:rFonts w:ascii="Arial" w:eastAsiaTheme="minorEastAsia" w:hAnsi="Arial" w:cs="Arial"/>
              <w:noProof/>
              <w:kern w:val="2"/>
              <w:lang w:eastAsia="es-HN"/>
              <w14:ligatures w14:val="standardContextual"/>
            </w:rPr>
          </w:pPr>
          <w:hyperlink w:anchor="_Toc188637505" w:history="1">
            <w:r w:rsidR="00167FAC" w:rsidRPr="00A7105A">
              <w:rPr>
                <w:rStyle w:val="Hipervnculo"/>
                <w:rFonts w:ascii="Arial" w:eastAsia="Arial" w:hAnsi="Arial" w:cs="Arial"/>
                <w:noProof/>
                <w:color w:val="auto"/>
              </w:rPr>
              <w:t>Objetivos Específicos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_Toc188637505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5</w:t>
            </w:r>
            <w:r w:rsidR="00167FAC" w:rsidRPr="00A7105A">
              <w:rPr>
                <w:rFonts w:ascii="Arial" w:hAnsi="Arial" w:cs="Arial"/>
                <w:noProof/>
                <w:webHidden/>
              </w:rPr>
              <w:fldChar w:fldCharType="end"/>
            </w:r>
          </w:hyperlink>
        </w:p>
        <w:p w14:paraId="0AC93535" w14:textId="486EBF51" w:rsidR="00167FAC" w:rsidRPr="00A7105A" w:rsidRDefault="00000000" w:rsidP="00A7105A">
          <w:pPr>
            <w:pStyle w:val="TDC1"/>
            <w:tabs>
              <w:tab w:val="right" w:leader="dot" w:pos="8493"/>
            </w:tabs>
            <w:jc w:val="both"/>
            <w:rPr>
              <w:rFonts w:ascii="Arial" w:hAnsi="Arial" w:cs="Arial"/>
              <w:noProof/>
              <w:kern w:val="2"/>
              <w:sz w:val="24"/>
              <w:szCs w:val="24"/>
              <w:lang w:val="es-HN" w:eastAsia="es-HN"/>
              <w14:ligatures w14:val="standardContextual"/>
            </w:rPr>
          </w:pPr>
          <w:hyperlink w:anchor="_Toc188637506" w:history="1">
            <w:r w:rsidR="00167FAC" w:rsidRPr="00A7105A">
              <w:rPr>
                <w:rStyle w:val="Hipervnculo"/>
                <w:rFonts w:ascii="Arial" w:hAnsi="Arial" w:cs="Arial"/>
                <w:noProof/>
                <w:color w:val="auto"/>
                <w:sz w:val="24"/>
                <w:szCs w:val="24"/>
              </w:rPr>
              <w:t>2. MARCO TEÓRICO</w:t>
            </w:r>
            <w:r w:rsidR="00167FAC" w:rsidRPr="00A7105A">
              <w:rPr>
                <w:rFonts w:ascii="Arial" w:hAnsi="Arial" w:cs="Arial"/>
                <w:noProof/>
                <w:webHidden/>
                <w:sz w:val="24"/>
                <w:szCs w:val="24"/>
              </w:rPr>
              <w:tab/>
            </w:r>
            <w:r w:rsidR="00167FAC" w:rsidRPr="00A7105A">
              <w:rPr>
                <w:rFonts w:ascii="Arial" w:hAnsi="Arial" w:cs="Arial"/>
                <w:noProof/>
                <w:webHidden/>
                <w:sz w:val="24"/>
                <w:szCs w:val="24"/>
              </w:rPr>
              <w:fldChar w:fldCharType="begin"/>
            </w:r>
            <w:r w:rsidR="00167FAC" w:rsidRPr="00A7105A">
              <w:rPr>
                <w:rFonts w:ascii="Arial" w:hAnsi="Arial" w:cs="Arial"/>
                <w:noProof/>
                <w:webHidden/>
                <w:sz w:val="24"/>
                <w:szCs w:val="24"/>
              </w:rPr>
              <w:instrText xml:space="preserve"> PAGEREF _Toc188637506 \h </w:instrText>
            </w:r>
            <w:r w:rsidR="00167FAC" w:rsidRPr="00A7105A">
              <w:rPr>
                <w:rFonts w:ascii="Arial" w:hAnsi="Arial" w:cs="Arial"/>
                <w:noProof/>
                <w:webHidden/>
                <w:sz w:val="24"/>
                <w:szCs w:val="24"/>
              </w:rPr>
            </w:r>
            <w:r w:rsidR="00167FAC" w:rsidRPr="00A7105A">
              <w:rPr>
                <w:rFonts w:ascii="Arial" w:hAnsi="Arial" w:cs="Arial"/>
                <w:noProof/>
                <w:webHidden/>
                <w:sz w:val="24"/>
                <w:szCs w:val="24"/>
              </w:rPr>
              <w:fldChar w:fldCharType="separate"/>
            </w:r>
            <w:r w:rsidR="00167FAC" w:rsidRPr="00A7105A">
              <w:rPr>
                <w:rFonts w:ascii="Arial" w:hAnsi="Arial" w:cs="Arial"/>
                <w:noProof/>
                <w:webHidden/>
                <w:sz w:val="24"/>
                <w:szCs w:val="24"/>
              </w:rPr>
              <w:t>6</w:t>
            </w:r>
            <w:r w:rsidR="00167FAC" w:rsidRPr="00A7105A">
              <w:rPr>
                <w:rFonts w:ascii="Arial" w:hAnsi="Arial" w:cs="Arial"/>
                <w:noProof/>
                <w:webHidden/>
                <w:sz w:val="24"/>
                <w:szCs w:val="24"/>
              </w:rPr>
              <w:fldChar w:fldCharType="end"/>
            </w:r>
          </w:hyperlink>
        </w:p>
        <w:p w14:paraId="640AF6AA" w14:textId="457E256B"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07" w:history="1">
            <w:r w:rsidR="00167FAC" w:rsidRPr="00A7105A">
              <w:rPr>
                <w:rStyle w:val="Hipervnculo"/>
                <w:rFonts w:ascii="Arial" w:eastAsia="Arial" w:hAnsi="Arial" w:cs="Arial"/>
                <w:noProof/>
                <w:color w:val="auto"/>
              </w:rPr>
              <w:t>2.1. Municipio de La Lima</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_Toc188637507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6</w:t>
            </w:r>
            <w:r w:rsidR="00167FAC" w:rsidRPr="00A7105A">
              <w:rPr>
                <w:rFonts w:ascii="Arial" w:hAnsi="Arial" w:cs="Arial"/>
                <w:noProof/>
                <w:webHidden/>
              </w:rPr>
              <w:fldChar w:fldCharType="end"/>
            </w:r>
          </w:hyperlink>
        </w:p>
        <w:p w14:paraId="13A5C260" w14:textId="25F65B81"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08" w:history="1">
            <w:r w:rsidR="00167FAC" w:rsidRPr="00A7105A">
              <w:rPr>
                <w:rStyle w:val="Hipervnculo"/>
                <w:rFonts w:ascii="Arial" w:hAnsi="Arial" w:cs="Arial"/>
                <w:noProof/>
                <w:color w:val="auto"/>
                <w:highlight w:val="white"/>
              </w:rPr>
              <w:t>2.2. Supermercados y productos perecederos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_Toc188637508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6</w:t>
            </w:r>
            <w:r w:rsidR="00167FAC" w:rsidRPr="00A7105A">
              <w:rPr>
                <w:rFonts w:ascii="Arial" w:hAnsi="Arial" w:cs="Arial"/>
                <w:noProof/>
                <w:webHidden/>
              </w:rPr>
              <w:fldChar w:fldCharType="end"/>
            </w:r>
          </w:hyperlink>
        </w:p>
        <w:p w14:paraId="591E9346" w14:textId="368F1FF6" w:rsidR="00167FAC" w:rsidRPr="00A7105A" w:rsidRDefault="00000000" w:rsidP="00A7105A">
          <w:pPr>
            <w:pStyle w:val="TDC3"/>
            <w:tabs>
              <w:tab w:val="right" w:leader="dot" w:pos="8493"/>
            </w:tabs>
            <w:ind w:left="0"/>
            <w:jc w:val="both"/>
            <w:rPr>
              <w:rFonts w:ascii="Arial" w:eastAsiaTheme="minorEastAsia" w:hAnsi="Arial" w:cs="Arial"/>
              <w:noProof/>
              <w:kern w:val="2"/>
              <w:lang w:eastAsia="es-HN"/>
              <w14:ligatures w14:val="standardContextual"/>
            </w:rPr>
          </w:pPr>
          <w:hyperlink w:anchor="_Toc188637509" w:history="1">
            <w:r w:rsidR="00167FAC" w:rsidRPr="00A7105A">
              <w:rPr>
                <w:rStyle w:val="Hipervnculo"/>
                <w:rFonts w:ascii="Arial" w:hAnsi="Arial" w:cs="Arial"/>
                <w:noProof/>
                <w:color w:val="auto"/>
                <w:highlight w:val="white"/>
              </w:rPr>
              <w:t>2.2.1 Condiciones que debe cumplir un almacén de productos perecederos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_Toc188637509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6</w:t>
            </w:r>
            <w:r w:rsidR="00167FAC" w:rsidRPr="00A7105A">
              <w:rPr>
                <w:rFonts w:ascii="Arial" w:hAnsi="Arial" w:cs="Arial"/>
                <w:noProof/>
                <w:webHidden/>
              </w:rPr>
              <w:fldChar w:fldCharType="end"/>
            </w:r>
          </w:hyperlink>
        </w:p>
        <w:p w14:paraId="21467747" w14:textId="514BD17E"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10" w:history="1">
            <w:r w:rsidR="00167FAC" w:rsidRPr="00A7105A">
              <w:rPr>
                <w:rStyle w:val="Hipervnculo"/>
                <w:rFonts w:ascii="Arial" w:hAnsi="Arial" w:cs="Arial"/>
                <w:noProof/>
                <w:color w:val="auto"/>
              </w:rPr>
              <w:t>2.3. Calidad Alimentaria e Inocuidad Alimentaria</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_Toc188637510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7</w:t>
            </w:r>
            <w:r w:rsidR="00167FAC" w:rsidRPr="00A7105A">
              <w:rPr>
                <w:rFonts w:ascii="Arial" w:hAnsi="Arial" w:cs="Arial"/>
                <w:noProof/>
                <w:webHidden/>
              </w:rPr>
              <w:fldChar w:fldCharType="end"/>
            </w:r>
          </w:hyperlink>
        </w:p>
        <w:p w14:paraId="275A9545" w14:textId="6F0843C2"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12" w:history="1">
            <w:r w:rsidR="00167FAC" w:rsidRPr="00A7105A">
              <w:rPr>
                <w:rStyle w:val="Hipervnculo"/>
                <w:rFonts w:ascii="Arial" w:hAnsi="Arial" w:cs="Arial"/>
                <w:noProof/>
                <w:color w:val="auto"/>
              </w:rPr>
              <w:t>2.4. Buenas prácticas de manufactura BPM</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_Toc188637512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7</w:t>
            </w:r>
            <w:r w:rsidR="00167FAC" w:rsidRPr="00A7105A">
              <w:rPr>
                <w:rFonts w:ascii="Arial" w:hAnsi="Arial" w:cs="Arial"/>
                <w:noProof/>
                <w:webHidden/>
              </w:rPr>
              <w:fldChar w:fldCharType="end"/>
            </w:r>
          </w:hyperlink>
        </w:p>
        <w:p w14:paraId="591D2D90" w14:textId="36A1C208"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13" w:history="1">
            <w:r w:rsidR="00167FAC" w:rsidRPr="00A7105A">
              <w:rPr>
                <w:rStyle w:val="Hipervnculo"/>
                <w:rFonts w:ascii="Arial" w:hAnsi="Arial" w:cs="Arial"/>
                <w:noProof/>
                <w:color w:val="auto"/>
                <w:highlight w:val="white"/>
              </w:rPr>
              <w:t>2.5. Enfermedades transmitidas por alimentos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_Toc188637513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8</w:t>
            </w:r>
            <w:r w:rsidR="00167FAC" w:rsidRPr="00A7105A">
              <w:rPr>
                <w:rFonts w:ascii="Arial" w:hAnsi="Arial" w:cs="Arial"/>
                <w:noProof/>
                <w:webHidden/>
              </w:rPr>
              <w:fldChar w:fldCharType="end"/>
            </w:r>
          </w:hyperlink>
        </w:p>
        <w:p w14:paraId="4F69E1AD" w14:textId="464DAFBE" w:rsidR="00167FAC" w:rsidRPr="00A7105A" w:rsidRDefault="00000000" w:rsidP="00A7105A">
          <w:pPr>
            <w:pStyle w:val="TDC3"/>
            <w:tabs>
              <w:tab w:val="right" w:leader="dot" w:pos="8493"/>
            </w:tabs>
            <w:jc w:val="both"/>
            <w:rPr>
              <w:rFonts w:ascii="Arial" w:eastAsiaTheme="minorEastAsia" w:hAnsi="Arial" w:cs="Arial"/>
              <w:noProof/>
              <w:kern w:val="2"/>
              <w:lang w:eastAsia="es-HN"/>
              <w14:ligatures w14:val="standardContextual"/>
            </w:rPr>
          </w:pPr>
          <w:hyperlink w:anchor="_Toc188637514" w:history="1">
            <w:r w:rsidR="00167FAC" w:rsidRPr="00A7105A">
              <w:rPr>
                <w:rStyle w:val="Hipervnculo"/>
                <w:rFonts w:ascii="Arial" w:eastAsia="Arial" w:hAnsi="Arial" w:cs="Arial"/>
                <w:noProof/>
                <w:color w:val="auto"/>
              </w:rPr>
              <w:t>2.5.1. Infecciones alimentarias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_Toc188637514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8</w:t>
            </w:r>
            <w:r w:rsidR="00167FAC" w:rsidRPr="00A7105A">
              <w:rPr>
                <w:rFonts w:ascii="Arial" w:hAnsi="Arial" w:cs="Arial"/>
                <w:noProof/>
                <w:webHidden/>
              </w:rPr>
              <w:fldChar w:fldCharType="end"/>
            </w:r>
          </w:hyperlink>
        </w:p>
        <w:p w14:paraId="2C03870F" w14:textId="244DDDC2" w:rsidR="00167FAC" w:rsidRPr="00A7105A" w:rsidRDefault="00000000" w:rsidP="00A7105A">
          <w:pPr>
            <w:pStyle w:val="TDC3"/>
            <w:tabs>
              <w:tab w:val="right" w:leader="dot" w:pos="8493"/>
            </w:tabs>
            <w:jc w:val="both"/>
            <w:rPr>
              <w:rFonts w:ascii="Arial" w:eastAsiaTheme="minorEastAsia" w:hAnsi="Arial" w:cs="Arial"/>
              <w:noProof/>
              <w:kern w:val="2"/>
              <w:lang w:eastAsia="es-HN"/>
              <w14:ligatures w14:val="standardContextual"/>
            </w:rPr>
          </w:pPr>
          <w:hyperlink w:anchor="_Toc188637515" w:history="1">
            <w:r w:rsidR="00167FAC" w:rsidRPr="00A7105A">
              <w:rPr>
                <w:rStyle w:val="Hipervnculo"/>
                <w:rFonts w:ascii="Arial" w:eastAsia="Arial" w:hAnsi="Arial" w:cs="Arial"/>
                <w:noProof/>
                <w:color w:val="auto"/>
              </w:rPr>
              <w:t>2.5.2. Intoxicaciones alimentarias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_Toc188637515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9</w:t>
            </w:r>
            <w:r w:rsidR="00167FAC" w:rsidRPr="00A7105A">
              <w:rPr>
                <w:rFonts w:ascii="Arial" w:hAnsi="Arial" w:cs="Arial"/>
                <w:noProof/>
                <w:webHidden/>
              </w:rPr>
              <w:fldChar w:fldCharType="end"/>
            </w:r>
          </w:hyperlink>
        </w:p>
        <w:p w14:paraId="1E6122CB" w14:textId="0902B437"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16" w:history="1">
            <w:r w:rsidR="00167FAC" w:rsidRPr="00A7105A">
              <w:rPr>
                <w:rStyle w:val="Hipervnculo"/>
                <w:rFonts w:ascii="Arial" w:eastAsia="Arial" w:hAnsi="Arial" w:cs="Arial"/>
                <w:noProof/>
                <w:color w:val="auto"/>
              </w:rPr>
              <w:t>2.6. Seguridad alimentaria en el aspecto de salubridad alimentaria</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_Toc188637516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9</w:t>
            </w:r>
            <w:r w:rsidR="00167FAC" w:rsidRPr="00A7105A">
              <w:rPr>
                <w:rFonts w:ascii="Arial" w:hAnsi="Arial" w:cs="Arial"/>
                <w:noProof/>
                <w:webHidden/>
              </w:rPr>
              <w:fldChar w:fldCharType="end"/>
            </w:r>
          </w:hyperlink>
        </w:p>
        <w:p w14:paraId="0F807F25" w14:textId="3048B671"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17" w:history="1">
            <w:r w:rsidR="00167FAC" w:rsidRPr="00A7105A">
              <w:rPr>
                <w:rStyle w:val="Hipervnculo"/>
                <w:rFonts w:ascii="Arial" w:hAnsi="Arial" w:cs="Arial"/>
                <w:noProof/>
                <w:color w:val="auto"/>
                <w:highlight w:val="white"/>
              </w:rPr>
              <w:t>2.7. Protocolos de calidad</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_Toc188637517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10</w:t>
            </w:r>
            <w:r w:rsidR="00167FAC" w:rsidRPr="00A7105A">
              <w:rPr>
                <w:rFonts w:ascii="Arial" w:hAnsi="Arial" w:cs="Arial"/>
                <w:noProof/>
                <w:webHidden/>
              </w:rPr>
              <w:fldChar w:fldCharType="end"/>
            </w:r>
          </w:hyperlink>
        </w:p>
        <w:p w14:paraId="4F9A6729" w14:textId="080B4F4B"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18" w:history="1">
            <w:r w:rsidR="00167FAC" w:rsidRPr="00A7105A">
              <w:rPr>
                <w:rStyle w:val="Hipervnculo"/>
                <w:rFonts w:ascii="Arial" w:hAnsi="Arial" w:cs="Arial"/>
                <w:noProof/>
                <w:color w:val="auto"/>
                <w:highlight w:val="white"/>
              </w:rPr>
              <w:t>2.8. Entes Regulatorios y normas de calidad internacionales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_Toc188637518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11</w:t>
            </w:r>
            <w:r w:rsidR="00167FAC" w:rsidRPr="00A7105A">
              <w:rPr>
                <w:rFonts w:ascii="Arial" w:hAnsi="Arial" w:cs="Arial"/>
                <w:noProof/>
                <w:webHidden/>
              </w:rPr>
              <w:fldChar w:fldCharType="end"/>
            </w:r>
          </w:hyperlink>
        </w:p>
        <w:p w14:paraId="71747CFD" w14:textId="12D43AFB" w:rsidR="00167FAC" w:rsidRPr="00A7105A" w:rsidRDefault="00000000" w:rsidP="00A7105A">
          <w:pPr>
            <w:pStyle w:val="TDC1"/>
            <w:tabs>
              <w:tab w:val="right" w:leader="dot" w:pos="8493"/>
            </w:tabs>
            <w:jc w:val="both"/>
            <w:rPr>
              <w:rFonts w:ascii="Arial" w:hAnsi="Arial" w:cs="Arial"/>
              <w:noProof/>
              <w:kern w:val="2"/>
              <w:sz w:val="24"/>
              <w:szCs w:val="24"/>
              <w:lang w:val="es-HN" w:eastAsia="es-HN"/>
              <w14:ligatures w14:val="standardContextual"/>
            </w:rPr>
          </w:pPr>
          <w:hyperlink w:anchor="_Toc188637519" w:history="1">
            <w:r w:rsidR="00167FAC" w:rsidRPr="00A7105A">
              <w:rPr>
                <w:rStyle w:val="Hipervnculo"/>
                <w:rFonts w:ascii="Arial" w:hAnsi="Arial" w:cs="Arial"/>
                <w:noProof/>
                <w:color w:val="auto"/>
                <w:sz w:val="24"/>
                <w:szCs w:val="24"/>
                <w:highlight w:val="white"/>
              </w:rPr>
              <w:t>3. MATERIALES Y METODOLOGÍA</w:t>
            </w:r>
            <w:r w:rsidR="00167FAC" w:rsidRPr="00A7105A">
              <w:rPr>
                <w:rFonts w:ascii="Arial" w:hAnsi="Arial" w:cs="Arial"/>
                <w:noProof/>
                <w:webHidden/>
                <w:sz w:val="24"/>
                <w:szCs w:val="24"/>
              </w:rPr>
              <w:tab/>
            </w:r>
            <w:r w:rsidR="00167FAC" w:rsidRPr="00A7105A">
              <w:rPr>
                <w:rFonts w:ascii="Arial" w:hAnsi="Arial" w:cs="Arial"/>
                <w:noProof/>
                <w:webHidden/>
                <w:sz w:val="24"/>
                <w:szCs w:val="24"/>
              </w:rPr>
              <w:fldChar w:fldCharType="begin"/>
            </w:r>
            <w:r w:rsidR="00167FAC" w:rsidRPr="00A7105A">
              <w:rPr>
                <w:rFonts w:ascii="Arial" w:hAnsi="Arial" w:cs="Arial"/>
                <w:noProof/>
                <w:webHidden/>
                <w:sz w:val="24"/>
                <w:szCs w:val="24"/>
              </w:rPr>
              <w:instrText xml:space="preserve"> PAGEREF _Toc188637519 \h </w:instrText>
            </w:r>
            <w:r w:rsidR="00167FAC" w:rsidRPr="00A7105A">
              <w:rPr>
                <w:rFonts w:ascii="Arial" w:hAnsi="Arial" w:cs="Arial"/>
                <w:noProof/>
                <w:webHidden/>
                <w:sz w:val="24"/>
                <w:szCs w:val="24"/>
              </w:rPr>
            </w:r>
            <w:r w:rsidR="00167FAC" w:rsidRPr="00A7105A">
              <w:rPr>
                <w:rFonts w:ascii="Arial" w:hAnsi="Arial" w:cs="Arial"/>
                <w:noProof/>
                <w:webHidden/>
                <w:sz w:val="24"/>
                <w:szCs w:val="24"/>
              </w:rPr>
              <w:fldChar w:fldCharType="separate"/>
            </w:r>
            <w:r w:rsidR="00167FAC" w:rsidRPr="00A7105A">
              <w:rPr>
                <w:rFonts w:ascii="Arial" w:hAnsi="Arial" w:cs="Arial"/>
                <w:noProof/>
                <w:webHidden/>
                <w:sz w:val="24"/>
                <w:szCs w:val="24"/>
              </w:rPr>
              <w:t>12</w:t>
            </w:r>
            <w:r w:rsidR="00167FAC" w:rsidRPr="00A7105A">
              <w:rPr>
                <w:rFonts w:ascii="Arial" w:hAnsi="Arial" w:cs="Arial"/>
                <w:noProof/>
                <w:webHidden/>
                <w:sz w:val="24"/>
                <w:szCs w:val="24"/>
              </w:rPr>
              <w:fldChar w:fldCharType="end"/>
            </w:r>
          </w:hyperlink>
        </w:p>
        <w:p w14:paraId="1CEBE1BC" w14:textId="06D9C3FB"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20" w:history="1">
            <w:r w:rsidR="00167FAC" w:rsidRPr="00A7105A">
              <w:rPr>
                <w:rStyle w:val="Hipervnculo"/>
                <w:rFonts w:ascii="Arial" w:eastAsia="Arial" w:hAnsi="Arial" w:cs="Arial"/>
                <w:noProof/>
                <w:color w:val="auto"/>
                <w:highlight w:val="white"/>
              </w:rPr>
              <w:t>3.1 Inspección del área y recolección de datos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_Toc188637520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12</w:t>
            </w:r>
            <w:r w:rsidR="00167FAC" w:rsidRPr="00A7105A">
              <w:rPr>
                <w:rFonts w:ascii="Arial" w:hAnsi="Arial" w:cs="Arial"/>
                <w:noProof/>
                <w:webHidden/>
              </w:rPr>
              <w:fldChar w:fldCharType="end"/>
            </w:r>
          </w:hyperlink>
        </w:p>
        <w:p w14:paraId="66D21027" w14:textId="10DCED88"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21" w:history="1">
            <w:r w:rsidR="00167FAC" w:rsidRPr="00A7105A">
              <w:rPr>
                <w:rStyle w:val="Hipervnculo"/>
                <w:rFonts w:ascii="Arial" w:hAnsi="Arial" w:cs="Arial"/>
                <w:noProof/>
                <w:color w:val="auto"/>
                <w:highlight w:val="white"/>
              </w:rPr>
              <w:t>3.2 PROTOCOLOS DE CALIDAD E INOCUIDAD EN EL ÁREA</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_Toc188637521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19</w:t>
            </w:r>
            <w:r w:rsidR="00167FAC" w:rsidRPr="00A7105A">
              <w:rPr>
                <w:rFonts w:ascii="Arial" w:hAnsi="Arial" w:cs="Arial"/>
                <w:noProof/>
                <w:webHidden/>
              </w:rPr>
              <w:fldChar w:fldCharType="end"/>
            </w:r>
          </w:hyperlink>
        </w:p>
        <w:p w14:paraId="716CB8B1" w14:textId="0C2C7BEF"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33" w:history="1">
            <w:r w:rsidR="00167FAC" w:rsidRPr="00A7105A">
              <w:rPr>
                <w:rStyle w:val="Hipervnculo"/>
                <w:rFonts w:ascii="Arial" w:eastAsia="Arial" w:hAnsi="Arial" w:cs="Arial"/>
                <w:noProof/>
                <w:color w:val="auto"/>
                <w:highlight w:val="white"/>
              </w:rPr>
              <w:t>3.3 Capacitación al personal</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_Toc188637533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25</w:t>
            </w:r>
            <w:r w:rsidR="00167FAC" w:rsidRPr="00A7105A">
              <w:rPr>
                <w:rFonts w:ascii="Arial" w:hAnsi="Arial" w:cs="Arial"/>
                <w:noProof/>
                <w:webHidden/>
              </w:rPr>
              <w:fldChar w:fldCharType="end"/>
            </w:r>
          </w:hyperlink>
        </w:p>
        <w:p w14:paraId="72F658F5" w14:textId="79F4966A" w:rsidR="00167FAC" w:rsidRPr="00A7105A" w:rsidRDefault="00000000" w:rsidP="00A7105A">
          <w:pPr>
            <w:pStyle w:val="TDC2"/>
            <w:tabs>
              <w:tab w:val="right" w:leader="dot" w:pos="8493"/>
            </w:tabs>
            <w:jc w:val="both"/>
            <w:rPr>
              <w:rFonts w:ascii="Arial" w:eastAsiaTheme="minorEastAsia" w:hAnsi="Arial" w:cs="Arial"/>
              <w:noProof/>
              <w:kern w:val="2"/>
              <w:lang w:val="es-HN" w:eastAsia="es-HN"/>
              <w14:ligatures w14:val="standardContextual"/>
            </w:rPr>
          </w:pPr>
          <w:hyperlink w:anchor="_Toc188637536" w:history="1">
            <w:r w:rsidR="00167FAC" w:rsidRPr="00A7105A">
              <w:rPr>
                <w:rStyle w:val="Hipervnculo"/>
                <w:rFonts w:ascii="Arial" w:eastAsia="Arial" w:hAnsi="Arial" w:cs="Arial"/>
                <w:noProof/>
                <w:color w:val="auto"/>
                <w:highlight w:val="white"/>
              </w:rPr>
              <w:t>3.4 Evaluación</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_Toc188637536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26</w:t>
            </w:r>
            <w:r w:rsidR="00167FAC" w:rsidRPr="00A7105A">
              <w:rPr>
                <w:rFonts w:ascii="Arial" w:hAnsi="Arial" w:cs="Arial"/>
                <w:noProof/>
                <w:webHidden/>
              </w:rPr>
              <w:fldChar w:fldCharType="end"/>
            </w:r>
          </w:hyperlink>
        </w:p>
        <w:p w14:paraId="6FBF962D" w14:textId="6CB8976A" w:rsidR="00167FAC" w:rsidRPr="00A7105A" w:rsidRDefault="00000000" w:rsidP="00A7105A">
          <w:pPr>
            <w:pStyle w:val="TDC3"/>
            <w:tabs>
              <w:tab w:val="right" w:leader="dot" w:pos="8493"/>
            </w:tabs>
            <w:jc w:val="both"/>
            <w:rPr>
              <w:rFonts w:ascii="Arial" w:eastAsiaTheme="minorEastAsia" w:hAnsi="Arial" w:cs="Arial"/>
              <w:noProof/>
              <w:kern w:val="2"/>
              <w:lang w:eastAsia="es-HN"/>
              <w14:ligatures w14:val="standardContextual"/>
            </w:rPr>
          </w:pPr>
          <w:hyperlink w:anchor="_Toc188637537" w:history="1">
            <w:r w:rsidR="00167FAC" w:rsidRPr="00A7105A">
              <w:rPr>
                <w:rStyle w:val="Hipervnculo"/>
                <w:rFonts w:ascii="Arial" w:eastAsia="Arial" w:hAnsi="Arial" w:cs="Arial"/>
                <w:noProof/>
                <w:color w:val="auto"/>
                <w:highlight w:val="white"/>
              </w:rPr>
              <w:t>Supervisión</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_Toc188637537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27</w:t>
            </w:r>
            <w:r w:rsidR="00167FAC" w:rsidRPr="00A7105A">
              <w:rPr>
                <w:rFonts w:ascii="Arial" w:hAnsi="Arial" w:cs="Arial"/>
                <w:noProof/>
                <w:webHidden/>
              </w:rPr>
              <w:fldChar w:fldCharType="end"/>
            </w:r>
          </w:hyperlink>
        </w:p>
        <w:p w14:paraId="795EF6F3" w14:textId="580679EC" w:rsidR="00167FAC" w:rsidRPr="00A7105A" w:rsidRDefault="00000000" w:rsidP="00A7105A">
          <w:pPr>
            <w:pStyle w:val="TDC3"/>
            <w:tabs>
              <w:tab w:val="right" w:leader="dot" w:pos="8493"/>
            </w:tabs>
            <w:ind w:left="0"/>
            <w:jc w:val="both"/>
            <w:rPr>
              <w:rFonts w:ascii="Arial" w:hAnsi="Arial" w:cs="Arial"/>
              <w:noProof/>
              <w:kern w:val="2"/>
              <w:lang w:eastAsia="es-HN"/>
              <w14:ligatures w14:val="standardContextual"/>
            </w:rPr>
          </w:pPr>
          <w:hyperlink w:anchor="_Toc188637539" w:history="1">
            <w:r w:rsidR="00167FAC" w:rsidRPr="00A7105A">
              <w:rPr>
                <w:rStyle w:val="Hipervnculo"/>
                <w:rFonts w:ascii="Arial" w:hAnsi="Arial" w:cs="Arial"/>
                <w:noProof/>
                <w:color w:val="auto"/>
                <w:highlight w:val="white"/>
              </w:rPr>
              <w:t>4. CONCLUSIONES</w:t>
            </w:r>
            <w:r w:rsidR="00167FAC" w:rsidRPr="00A7105A">
              <w:rPr>
                <w:rFonts w:ascii="Arial" w:hAnsi="Arial" w:cs="Arial"/>
                <w:noProof/>
                <w:webHidden/>
              </w:rPr>
              <w:tab/>
            </w:r>
            <w:r w:rsidR="00167FAC" w:rsidRPr="00A7105A">
              <w:rPr>
                <w:rFonts w:ascii="Arial" w:hAnsi="Arial" w:cs="Arial"/>
                <w:noProof/>
                <w:webHidden/>
              </w:rPr>
              <w:fldChar w:fldCharType="begin"/>
            </w:r>
            <w:r w:rsidR="00167FAC" w:rsidRPr="00A7105A">
              <w:rPr>
                <w:rFonts w:ascii="Arial" w:hAnsi="Arial" w:cs="Arial"/>
                <w:noProof/>
                <w:webHidden/>
              </w:rPr>
              <w:instrText xml:space="preserve"> PAGEREF _Toc188637539 \h </w:instrText>
            </w:r>
            <w:r w:rsidR="00167FAC" w:rsidRPr="00A7105A">
              <w:rPr>
                <w:rFonts w:ascii="Arial" w:hAnsi="Arial" w:cs="Arial"/>
                <w:noProof/>
                <w:webHidden/>
              </w:rPr>
            </w:r>
            <w:r w:rsidR="00167FAC" w:rsidRPr="00A7105A">
              <w:rPr>
                <w:rFonts w:ascii="Arial" w:hAnsi="Arial" w:cs="Arial"/>
                <w:noProof/>
                <w:webHidden/>
              </w:rPr>
              <w:fldChar w:fldCharType="separate"/>
            </w:r>
            <w:r w:rsidR="00167FAC" w:rsidRPr="00A7105A">
              <w:rPr>
                <w:rFonts w:ascii="Arial" w:hAnsi="Arial" w:cs="Arial"/>
                <w:noProof/>
                <w:webHidden/>
              </w:rPr>
              <w:t>29</w:t>
            </w:r>
            <w:r w:rsidR="00167FAC" w:rsidRPr="00A7105A">
              <w:rPr>
                <w:rFonts w:ascii="Arial" w:hAnsi="Arial" w:cs="Arial"/>
                <w:noProof/>
                <w:webHidden/>
              </w:rPr>
              <w:fldChar w:fldCharType="end"/>
            </w:r>
          </w:hyperlink>
        </w:p>
        <w:p w14:paraId="4B34B5AC" w14:textId="55F616D9" w:rsidR="00167FAC" w:rsidRPr="00A7105A" w:rsidRDefault="00000000" w:rsidP="00A7105A">
          <w:pPr>
            <w:pStyle w:val="TDC1"/>
            <w:tabs>
              <w:tab w:val="right" w:leader="dot" w:pos="8493"/>
            </w:tabs>
            <w:jc w:val="both"/>
            <w:rPr>
              <w:rFonts w:ascii="Arial" w:hAnsi="Arial" w:cs="Arial"/>
              <w:noProof/>
              <w:kern w:val="2"/>
              <w:sz w:val="24"/>
              <w:szCs w:val="24"/>
              <w:lang w:val="es-HN" w:eastAsia="es-HN"/>
              <w14:ligatures w14:val="standardContextual"/>
            </w:rPr>
          </w:pPr>
          <w:hyperlink w:anchor="_Toc188637540" w:history="1">
            <w:r w:rsidR="00167FAC" w:rsidRPr="00A7105A">
              <w:rPr>
                <w:rStyle w:val="Hipervnculo"/>
                <w:rFonts w:ascii="Arial" w:hAnsi="Arial" w:cs="Arial"/>
                <w:noProof/>
                <w:color w:val="auto"/>
                <w:sz w:val="24"/>
                <w:szCs w:val="24"/>
                <w:highlight w:val="white"/>
              </w:rPr>
              <w:t>5. RECOMENDACIONES</w:t>
            </w:r>
            <w:r w:rsidR="00167FAC" w:rsidRPr="00A7105A">
              <w:rPr>
                <w:rFonts w:ascii="Arial" w:hAnsi="Arial" w:cs="Arial"/>
                <w:noProof/>
                <w:webHidden/>
                <w:sz w:val="24"/>
                <w:szCs w:val="24"/>
              </w:rPr>
              <w:tab/>
            </w:r>
            <w:r w:rsidR="00167FAC" w:rsidRPr="00A7105A">
              <w:rPr>
                <w:rFonts w:ascii="Arial" w:hAnsi="Arial" w:cs="Arial"/>
                <w:noProof/>
                <w:webHidden/>
                <w:sz w:val="24"/>
                <w:szCs w:val="24"/>
              </w:rPr>
              <w:fldChar w:fldCharType="begin"/>
            </w:r>
            <w:r w:rsidR="00167FAC" w:rsidRPr="00A7105A">
              <w:rPr>
                <w:rFonts w:ascii="Arial" w:hAnsi="Arial" w:cs="Arial"/>
                <w:noProof/>
                <w:webHidden/>
                <w:sz w:val="24"/>
                <w:szCs w:val="24"/>
              </w:rPr>
              <w:instrText xml:space="preserve"> PAGEREF _Toc188637540 \h </w:instrText>
            </w:r>
            <w:r w:rsidR="00167FAC" w:rsidRPr="00A7105A">
              <w:rPr>
                <w:rFonts w:ascii="Arial" w:hAnsi="Arial" w:cs="Arial"/>
                <w:noProof/>
                <w:webHidden/>
                <w:sz w:val="24"/>
                <w:szCs w:val="24"/>
              </w:rPr>
            </w:r>
            <w:r w:rsidR="00167FAC" w:rsidRPr="00A7105A">
              <w:rPr>
                <w:rFonts w:ascii="Arial" w:hAnsi="Arial" w:cs="Arial"/>
                <w:noProof/>
                <w:webHidden/>
                <w:sz w:val="24"/>
                <w:szCs w:val="24"/>
              </w:rPr>
              <w:fldChar w:fldCharType="separate"/>
            </w:r>
            <w:r w:rsidR="00167FAC" w:rsidRPr="00A7105A">
              <w:rPr>
                <w:rFonts w:ascii="Arial" w:hAnsi="Arial" w:cs="Arial"/>
                <w:noProof/>
                <w:webHidden/>
                <w:sz w:val="24"/>
                <w:szCs w:val="24"/>
              </w:rPr>
              <w:t>30</w:t>
            </w:r>
            <w:r w:rsidR="00167FAC" w:rsidRPr="00A7105A">
              <w:rPr>
                <w:rFonts w:ascii="Arial" w:hAnsi="Arial" w:cs="Arial"/>
                <w:noProof/>
                <w:webHidden/>
                <w:sz w:val="24"/>
                <w:szCs w:val="24"/>
              </w:rPr>
              <w:fldChar w:fldCharType="end"/>
            </w:r>
          </w:hyperlink>
        </w:p>
        <w:p w14:paraId="402A68D1" w14:textId="267E6294" w:rsidR="00167FAC" w:rsidRPr="00A7105A" w:rsidRDefault="00000000" w:rsidP="00A7105A">
          <w:pPr>
            <w:pStyle w:val="TDC1"/>
            <w:tabs>
              <w:tab w:val="right" w:leader="dot" w:pos="8493"/>
            </w:tabs>
            <w:jc w:val="both"/>
            <w:rPr>
              <w:rFonts w:ascii="Arial" w:hAnsi="Arial" w:cs="Arial"/>
              <w:noProof/>
              <w:kern w:val="2"/>
              <w:sz w:val="24"/>
              <w:szCs w:val="24"/>
              <w:lang w:val="es-HN" w:eastAsia="es-HN"/>
              <w14:ligatures w14:val="standardContextual"/>
            </w:rPr>
          </w:pPr>
          <w:hyperlink w:anchor="_Toc188637541" w:history="1">
            <w:r w:rsidR="00167FAC" w:rsidRPr="00A7105A">
              <w:rPr>
                <w:rStyle w:val="Hipervnculo"/>
                <w:rFonts w:ascii="Arial" w:hAnsi="Arial" w:cs="Arial"/>
                <w:noProof/>
                <w:color w:val="auto"/>
                <w:sz w:val="24"/>
                <w:szCs w:val="24"/>
                <w:highlight w:val="white"/>
              </w:rPr>
              <w:t>6. BIBLIOGRAFÍA</w:t>
            </w:r>
            <w:r w:rsidR="00167FAC" w:rsidRPr="00A7105A">
              <w:rPr>
                <w:rFonts w:ascii="Arial" w:hAnsi="Arial" w:cs="Arial"/>
                <w:noProof/>
                <w:webHidden/>
                <w:sz w:val="24"/>
                <w:szCs w:val="24"/>
              </w:rPr>
              <w:tab/>
            </w:r>
            <w:r w:rsidR="00167FAC" w:rsidRPr="00A7105A">
              <w:rPr>
                <w:rFonts w:ascii="Arial" w:hAnsi="Arial" w:cs="Arial"/>
                <w:noProof/>
                <w:webHidden/>
                <w:sz w:val="24"/>
                <w:szCs w:val="24"/>
              </w:rPr>
              <w:fldChar w:fldCharType="begin"/>
            </w:r>
            <w:r w:rsidR="00167FAC" w:rsidRPr="00A7105A">
              <w:rPr>
                <w:rFonts w:ascii="Arial" w:hAnsi="Arial" w:cs="Arial"/>
                <w:noProof/>
                <w:webHidden/>
                <w:sz w:val="24"/>
                <w:szCs w:val="24"/>
              </w:rPr>
              <w:instrText xml:space="preserve"> PAGEREF _Toc188637541 \h </w:instrText>
            </w:r>
            <w:r w:rsidR="00167FAC" w:rsidRPr="00A7105A">
              <w:rPr>
                <w:rFonts w:ascii="Arial" w:hAnsi="Arial" w:cs="Arial"/>
                <w:noProof/>
                <w:webHidden/>
                <w:sz w:val="24"/>
                <w:szCs w:val="24"/>
              </w:rPr>
            </w:r>
            <w:r w:rsidR="00167FAC" w:rsidRPr="00A7105A">
              <w:rPr>
                <w:rFonts w:ascii="Arial" w:hAnsi="Arial" w:cs="Arial"/>
                <w:noProof/>
                <w:webHidden/>
                <w:sz w:val="24"/>
                <w:szCs w:val="24"/>
              </w:rPr>
              <w:fldChar w:fldCharType="separate"/>
            </w:r>
            <w:r w:rsidR="00167FAC" w:rsidRPr="00A7105A">
              <w:rPr>
                <w:rFonts w:ascii="Arial" w:hAnsi="Arial" w:cs="Arial"/>
                <w:noProof/>
                <w:webHidden/>
                <w:sz w:val="24"/>
                <w:szCs w:val="24"/>
              </w:rPr>
              <w:t>31</w:t>
            </w:r>
            <w:r w:rsidR="00167FAC" w:rsidRPr="00A7105A">
              <w:rPr>
                <w:rFonts w:ascii="Arial" w:hAnsi="Arial" w:cs="Arial"/>
                <w:noProof/>
                <w:webHidden/>
                <w:sz w:val="24"/>
                <w:szCs w:val="24"/>
              </w:rPr>
              <w:fldChar w:fldCharType="end"/>
            </w:r>
          </w:hyperlink>
        </w:p>
        <w:p w14:paraId="3603F1E4" w14:textId="295C3019" w:rsidR="00167FAC" w:rsidRPr="00A7105A" w:rsidRDefault="00000000" w:rsidP="00A7105A">
          <w:pPr>
            <w:pStyle w:val="TDC1"/>
            <w:tabs>
              <w:tab w:val="right" w:leader="dot" w:pos="8493"/>
            </w:tabs>
            <w:jc w:val="both"/>
            <w:rPr>
              <w:rFonts w:ascii="Arial" w:hAnsi="Arial" w:cs="Arial"/>
              <w:noProof/>
              <w:kern w:val="2"/>
              <w:sz w:val="24"/>
              <w:szCs w:val="24"/>
              <w:lang w:val="es-HN" w:eastAsia="es-HN"/>
              <w14:ligatures w14:val="standardContextual"/>
            </w:rPr>
          </w:pPr>
          <w:hyperlink w:anchor="_Toc188637542" w:history="1">
            <w:r w:rsidR="00167FAC" w:rsidRPr="00A7105A">
              <w:rPr>
                <w:rStyle w:val="Hipervnculo"/>
                <w:rFonts w:ascii="Arial" w:hAnsi="Arial" w:cs="Arial"/>
                <w:noProof/>
                <w:color w:val="auto"/>
                <w:sz w:val="24"/>
                <w:szCs w:val="24"/>
                <w:highlight w:val="white"/>
              </w:rPr>
              <w:t>7.ANEXOS</w:t>
            </w:r>
            <w:r w:rsidR="00167FAC" w:rsidRPr="00A7105A">
              <w:rPr>
                <w:rFonts w:ascii="Arial" w:hAnsi="Arial" w:cs="Arial"/>
                <w:noProof/>
                <w:webHidden/>
                <w:sz w:val="24"/>
                <w:szCs w:val="24"/>
              </w:rPr>
              <w:tab/>
            </w:r>
            <w:r w:rsidR="00167FAC" w:rsidRPr="00A7105A">
              <w:rPr>
                <w:rFonts w:ascii="Arial" w:hAnsi="Arial" w:cs="Arial"/>
                <w:noProof/>
                <w:webHidden/>
                <w:sz w:val="24"/>
                <w:szCs w:val="24"/>
              </w:rPr>
              <w:fldChar w:fldCharType="begin"/>
            </w:r>
            <w:r w:rsidR="00167FAC" w:rsidRPr="00A7105A">
              <w:rPr>
                <w:rFonts w:ascii="Arial" w:hAnsi="Arial" w:cs="Arial"/>
                <w:noProof/>
                <w:webHidden/>
                <w:sz w:val="24"/>
                <w:szCs w:val="24"/>
              </w:rPr>
              <w:instrText xml:space="preserve"> PAGEREF _Toc188637542 \h </w:instrText>
            </w:r>
            <w:r w:rsidR="00167FAC" w:rsidRPr="00A7105A">
              <w:rPr>
                <w:rFonts w:ascii="Arial" w:hAnsi="Arial" w:cs="Arial"/>
                <w:noProof/>
                <w:webHidden/>
                <w:sz w:val="24"/>
                <w:szCs w:val="24"/>
              </w:rPr>
            </w:r>
            <w:r w:rsidR="00167FAC" w:rsidRPr="00A7105A">
              <w:rPr>
                <w:rFonts w:ascii="Arial" w:hAnsi="Arial" w:cs="Arial"/>
                <w:noProof/>
                <w:webHidden/>
                <w:sz w:val="24"/>
                <w:szCs w:val="24"/>
              </w:rPr>
              <w:fldChar w:fldCharType="separate"/>
            </w:r>
            <w:r w:rsidR="00167FAC" w:rsidRPr="00A7105A">
              <w:rPr>
                <w:rFonts w:ascii="Arial" w:hAnsi="Arial" w:cs="Arial"/>
                <w:noProof/>
                <w:webHidden/>
                <w:sz w:val="24"/>
                <w:szCs w:val="24"/>
              </w:rPr>
              <w:t>33</w:t>
            </w:r>
            <w:r w:rsidR="00167FAC" w:rsidRPr="00A7105A">
              <w:rPr>
                <w:rFonts w:ascii="Arial" w:hAnsi="Arial" w:cs="Arial"/>
                <w:noProof/>
                <w:webHidden/>
                <w:sz w:val="24"/>
                <w:szCs w:val="24"/>
              </w:rPr>
              <w:fldChar w:fldCharType="end"/>
            </w:r>
          </w:hyperlink>
        </w:p>
        <w:p w14:paraId="0CEDB694" w14:textId="25F662BB" w:rsidR="002E52AE" w:rsidRPr="00A7105A" w:rsidRDefault="00167FAC" w:rsidP="00A7105A">
          <w:r>
            <w:rPr>
              <w:b/>
              <w:bCs/>
              <w:lang w:val="es-ES"/>
            </w:rPr>
            <w:lastRenderedPageBreak/>
            <w:fldChar w:fldCharType="end"/>
          </w:r>
        </w:p>
      </w:sdtContent>
    </w:sdt>
    <w:p w14:paraId="1681FAE6" w14:textId="7F720BCD" w:rsidR="002E52AE" w:rsidRPr="00AA4D20" w:rsidRDefault="00ED6208">
      <w:pPr>
        <w:jc w:val="center"/>
        <w:rPr>
          <w:rFonts w:ascii="Arial" w:eastAsia="Arial" w:hAnsi="Arial" w:cs="Arial"/>
          <w:b/>
          <w:color w:val="000000"/>
        </w:rPr>
      </w:pPr>
      <w:r w:rsidRPr="00AA4D20">
        <w:rPr>
          <w:rFonts w:ascii="Arial" w:eastAsia="Arial" w:hAnsi="Arial" w:cs="Arial"/>
          <w:b/>
          <w:color w:val="000000"/>
        </w:rPr>
        <w:t>ÍNDICE DE TABLA</w:t>
      </w:r>
    </w:p>
    <w:p w14:paraId="138306B3" w14:textId="77777777" w:rsidR="002E52AE" w:rsidRPr="00AA4D20" w:rsidRDefault="002E52AE">
      <w:pPr>
        <w:jc w:val="center"/>
        <w:rPr>
          <w:rFonts w:ascii="Arial" w:eastAsia="Arial" w:hAnsi="Arial" w:cs="Arial"/>
          <w:b/>
          <w:color w:val="000000"/>
        </w:rPr>
      </w:pPr>
    </w:p>
    <w:sdt>
      <w:sdtPr>
        <w:id w:val="-832835388"/>
        <w:docPartObj>
          <w:docPartGallery w:val="Table of Contents"/>
          <w:docPartUnique/>
        </w:docPartObj>
      </w:sdtPr>
      <w:sdtContent>
        <w:p w14:paraId="24A4BCE6" w14:textId="2B420FC7" w:rsidR="002E52AE" w:rsidRPr="00F36591" w:rsidRDefault="00000000">
          <w:pPr>
            <w:pBdr>
              <w:top w:val="nil"/>
              <w:left w:val="nil"/>
              <w:bottom w:val="nil"/>
              <w:right w:val="nil"/>
              <w:between w:val="nil"/>
            </w:pBdr>
            <w:tabs>
              <w:tab w:val="right" w:pos="8493"/>
            </w:tabs>
            <w:spacing w:after="0" w:line="360" w:lineRule="auto"/>
            <w:rPr>
              <w:rFonts w:ascii="Arial" w:eastAsia="Arial" w:hAnsi="Arial" w:cs="Arial"/>
              <w:color w:val="000000"/>
              <w:sz w:val="22"/>
              <w:szCs w:val="22"/>
            </w:rPr>
          </w:pPr>
          <w:r w:rsidRPr="00F36591">
            <w:fldChar w:fldCharType="begin"/>
          </w:r>
          <w:r w:rsidRPr="00F36591">
            <w:instrText xml:space="preserve"> TOC \h \u \z \t "Heading 1,1,Heading 2,2,Heading 3,3,Heading 4,4,Heading 5,5,Heading 6,6,"</w:instrText>
          </w:r>
          <w:r w:rsidRPr="00F36591">
            <w:fldChar w:fldCharType="separate"/>
          </w:r>
          <w:hyperlink w:anchor="_heading=h.4k668n3">
            <w:r w:rsidRPr="00F36591">
              <w:rPr>
                <w:rFonts w:ascii="Arial" w:eastAsia="Arial" w:hAnsi="Arial" w:cs="Arial"/>
                <w:color w:val="000000"/>
              </w:rPr>
              <w:t>Tabla 1</w:t>
            </w:r>
            <w:r w:rsidR="00F17AEA" w:rsidRPr="00F36591">
              <w:rPr>
                <w:rFonts w:ascii="Arial" w:eastAsia="Arial" w:hAnsi="Arial" w:cs="Arial"/>
                <w:color w:val="000000"/>
              </w:rPr>
              <w:t>………………………………………………………………………………….</w:t>
            </w:r>
            <w:r w:rsidRPr="00F36591">
              <w:rPr>
                <w:rFonts w:ascii="Arial" w:eastAsia="Arial" w:hAnsi="Arial" w:cs="Arial"/>
                <w:color w:val="000000"/>
              </w:rPr>
              <w:tab/>
              <w:t>2</w:t>
            </w:r>
          </w:hyperlink>
        </w:p>
        <w:p w14:paraId="5EEF7C0D" w14:textId="5BB1A6B4" w:rsidR="002E52AE" w:rsidRPr="00F36591" w:rsidRDefault="00000000">
          <w:pPr>
            <w:pBdr>
              <w:top w:val="nil"/>
              <w:left w:val="nil"/>
              <w:bottom w:val="nil"/>
              <w:right w:val="nil"/>
              <w:between w:val="nil"/>
            </w:pBdr>
            <w:tabs>
              <w:tab w:val="right" w:pos="8493"/>
            </w:tabs>
            <w:spacing w:after="0" w:line="360" w:lineRule="auto"/>
            <w:rPr>
              <w:rFonts w:ascii="Arial" w:eastAsia="Arial" w:hAnsi="Arial" w:cs="Arial"/>
              <w:color w:val="0000FF"/>
              <w:u w:val="single"/>
            </w:rPr>
          </w:pPr>
          <w:hyperlink w:anchor="_heading=h.2zbgiuw">
            <w:r w:rsidRPr="00F36591">
              <w:rPr>
                <w:rFonts w:ascii="Arial" w:eastAsia="Arial" w:hAnsi="Arial" w:cs="Arial"/>
                <w:color w:val="000000"/>
              </w:rPr>
              <w:t>Tabla 2</w:t>
            </w:r>
            <w:r w:rsidR="00F17AEA" w:rsidRPr="00F36591">
              <w:rPr>
                <w:rFonts w:ascii="Arial" w:eastAsia="Arial" w:hAnsi="Arial" w:cs="Arial"/>
                <w:color w:val="000000"/>
              </w:rPr>
              <w:t>………………………………………………………………………………...</w:t>
            </w:r>
            <w:r w:rsidRPr="00F36591">
              <w:rPr>
                <w:rFonts w:ascii="Arial" w:eastAsia="Arial" w:hAnsi="Arial" w:cs="Arial"/>
                <w:color w:val="000000"/>
              </w:rPr>
              <w:tab/>
              <w:t>18</w:t>
            </w:r>
          </w:hyperlink>
        </w:p>
        <w:p w14:paraId="2476D6EA" w14:textId="77777777" w:rsidR="002E52AE" w:rsidRPr="00F36591" w:rsidRDefault="00000000">
          <w:pPr>
            <w:spacing w:line="360" w:lineRule="auto"/>
            <w:rPr>
              <w:rFonts w:ascii="Arial" w:eastAsia="Arial" w:hAnsi="Arial" w:cs="Arial"/>
            </w:rPr>
          </w:pPr>
          <w:r w:rsidRPr="00F36591">
            <w:rPr>
              <w:rFonts w:ascii="Arial" w:eastAsia="Arial" w:hAnsi="Arial" w:cs="Arial"/>
            </w:rPr>
            <w:t>Tabla 3………………………………………………………………………</w:t>
          </w:r>
          <w:proofErr w:type="gramStart"/>
          <w:r w:rsidRPr="00F36591">
            <w:rPr>
              <w:rFonts w:ascii="Arial" w:eastAsia="Arial" w:hAnsi="Arial" w:cs="Arial"/>
            </w:rPr>
            <w:t>…….</w:t>
          </w:r>
          <w:proofErr w:type="gramEnd"/>
          <w:r w:rsidRPr="00F36591">
            <w:rPr>
              <w:rFonts w:ascii="Arial" w:eastAsia="Arial" w:hAnsi="Arial" w:cs="Arial"/>
            </w:rPr>
            <w:t>…..26</w:t>
          </w:r>
          <w:r w:rsidRPr="00F36591">
            <w:fldChar w:fldCharType="end"/>
          </w:r>
        </w:p>
      </w:sdtContent>
    </w:sdt>
    <w:p w14:paraId="7E1FA0D3" w14:textId="77777777" w:rsidR="002E52AE" w:rsidRPr="00AA4D20" w:rsidRDefault="002E52AE">
      <w:pPr>
        <w:widowControl w:val="0"/>
        <w:pBdr>
          <w:top w:val="nil"/>
          <w:left w:val="nil"/>
          <w:bottom w:val="nil"/>
          <w:right w:val="nil"/>
          <w:between w:val="nil"/>
        </w:pBdr>
        <w:spacing w:after="0"/>
        <w:rPr>
          <w:rFonts w:ascii="Arial" w:eastAsia="Arial" w:hAnsi="Arial" w:cs="Arial"/>
          <w:b/>
        </w:rPr>
      </w:pPr>
    </w:p>
    <w:sdt>
      <w:sdtPr>
        <w:id w:val="-28877784"/>
        <w:docPartObj>
          <w:docPartGallery w:val="Table of Contents"/>
          <w:docPartUnique/>
        </w:docPartObj>
      </w:sdtPr>
      <w:sdtContent>
        <w:p w14:paraId="1E69CC58" w14:textId="77777777" w:rsidR="002E52AE" w:rsidRPr="00AA4D20" w:rsidRDefault="00000000">
          <w:pPr>
            <w:jc w:val="center"/>
            <w:rPr>
              <w:rFonts w:ascii="Arial" w:eastAsia="Arial" w:hAnsi="Arial" w:cs="Arial"/>
              <w:b/>
              <w:color w:val="000000"/>
            </w:rPr>
          </w:pPr>
          <w:r w:rsidRPr="00AA4D20">
            <w:fldChar w:fldCharType="begin"/>
          </w:r>
          <w:r w:rsidRPr="00AA4D20">
            <w:instrText xml:space="preserve"> TOC \h \u \z \t "Heading 1,1,Heading 2,2,Heading 3,3,Heading 4,4,Heading 5,5,Heading 6,6,"</w:instrText>
          </w:r>
          <w:r>
            <w:fldChar w:fldCharType="separate"/>
          </w:r>
          <w:r w:rsidRPr="00AA4D20">
            <w:fldChar w:fldCharType="end"/>
          </w:r>
        </w:p>
      </w:sdtContent>
    </w:sdt>
    <w:p w14:paraId="5BD11206" w14:textId="77777777" w:rsidR="002E52AE" w:rsidRPr="00AA4D20" w:rsidRDefault="002E52AE">
      <w:pPr>
        <w:jc w:val="center"/>
        <w:rPr>
          <w:rFonts w:ascii="Arial" w:eastAsia="Arial" w:hAnsi="Arial" w:cs="Arial"/>
          <w:b/>
          <w:color w:val="000000"/>
        </w:rPr>
      </w:pPr>
    </w:p>
    <w:p w14:paraId="7EAD6A02" w14:textId="77777777" w:rsidR="002E52AE" w:rsidRPr="00AA4D20" w:rsidRDefault="002E52AE">
      <w:pPr>
        <w:jc w:val="center"/>
        <w:rPr>
          <w:rFonts w:ascii="Arial" w:eastAsia="Arial" w:hAnsi="Arial" w:cs="Arial"/>
          <w:b/>
          <w:color w:val="000000"/>
        </w:rPr>
      </w:pPr>
    </w:p>
    <w:p w14:paraId="5DC8DC44" w14:textId="77777777" w:rsidR="002E52AE" w:rsidRPr="00AA4D20" w:rsidRDefault="002E52AE">
      <w:pPr>
        <w:jc w:val="center"/>
        <w:rPr>
          <w:rFonts w:ascii="Arial" w:eastAsia="Arial" w:hAnsi="Arial" w:cs="Arial"/>
          <w:b/>
          <w:color w:val="000000"/>
        </w:rPr>
      </w:pPr>
    </w:p>
    <w:p w14:paraId="7DB6FB2F" w14:textId="77777777" w:rsidR="002E52AE" w:rsidRPr="00AA4D20" w:rsidRDefault="002E52AE">
      <w:pPr>
        <w:jc w:val="center"/>
        <w:rPr>
          <w:rFonts w:ascii="Arial" w:eastAsia="Arial" w:hAnsi="Arial" w:cs="Arial"/>
          <w:b/>
          <w:color w:val="000000"/>
        </w:rPr>
      </w:pPr>
    </w:p>
    <w:p w14:paraId="6FCF3C26" w14:textId="77777777" w:rsidR="002E52AE" w:rsidRPr="00AA4D20" w:rsidRDefault="002E52AE">
      <w:pPr>
        <w:jc w:val="center"/>
        <w:rPr>
          <w:rFonts w:ascii="Arial" w:eastAsia="Arial" w:hAnsi="Arial" w:cs="Arial"/>
          <w:b/>
          <w:color w:val="000000"/>
        </w:rPr>
      </w:pPr>
    </w:p>
    <w:p w14:paraId="7C43643A" w14:textId="77777777" w:rsidR="002E52AE" w:rsidRPr="00AA4D20" w:rsidRDefault="002E52AE">
      <w:pPr>
        <w:jc w:val="center"/>
        <w:rPr>
          <w:rFonts w:ascii="Arial" w:eastAsia="Arial" w:hAnsi="Arial" w:cs="Arial"/>
          <w:b/>
          <w:color w:val="000000"/>
        </w:rPr>
      </w:pPr>
    </w:p>
    <w:p w14:paraId="406910F6" w14:textId="77777777" w:rsidR="002E52AE" w:rsidRPr="00AA4D20" w:rsidRDefault="002E52AE">
      <w:pPr>
        <w:jc w:val="center"/>
        <w:rPr>
          <w:rFonts w:ascii="Arial" w:eastAsia="Arial" w:hAnsi="Arial" w:cs="Arial"/>
          <w:b/>
          <w:color w:val="000000"/>
        </w:rPr>
      </w:pPr>
    </w:p>
    <w:p w14:paraId="19BC8C01" w14:textId="77777777" w:rsidR="002E52AE" w:rsidRPr="00AA4D20" w:rsidRDefault="002E52AE">
      <w:pPr>
        <w:jc w:val="center"/>
        <w:rPr>
          <w:rFonts w:ascii="Arial" w:eastAsia="Arial" w:hAnsi="Arial" w:cs="Arial"/>
          <w:b/>
          <w:color w:val="000000"/>
        </w:rPr>
      </w:pPr>
    </w:p>
    <w:p w14:paraId="7153C5A5" w14:textId="77777777" w:rsidR="002E52AE" w:rsidRPr="00AA4D20" w:rsidRDefault="002E52AE">
      <w:pPr>
        <w:jc w:val="center"/>
        <w:rPr>
          <w:rFonts w:ascii="Arial" w:eastAsia="Arial" w:hAnsi="Arial" w:cs="Arial"/>
          <w:b/>
          <w:color w:val="000000"/>
        </w:rPr>
      </w:pPr>
    </w:p>
    <w:p w14:paraId="35D24F7E" w14:textId="77777777" w:rsidR="002E52AE" w:rsidRPr="00AA4D20" w:rsidRDefault="002E52AE">
      <w:pPr>
        <w:jc w:val="center"/>
        <w:rPr>
          <w:rFonts w:ascii="Arial" w:eastAsia="Arial" w:hAnsi="Arial" w:cs="Arial"/>
          <w:b/>
          <w:color w:val="000000"/>
        </w:rPr>
      </w:pPr>
    </w:p>
    <w:p w14:paraId="604054B0" w14:textId="77777777" w:rsidR="002E52AE" w:rsidRPr="00AA4D20" w:rsidRDefault="002E52AE">
      <w:pPr>
        <w:jc w:val="center"/>
        <w:rPr>
          <w:rFonts w:ascii="Arial" w:eastAsia="Arial" w:hAnsi="Arial" w:cs="Arial"/>
          <w:b/>
          <w:color w:val="000000"/>
        </w:rPr>
      </w:pPr>
    </w:p>
    <w:p w14:paraId="1EFDBB75" w14:textId="77777777" w:rsidR="002E52AE" w:rsidRPr="00AA4D20" w:rsidRDefault="002E52AE">
      <w:pPr>
        <w:jc w:val="center"/>
        <w:rPr>
          <w:rFonts w:ascii="Arial" w:eastAsia="Arial" w:hAnsi="Arial" w:cs="Arial"/>
          <w:b/>
          <w:color w:val="000000"/>
        </w:rPr>
      </w:pPr>
    </w:p>
    <w:p w14:paraId="070D30FA" w14:textId="77777777" w:rsidR="002E52AE" w:rsidRPr="00AA4D20" w:rsidRDefault="002E52AE">
      <w:pPr>
        <w:jc w:val="center"/>
        <w:rPr>
          <w:rFonts w:ascii="Arial" w:eastAsia="Arial" w:hAnsi="Arial" w:cs="Arial"/>
          <w:b/>
          <w:color w:val="000000"/>
        </w:rPr>
      </w:pPr>
    </w:p>
    <w:p w14:paraId="201CA683" w14:textId="77777777" w:rsidR="002E52AE" w:rsidRPr="00AA4D20" w:rsidRDefault="002E52AE">
      <w:pPr>
        <w:jc w:val="center"/>
        <w:rPr>
          <w:rFonts w:ascii="Arial" w:eastAsia="Arial" w:hAnsi="Arial" w:cs="Arial"/>
          <w:b/>
          <w:color w:val="000000"/>
        </w:rPr>
      </w:pPr>
    </w:p>
    <w:p w14:paraId="062CB234" w14:textId="77777777" w:rsidR="002E52AE" w:rsidRPr="00AA4D20" w:rsidRDefault="002E52AE">
      <w:pPr>
        <w:jc w:val="center"/>
        <w:rPr>
          <w:rFonts w:ascii="Arial" w:eastAsia="Arial" w:hAnsi="Arial" w:cs="Arial"/>
          <w:b/>
          <w:color w:val="000000"/>
        </w:rPr>
      </w:pPr>
    </w:p>
    <w:p w14:paraId="7BBD3AB8" w14:textId="77777777" w:rsidR="002E52AE" w:rsidRPr="00AA4D20" w:rsidRDefault="002E52AE">
      <w:pPr>
        <w:jc w:val="center"/>
        <w:rPr>
          <w:rFonts w:ascii="Arial" w:eastAsia="Arial" w:hAnsi="Arial" w:cs="Arial"/>
          <w:b/>
          <w:color w:val="000000"/>
        </w:rPr>
      </w:pPr>
    </w:p>
    <w:p w14:paraId="2582B023" w14:textId="77777777" w:rsidR="002E52AE" w:rsidRPr="00AA4D20" w:rsidRDefault="002E52AE">
      <w:pPr>
        <w:jc w:val="center"/>
        <w:rPr>
          <w:rFonts w:ascii="Arial" w:eastAsia="Arial" w:hAnsi="Arial" w:cs="Arial"/>
          <w:b/>
          <w:color w:val="000000"/>
        </w:rPr>
      </w:pPr>
    </w:p>
    <w:p w14:paraId="21ABFBF8" w14:textId="77777777" w:rsidR="002E52AE" w:rsidRPr="00AA4D20" w:rsidRDefault="002E52AE">
      <w:pPr>
        <w:jc w:val="center"/>
        <w:rPr>
          <w:rFonts w:ascii="Arial" w:eastAsia="Arial" w:hAnsi="Arial" w:cs="Arial"/>
          <w:b/>
          <w:color w:val="000000"/>
        </w:rPr>
      </w:pPr>
    </w:p>
    <w:p w14:paraId="702DB44E" w14:textId="77777777" w:rsidR="002E52AE" w:rsidRPr="00AA4D20" w:rsidRDefault="002E52AE">
      <w:pPr>
        <w:rPr>
          <w:rFonts w:ascii="Arial" w:eastAsia="Arial" w:hAnsi="Arial" w:cs="Arial"/>
          <w:b/>
          <w:color w:val="000000"/>
        </w:rPr>
      </w:pPr>
    </w:p>
    <w:p w14:paraId="246B16A3" w14:textId="77777777" w:rsidR="002E52AE" w:rsidRPr="00AA4D20" w:rsidRDefault="002E52AE">
      <w:pPr>
        <w:jc w:val="center"/>
        <w:rPr>
          <w:rFonts w:ascii="Arial" w:eastAsia="Arial" w:hAnsi="Arial" w:cs="Arial"/>
          <w:b/>
          <w:color w:val="000000"/>
        </w:rPr>
      </w:pPr>
    </w:p>
    <w:p w14:paraId="3B504042" w14:textId="3F3F89FA" w:rsidR="002E52AE" w:rsidRPr="00AA4D20" w:rsidRDefault="00F36591">
      <w:pPr>
        <w:jc w:val="center"/>
        <w:rPr>
          <w:rFonts w:ascii="Arial" w:eastAsia="Arial" w:hAnsi="Arial" w:cs="Arial"/>
          <w:b/>
          <w:color w:val="000000"/>
        </w:rPr>
      </w:pPr>
      <w:r w:rsidRPr="00AA4D20">
        <w:rPr>
          <w:rFonts w:ascii="Arial" w:eastAsia="Arial" w:hAnsi="Arial" w:cs="Arial"/>
          <w:b/>
          <w:color w:val="000000"/>
        </w:rPr>
        <w:lastRenderedPageBreak/>
        <w:t>ÍNDICE DE FIGURA</w:t>
      </w:r>
    </w:p>
    <w:p w14:paraId="10BE040A" w14:textId="77777777" w:rsidR="002E52AE" w:rsidRPr="00AA4D20" w:rsidRDefault="002E52AE">
      <w:pPr>
        <w:jc w:val="center"/>
        <w:rPr>
          <w:rFonts w:ascii="Arial" w:eastAsia="Arial" w:hAnsi="Arial" w:cs="Arial"/>
          <w:b/>
          <w:color w:val="000000"/>
        </w:rPr>
      </w:pPr>
    </w:p>
    <w:sdt>
      <w:sdtPr>
        <w:id w:val="-876699091"/>
        <w:docPartObj>
          <w:docPartGallery w:val="Table of Contents"/>
          <w:docPartUnique/>
        </w:docPartObj>
      </w:sdtPr>
      <w:sdtContent>
        <w:p w14:paraId="64ADA1DD" w14:textId="4A982D80"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r w:rsidRPr="00AA4D20">
            <w:fldChar w:fldCharType="begin"/>
          </w:r>
          <w:r w:rsidRPr="00AA4D20">
            <w:instrText xml:space="preserve"> TOC \h \u \z \t "Heading 1,1,Heading 2,2,Heading 3,3,Heading 4,4,Heading 5,5,Heading 6,6,"</w:instrText>
          </w:r>
          <w:r w:rsidRPr="00AA4D20">
            <w:fldChar w:fldCharType="separate"/>
          </w:r>
          <w:hyperlink w:anchor="_heading=h.1egqt2p">
            <w:r w:rsidRPr="00AA4D20">
              <w:rPr>
                <w:rFonts w:ascii="Arial" w:eastAsia="Arial" w:hAnsi="Arial" w:cs="Arial"/>
                <w:b/>
                <w:color w:val="000000"/>
              </w:rPr>
              <w:t>Diagrama 1</w:t>
            </w:r>
          </w:hyperlink>
          <w:r w:rsidR="007229F9">
            <w:rPr>
              <w:rFonts w:ascii="Arial" w:eastAsia="Arial" w:hAnsi="Arial" w:cs="Arial"/>
              <w:b/>
              <w:color w:val="000000"/>
            </w:rPr>
            <w:t>……………………………………………………………………………</w:t>
          </w:r>
          <w:hyperlink w:anchor="_heading=h.1egqt2p">
            <w:r w:rsidRPr="00AA4D20">
              <w:rPr>
                <w:rFonts w:eastAsia="Calibri"/>
                <w:color w:val="000000"/>
              </w:rPr>
              <w:tab/>
              <w:t>14</w:t>
            </w:r>
          </w:hyperlink>
        </w:p>
        <w:p w14:paraId="742777E5" w14:textId="271846CB"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ygebqi">
            <w:r w:rsidRPr="00AA4D20">
              <w:rPr>
                <w:rFonts w:ascii="Arial" w:eastAsia="Arial" w:hAnsi="Arial" w:cs="Arial"/>
                <w:b/>
                <w:color w:val="000000"/>
              </w:rPr>
              <w:t>Imagen 1</w:t>
            </w:r>
          </w:hyperlink>
          <w:r w:rsidR="007229F9">
            <w:rPr>
              <w:rFonts w:ascii="Arial" w:eastAsia="Arial" w:hAnsi="Arial" w:cs="Arial"/>
              <w:b/>
              <w:color w:val="000000"/>
            </w:rPr>
            <w:t>………………………………………………………………………………</w:t>
          </w:r>
          <w:hyperlink w:anchor="_heading=h.3ygebqi">
            <w:r w:rsidRPr="00AA4D20">
              <w:rPr>
                <w:rFonts w:eastAsia="Calibri"/>
                <w:color w:val="000000"/>
              </w:rPr>
              <w:tab/>
              <w:t>15</w:t>
            </w:r>
          </w:hyperlink>
        </w:p>
        <w:p w14:paraId="292F7983" w14:textId="5A8AC770"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2dlolyb">
            <w:r w:rsidRPr="00AA4D20">
              <w:rPr>
                <w:rFonts w:ascii="Arial" w:eastAsia="Arial" w:hAnsi="Arial" w:cs="Arial"/>
                <w:b/>
                <w:color w:val="000000"/>
              </w:rPr>
              <w:t>Imagen 2</w:t>
            </w:r>
          </w:hyperlink>
          <w:r w:rsidR="007229F9">
            <w:rPr>
              <w:rFonts w:ascii="Arial" w:eastAsia="Arial" w:hAnsi="Arial" w:cs="Arial"/>
              <w:b/>
              <w:color w:val="000000"/>
            </w:rPr>
            <w:t>………………………………………………………………………………</w:t>
          </w:r>
          <w:hyperlink w:anchor="_heading=h.2dlolyb">
            <w:r w:rsidRPr="00AA4D20">
              <w:rPr>
                <w:rFonts w:eastAsia="Calibri"/>
                <w:color w:val="000000"/>
              </w:rPr>
              <w:tab/>
              <w:t>15</w:t>
            </w:r>
          </w:hyperlink>
        </w:p>
        <w:p w14:paraId="1D557108" w14:textId="28A60CA1"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sqyw64">
            <w:r w:rsidRPr="00AA4D20">
              <w:rPr>
                <w:rFonts w:ascii="Arial" w:eastAsia="Arial" w:hAnsi="Arial" w:cs="Arial"/>
                <w:b/>
                <w:color w:val="000000"/>
              </w:rPr>
              <w:t>Imagen 3</w:t>
            </w:r>
          </w:hyperlink>
          <w:r w:rsidR="007229F9">
            <w:rPr>
              <w:rFonts w:ascii="Arial" w:eastAsia="Arial" w:hAnsi="Arial" w:cs="Arial"/>
              <w:b/>
              <w:color w:val="000000"/>
            </w:rPr>
            <w:t>………………………………………………………………………………</w:t>
          </w:r>
          <w:hyperlink w:anchor="_heading=h.sqyw64">
            <w:r w:rsidRPr="00AA4D20">
              <w:rPr>
                <w:rFonts w:eastAsia="Calibri"/>
                <w:color w:val="000000"/>
              </w:rPr>
              <w:tab/>
              <w:t>15</w:t>
            </w:r>
          </w:hyperlink>
        </w:p>
        <w:p w14:paraId="71DDFC98" w14:textId="0B05C1A2"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cqmetx">
            <w:r w:rsidRPr="00AA4D20">
              <w:rPr>
                <w:rFonts w:ascii="Arial" w:eastAsia="Arial" w:hAnsi="Arial" w:cs="Arial"/>
                <w:b/>
                <w:color w:val="000000"/>
              </w:rPr>
              <w:t>Imagen 4</w:t>
            </w:r>
          </w:hyperlink>
          <w:r w:rsidR="007229F9">
            <w:rPr>
              <w:rFonts w:ascii="Arial" w:eastAsia="Arial" w:hAnsi="Arial" w:cs="Arial"/>
              <w:b/>
              <w:color w:val="000000"/>
            </w:rPr>
            <w:t>………………………………………………………………………………</w:t>
          </w:r>
          <w:hyperlink w:anchor="_heading=h.3cqmetx">
            <w:r w:rsidRPr="00AA4D20">
              <w:rPr>
                <w:rFonts w:eastAsia="Calibri"/>
                <w:color w:val="000000"/>
              </w:rPr>
              <w:tab/>
              <w:t>16</w:t>
            </w:r>
          </w:hyperlink>
        </w:p>
        <w:p w14:paraId="6C30585D" w14:textId="3EA637B4"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o7alnk">
            <w:r w:rsidRPr="00AA4D20">
              <w:rPr>
                <w:rFonts w:ascii="Arial" w:eastAsia="Arial" w:hAnsi="Arial" w:cs="Arial"/>
                <w:b/>
                <w:color w:val="000000"/>
              </w:rPr>
              <w:t>Imagen 5</w:t>
            </w:r>
          </w:hyperlink>
          <w:r w:rsidR="007229F9">
            <w:rPr>
              <w:rFonts w:ascii="Arial" w:eastAsia="Arial" w:hAnsi="Arial" w:cs="Arial"/>
              <w:b/>
              <w:color w:val="000000"/>
            </w:rPr>
            <w:t>………………………………………………………………………………</w:t>
          </w:r>
          <w:hyperlink w:anchor="_heading=h.3o7alnk">
            <w:r w:rsidRPr="00AA4D20">
              <w:rPr>
                <w:rFonts w:eastAsia="Calibri"/>
                <w:color w:val="000000"/>
              </w:rPr>
              <w:tab/>
              <w:t>16</w:t>
            </w:r>
          </w:hyperlink>
        </w:p>
        <w:p w14:paraId="15BADF73" w14:textId="50A5871B"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rPr>
          </w:pPr>
          <w:hyperlink w:anchor="_heading=h.1rvwp1q">
            <w:r w:rsidRPr="00AA4D20">
              <w:rPr>
                <w:rFonts w:ascii="Arial" w:eastAsia="Arial" w:hAnsi="Arial" w:cs="Arial"/>
                <w:b/>
                <w:color w:val="000000"/>
              </w:rPr>
              <w:t>Imagen 6</w:t>
            </w:r>
          </w:hyperlink>
          <w:r w:rsidR="007229F9">
            <w:rPr>
              <w:rFonts w:ascii="Arial" w:eastAsia="Arial" w:hAnsi="Arial" w:cs="Arial"/>
              <w:b/>
              <w:color w:val="000000"/>
            </w:rPr>
            <w:t>………………………………………………………………………………</w:t>
          </w:r>
          <w:hyperlink w:anchor="_heading=h.1rvwp1q">
            <w:r w:rsidRPr="00AA4D20">
              <w:rPr>
                <w:rFonts w:eastAsia="Calibri"/>
                <w:color w:val="000000"/>
              </w:rPr>
              <w:tab/>
              <w:t>16</w:t>
            </w:r>
          </w:hyperlink>
        </w:p>
        <w:p w14:paraId="4E4533DA" w14:textId="0EA265BC" w:rsidR="002E52AE" w:rsidRPr="007229F9" w:rsidRDefault="00000000" w:rsidP="007229F9">
          <w:pPr>
            <w:spacing w:before="240" w:line="240" w:lineRule="auto"/>
          </w:pPr>
          <w:hyperlink w:anchor="_heading=h.1rvwp1q">
            <w:r w:rsidRPr="00AA4D20">
              <w:rPr>
                <w:rFonts w:ascii="Arial" w:eastAsia="Arial" w:hAnsi="Arial" w:cs="Arial"/>
                <w:b/>
              </w:rPr>
              <w:t>Imagen 7</w:t>
            </w:r>
          </w:hyperlink>
          <w:hyperlink w:anchor="_heading=h.1rvwp1q">
            <w:r w:rsidRPr="00AA4D20">
              <w:t>………………………………………………………………………………………………………………….17</w:t>
            </w:r>
          </w:hyperlink>
        </w:p>
        <w:p w14:paraId="4FE31E51" w14:textId="27828B43"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cqmetx">
            <w:r w:rsidRPr="00AA4D20">
              <w:rPr>
                <w:rFonts w:ascii="Arial" w:eastAsia="Arial" w:hAnsi="Arial" w:cs="Arial"/>
                <w:b/>
                <w:color w:val="000000"/>
              </w:rPr>
              <w:t xml:space="preserve">Imagen </w:t>
            </w:r>
            <w:r w:rsidR="007229F9">
              <w:rPr>
                <w:rFonts w:ascii="Arial" w:eastAsia="Arial" w:hAnsi="Arial" w:cs="Arial"/>
                <w:b/>
                <w:color w:val="000000"/>
              </w:rPr>
              <w:t>8</w:t>
            </w:r>
          </w:hyperlink>
          <w:r w:rsidR="007229F9">
            <w:rPr>
              <w:rFonts w:ascii="Arial" w:eastAsia="Arial" w:hAnsi="Arial" w:cs="Arial"/>
              <w:b/>
              <w:color w:val="000000"/>
            </w:rPr>
            <w:t>………………………………………………………………………………</w:t>
          </w:r>
          <w:r w:rsidR="007229F9">
            <w:t>23</w:t>
          </w:r>
        </w:p>
        <w:p w14:paraId="570EE763" w14:textId="206B9792"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o7alnk">
            <w:r w:rsidR="007229F9">
              <w:rPr>
                <w:rFonts w:ascii="Arial" w:eastAsia="Arial" w:hAnsi="Arial" w:cs="Arial"/>
                <w:b/>
                <w:color w:val="000000"/>
              </w:rPr>
              <w:t>Imagen</w:t>
            </w:r>
            <w:r w:rsidRPr="00AA4D20">
              <w:rPr>
                <w:rFonts w:ascii="Arial" w:eastAsia="Arial" w:hAnsi="Arial" w:cs="Arial"/>
                <w:b/>
                <w:color w:val="000000"/>
              </w:rPr>
              <w:t xml:space="preserve"> </w:t>
            </w:r>
            <w:r w:rsidR="007229F9">
              <w:rPr>
                <w:rFonts w:ascii="Arial" w:eastAsia="Arial" w:hAnsi="Arial" w:cs="Arial"/>
                <w:b/>
                <w:color w:val="000000"/>
              </w:rPr>
              <w:t>9</w:t>
            </w:r>
          </w:hyperlink>
          <w:r w:rsidR="007229F9">
            <w:rPr>
              <w:rFonts w:ascii="Arial" w:eastAsia="Arial" w:hAnsi="Arial" w:cs="Arial"/>
              <w:b/>
              <w:color w:val="000000"/>
            </w:rPr>
            <w:t>………………………………………………………………………………</w:t>
          </w:r>
          <w:r w:rsidR="007229F9">
            <w:t>23</w:t>
          </w:r>
        </w:p>
        <w:p w14:paraId="71CF9242" w14:textId="77777777"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rPr>
          </w:pPr>
          <w:hyperlink w:anchor="_heading=h.1rvwp1q">
            <w:r w:rsidRPr="00AA4D20">
              <w:rPr>
                <w:rFonts w:ascii="Arial" w:eastAsia="Arial" w:hAnsi="Arial" w:cs="Arial"/>
                <w:b/>
                <w:color w:val="000000"/>
              </w:rPr>
              <w:t>Imagen 10</w:t>
            </w:r>
          </w:hyperlink>
          <w:hyperlink w:anchor="_heading=h.1rvwp1q">
            <w:r w:rsidRPr="00AA4D20">
              <w:rPr>
                <w:rFonts w:eastAsia="Calibri"/>
                <w:color w:val="000000"/>
              </w:rPr>
              <w:tab/>
              <w:t>24</w:t>
            </w:r>
          </w:hyperlink>
        </w:p>
        <w:p w14:paraId="432AF140" w14:textId="77777777" w:rsidR="002E52AE" w:rsidRPr="00AA4D20" w:rsidRDefault="00000000">
          <w:pPr>
            <w:spacing w:before="240" w:line="240" w:lineRule="auto"/>
          </w:pPr>
          <w:hyperlink w:anchor="_heading=h.1rvwp1q">
            <w:r w:rsidRPr="00AA4D20">
              <w:rPr>
                <w:rFonts w:ascii="Arial" w:eastAsia="Arial" w:hAnsi="Arial" w:cs="Arial"/>
                <w:b/>
              </w:rPr>
              <w:t>Imagen 11</w:t>
            </w:r>
          </w:hyperlink>
          <w:hyperlink w:anchor="_heading=h.1rvwp1q">
            <w:r w:rsidRPr="00AA4D20">
              <w:t>………………………………………………………………………………………………………………..24</w:t>
            </w:r>
          </w:hyperlink>
        </w:p>
        <w:p w14:paraId="61760714" w14:textId="67A2FDE0"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rPr>
          </w:pPr>
          <w:hyperlink w:anchor="_heading=h.sqyw64">
            <w:r w:rsidRPr="00AA4D20">
              <w:rPr>
                <w:rFonts w:ascii="Arial" w:eastAsia="Arial" w:hAnsi="Arial" w:cs="Arial"/>
                <w:b/>
                <w:color w:val="000000"/>
              </w:rPr>
              <w:t>Imagen 1</w:t>
            </w:r>
            <w:r w:rsidR="00312AFE">
              <w:rPr>
                <w:rFonts w:ascii="Arial" w:eastAsia="Arial" w:hAnsi="Arial" w:cs="Arial"/>
                <w:b/>
                <w:color w:val="000000"/>
              </w:rPr>
              <w:t>0</w:t>
            </w:r>
          </w:hyperlink>
          <w:r w:rsidR="00F17AEA">
            <w:rPr>
              <w:rFonts w:ascii="Arial" w:eastAsia="Arial" w:hAnsi="Arial" w:cs="Arial"/>
              <w:b/>
              <w:color w:val="000000"/>
            </w:rPr>
            <w:t>…………………………………………………………………………….</w:t>
          </w:r>
          <w:hyperlink w:anchor="_heading=h.sqyw64">
            <w:r w:rsidRPr="00AA4D20">
              <w:rPr>
                <w:rFonts w:eastAsia="Calibri"/>
                <w:color w:val="000000"/>
              </w:rPr>
              <w:tab/>
              <w:t>25</w:t>
            </w:r>
          </w:hyperlink>
        </w:p>
        <w:p w14:paraId="07FA7A83" w14:textId="4B930AA5"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cqmetx">
            <w:r w:rsidRPr="00AA4D20">
              <w:rPr>
                <w:rFonts w:ascii="Arial" w:eastAsia="Arial" w:hAnsi="Arial" w:cs="Arial"/>
                <w:b/>
                <w:color w:val="000000"/>
              </w:rPr>
              <w:t>Imagen 1</w:t>
            </w:r>
            <w:r w:rsidR="00312AFE">
              <w:rPr>
                <w:rFonts w:ascii="Arial" w:eastAsia="Arial" w:hAnsi="Arial" w:cs="Arial"/>
                <w:b/>
                <w:color w:val="000000"/>
              </w:rPr>
              <w:t>1</w:t>
            </w:r>
          </w:hyperlink>
          <w:r w:rsidR="00F17AEA">
            <w:rPr>
              <w:rFonts w:ascii="Arial" w:eastAsia="Arial" w:hAnsi="Arial" w:cs="Arial"/>
              <w:b/>
              <w:color w:val="000000"/>
            </w:rPr>
            <w:t>…………………………………………………………………………….</w:t>
          </w:r>
          <w:hyperlink w:anchor="_heading=h.3cqmetx">
            <w:r w:rsidRPr="00AA4D20">
              <w:rPr>
                <w:rFonts w:eastAsia="Calibri"/>
                <w:color w:val="000000"/>
              </w:rPr>
              <w:tab/>
              <w:t>25</w:t>
            </w:r>
          </w:hyperlink>
        </w:p>
        <w:p w14:paraId="2F3AAAD0" w14:textId="580C8C6C"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sz w:val="22"/>
              <w:szCs w:val="22"/>
            </w:rPr>
          </w:pPr>
          <w:hyperlink w:anchor="_heading=h.3o7alnk">
            <w:r w:rsidRPr="00AA4D20">
              <w:rPr>
                <w:rFonts w:ascii="Arial" w:eastAsia="Arial" w:hAnsi="Arial" w:cs="Arial"/>
                <w:b/>
                <w:color w:val="000000"/>
              </w:rPr>
              <w:t>Grafico 1</w:t>
            </w:r>
            <w:r w:rsidR="00F17AEA">
              <w:rPr>
                <w:rFonts w:ascii="Arial" w:eastAsia="Arial" w:hAnsi="Arial" w:cs="Arial"/>
                <w:b/>
                <w:color w:val="000000"/>
              </w:rPr>
              <w:t>2</w:t>
            </w:r>
          </w:hyperlink>
          <w:r w:rsidR="00F17AEA">
            <w:rPr>
              <w:rFonts w:ascii="Arial" w:eastAsia="Arial" w:hAnsi="Arial" w:cs="Arial"/>
              <w:b/>
              <w:color w:val="000000"/>
            </w:rPr>
            <w:t>…………………………………………………………………………….</w:t>
          </w:r>
          <w:hyperlink w:anchor="_heading=h.3o7alnk">
            <w:r w:rsidRPr="00AA4D20">
              <w:rPr>
                <w:rFonts w:eastAsia="Calibri"/>
                <w:color w:val="000000"/>
              </w:rPr>
              <w:tab/>
              <w:t>25</w:t>
            </w:r>
          </w:hyperlink>
        </w:p>
        <w:p w14:paraId="78B7C261" w14:textId="1AAC0696" w:rsidR="002E52AE" w:rsidRPr="00AA4D20" w:rsidRDefault="00000000">
          <w:pPr>
            <w:pBdr>
              <w:top w:val="nil"/>
              <w:left w:val="nil"/>
              <w:bottom w:val="nil"/>
              <w:right w:val="nil"/>
              <w:between w:val="nil"/>
            </w:pBdr>
            <w:tabs>
              <w:tab w:val="right" w:pos="8493"/>
            </w:tabs>
            <w:spacing w:before="240" w:after="0" w:line="240" w:lineRule="auto"/>
            <w:rPr>
              <w:rFonts w:eastAsia="Calibri"/>
              <w:color w:val="000000"/>
            </w:rPr>
          </w:pPr>
          <w:hyperlink w:anchor="_heading=h.1rvwp1q">
            <w:r w:rsidRPr="00AA4D20">
              <w:rPr>
                <w:rFonts w:ascii="Arial" w:eastAsia="Arial" w:hAnsi="Arial" w:cs="Arial"/>
                <w:b/>
                <w:color w:val="000000"/>
              </w:rPr>
              <w:t>Imagen 1</w:t>
            </w:r>
            <w:r w:rsidR="00F17AEA">
              <w:rPr>
                <w:rFonts w:ascii="Arial" w:eastAsia="Arial" w:hAnsi="Arial" w:cs="Arial"/>
                <w:b/>
                <w:color w:val="000000"/>
              </w:rPr>
              <w:t>3</w:t>
            </w:r>
          </w:hyperlink>
          <w:r w:rsidR="00F17AEA">
            <w:rPr>
              <w:rFonts w:ascii="Arial" w:eastAsia="Arial" w:hAnsi="Arial" w:cs="Arial"/>
              <w:b/>
              <w:color w:val="000000"/>
            </w:rPr>
            <w:t>…………………………………………………………………………….</w:t>
          </w:r>
          <w:hyperlink w:anchor="_heading=h.1rvwp1q">
            <w:r w:rsidRPr="00AA4D20">
              <w:rPr>
                <w:rFonts w:eastAsia="Calibri"/>
                <w:color w:val="000000"/>
              </w:rPr>
              <w:tab/>
              <w:t>25</w:t>
            </w:r>
          </w:hyperlink>
        </w:p>
        <w:p w14:paraId="3CA8F4C1" w14:textId="525B1537" w:rsidR="002E52AE" w:rsidRPr="00AA4D20" w:rsidRDefault="00000000">
          <w:pPr>
            <w:spacing w:before="240" w:line="240" w:lineRule="auto"/>
          </w:pPr>
          <w:hyperlink w:anchor="_heading=h.1rvwp1q">
            <w:r w:rsidRPr="00AA4D20">
              <w:rPr>
                <w:rFonts w:ascii="Arial" w:eastAsia="Arial" w:hAnsi="Arial" w:cs="Arial"/>
                <w:b/>
              </w:rPr>
              <w:t>Grafico 2</w:t>
            </w:r>
          </w:hyperlink>
          <w:hyperlink w:anchor="_heading=h.1rvwp1q">
            <w:r w:rsidRPr="00AA4D20">
              <w:t>………………………………………………………………………………………………………………….2</w:t>
            </w:r>
            <w:r w:rsidR="007229F9">
              <w:t>6</w:t>
            </w:r>
          </w:hyperlink>
        </w:p>
        <w:p w14:paraId="38C27125" w14:textId="77777777" w:rsidR="002E52AE" w:rsidRPr="00AA4D20" w:rsidRDefault="00000000">
          <w:pPr>
            <w:spacing w:before="240" w:line="240" w:lineRule="auto"/>
          </w:pPr>
          <w:hyperlink w:anchor="_heading=h.1rvwp1q">
            <w:r w:rsidRPr="00AA4D20">
              <w:rPr>
                <w:rFonts w:ascii="Arial" w:eastAsia="Arial" w:hAnsi="Arial" w:cs="Arial"/>
                <w:b/>
              </w:rPr>
              <w:t>Grafico 3</w:t>
            </w:r>
          </w:hyperlink>
          <w:hyperlink w:anchor="_heading=h.1rvwp1q">
            <w:r w:rsidRPr="00AA4D20">
              <w:t>………………………………………………………………………………………………………………….27</w:t>
            </w:r>
          </w:hyperlink>
        </w:p>
        <w:p w14:paraId="167B7AE6" w14:textId="77777777" w:rsidR="002E52AE" w:rsidRPr="00AA4D20" w:rsidRDefault="002E52AE">
          <w:pPr>
            <w:spacing w:before="240" w:line="240" w:lineRule="auto"/>
          </w:pPr>
        </w:p>
        <w:p w14:paraId="1A2696F5" w14:textId="77777777" w:rsidR="002E52AE" w:rsidRPr="00AA4D20" w:rsidRDefault="002E52AE">
          <w:pPr>
            <w:spacing w:before="240" w:line="240" w:lineRule="auto"/>
          </w:pPr>
        </w:p>
        <w:p w14:paraId="557A00D5" w14:textId="77777777" w:rsidR="002E52AE" w:rsidRPr="00AA4D20" w:rsidRDefault="002E52AE">
          <w:pPr>
            <w:spacing w:before="240" w:line="240" w:lineRule="auto"/>
          </w:pPr>
        </w:p>
        <w:p w14:paraId="4D5852EA" w14:textId="78365D4C" w:rsidR="002E52AE" w:rsidRPr="00A7105A" w:rsidRDefault="00000000">
          <w:pPr>
            <w:spacing w:before="240" w:line="240" w:lineRule="auto"/>
          </w:pPr>
          <w:r w:rsidRPr="00AA4D20">
            <w:fldChar w:fldCharType="end"/>
          </w:r>
        </w:p>
      </w:sdtContent>
    </w:sdt>
    <w:p w14:paraId="5AB142AB" w14:textId="77777777" w:rsidR="007229F9" w:rsidRDefault="007229F9">
      <w:pPr>
        <w:jc w:val="center"/>
        <w:rPr>
          <w:rFonts w:ascii="Arial" w:eastAsia="Arial" w:hAnsi="Arial" w:cs="Arial"/>
          <w:b/>
          <w:color w:val="000000"/>
        </w:rPr>
      </w:pPr>
    </w:p>
    <w:p w14:paraId="5071AFE7" w14:textId="76E217A0" w:rsidR="002E52AE" w:rsidRPr="00AA4D20" w:rsidRDefault="00000000">
      <w:pPr>
        <w:jc w:val="center"/>
        <w:rPr>
          <w:rFonts w:ascii="Arial" w:eastAsia="Arial" w:hAnsi="Arial" w:cs="Arial"/>
          <w:b/>
          <w:color w:val="000000"/>
        </w:rPr>
      </w:pPr>
      <w:r w:rsidRPr="00AA4D20">
        <w:rPr>
          <w:rFonts w:ascii="Arial" w:eastAsia="Arial" w:hAnsi="Arial" w:cs="Arial"/>
          <w:b/>
          <w:color w:val="000000"/>
        </w:rPr>
        <w:lastRenderedPageBreak/>
        <w:t>LISTA DE ABREVIATURAS</w:t>
      </w:r>
    </w:p>
    <w:p w14:paraId="3476030A" w14:textId="77777777" w:rsidR="002E52AE" w:rsidRPr="00AA4D20" w:rsidRDefault="002E52AE">
      <w:pPr>
        <w:pBdr>
          <w:top w:val="nil"/>
          <w:left w:val="nil"/>
          <w:bottom w:val="nil"/>
          <w:right w:val="nil"/>
          <w:between w:val="nil"/>
        </w:pBdr>
        <w:spacing w:after="0" w:line="360" w:lineRule="auto"/>
        <w:ind w:left="1080"/>
        <w:jc w:val="center"/>
        <w:rPr>
          <w:rFonts w:ascii="Arial" w:eastAsia="Arial" w:hAnsi="Arial" w:cs="Arial"/>
          <w:b/>
          <w:color w:val="000000"/>
        </w:rPr>
      </w:pPr>
    </w:p>
    <w:p w14:paraId="2E5F7378" w14:textId="77777777" w:rsidR="002E52AE" w:rsidRPr="00AA4D20" w:rsidRDefault="002E52AE">
      <w:pPr>
        <w:pBdr>
          <w:top w:val="nil"/>
          <w:left w:val="nil"/>
          <w:bottom w:val="nil"/>
          <w:right w:val="nil"/>
          <w:between w:val="nil"/>
        </w:pBdr>
        <w:spacing w:after="0" w:line="360" w:lineRule="auto"/>
        <w:ind w:left="1080"/>
        <w:jc w:val="center"/>
        <w:rPr>
          <w:rFonts w:ascii="Arial" w:eastAsia="Arial" w:hAnsi="Arial" w:cs="Arial"/>
          <w:b/>
          <w:color w:val="000000"/>
        </w:rPr>
      </w:pPr>
    </w:p>
    <w:p w14:paraId="1EDD9E75" w14:textId="77777777" w:rsidR="002E52AE" w:rsidRPr="00AA4D20" w:rsidRDefault="00000000">
      <w:pPr>
        <w:spacing w:after="0" w:line="360" w:lineRule="auto"/>
        <w:jc w:val="both"/>
        <w:rPr>
          <w:rFonts w:ascii="Arial" w:eastAsia="Arial" w:hAnsi="Arial" w:cs="Arial"/>
        </w:rPr>
      </w:pPr>
      <w:proofErr w:type="spellStart"/>
      <w:r w:rsidRPr="00AA4D20">
        <w:rPr>
          <w:rFonts w:ascii="Arial" w:eastAsia="Arial" w:hAnsi="Arial" w:cs="Arial"/>
          <w:b/>
        </w:rPr>
        <w:t>ARSA</w:t>
      </w:r>
      <w:proofErr w:type="spellEnd"/>
      <w:r w:rsidRPr="00AA4D20">
        <w:rPr>
          <w:rFonts w:ascii="Arial" w:eastAsia="Arial" w:hAnsi="Arial" w:cs="Arial"/>
          <w:b/>
        </w:rPr>
        <w:t>:</w:t>
      </w:r>
      <w:r w:rsidRPr="00AA4D20">
        <w:rPr>
          <w:rFonts w:ascii="Arial" w:eastAsia="Arial" w:hAnsi="Arial" w:cs="Arial"/>
        </w:rPr>
        <w:t xml:space="preserve"> Agencia de regulación sanitaria</w:t>
      </w:r>
    </w:p>
    <w:p w14:paraId="3714BC81" w14:textId="77777777" w:rsidR="002E52AE" w:rsidRPr="00AA4D20" w:rsidRDefault="00000000">
      <w:pPr>
        <w:spacing w:after="0" w:line="360" w:lineRule="auto"/>
        <w:jc w:val="both"/>
        <w:rPr>
          <w:rFonts w:ascii="Arial" w:eastAsia="Arial" w:hAnsi="Arial" w:cs="Arial"/>
        </w:rPr>
      </w:pPr>
      <w:proofErr w:type="spellStart"/>
      <w:r w:rsidRPr="00AA4D20">
        <w:rPr>
          <w:rFonts w:ascii="Arial" w:eastAsia="Arial" w:hAnsi="Arial" w:cs="Arial"/>
          <w:b/>
        </w:rPr>
        <w:t>BPM</w:t>
      </w:r>
      <w:proofErr w:type="spellEnd"/>
      <w:r w:rsidRPr="00AA4D20">
        <w:rPr>
          <w:rFonts w:ascii="Arial" w:eastAsia="Arial" w:hAnsi="Arial" w:cs="Arial"/>
          <w:b/>
        </w:rPr>
        <w:t>:</w:t>
      </w:r>
      <w:r w:rsidRPr="00AA4D20">
        <w:rPr>
          <w:rFonts w:ascii="Arial" w:eastAsia="Arial" w:hAnsi="Arial" w:cs="Arial"/>
        </w:rPr>
        <w:t xml:space="preserve"> Buenas Prácticas de Manufactura</w:t>
      </w:r>
    </w:p>
    <w:p w14:paraId="31907E13" w14:textId="77777777" w:rsidR="002E52AE" w:rsidRPr="00AA4D20" w:rsidRDefault="00000000">
      <w:pPr>
        <w:spacing w:line="240" w:lineRule="auto"/>
        <w:jc w:val="both"/>
        <w:rPr>
          <w:rFonts w:ascii="Arial" w:eastAsia="Arial" w:hAnsi="Arial" w:cs="Arial"/>
          <w:highlight w:val="white"/>
        </w:rPr>
      </w:pPr>
      <w:proofErr w:type="spellStart"/>
      <w:r w:rsidRPr="00AA4D20">
        <w:rPr>
          <w:rFonts w:ascii="Arial" w:eastAsia="Arial" w:hAnsi="Arial" w:cs="Arial"/>
          <w:b/>
          <w:highlight w:val="white"/>
        </w:rPr>
        <w:t>CIPF</w:t>
      </w:r>
      <w:proofErr w:type="spellEnd"/>
      <w:r w:rsidRPr="00AA4D20">
        <w:rPr>
          <w:rFonts w:ascii="Arial" w:eastAsia="Arial" w:hAnsi="Arial" w:cs="Arial"/>
          <w:b/>
          <w:highlight w:val="white"/>
        </w:rPr>
        <w:t>:</w:t>
      </w:r>
      <w:r w:rsidRPr="00AA4D20">
        <w:rPr>
          <w:rFonts w:ascii="Arial" w:eastAsia="Arial" w:hAnsi="Arial" w:cs="Arial"/>
          <w:highlight w:val="white"/>
        </w:rPr>
        <w:t xml:space="preserve"> Convención Internacional de protección Fitosanitaria</w:t>
      </w:r>
    </w:p>
    <w:p w14:paraId="0F41773F" w14:textId="77777777" w:rsidR="002E52AE" w:rsidRPr="00AA4D20" w:rsidRDefault="00000000">
      <w:pPr>
        <w:spacing w:after="0" w:line="360" w:lineRule="auto"/>
        <w:jc w:val="both"/>
        <w:rPr>
          <w:rFonts w:ascii="Arial" w:eastAsia="Arial" w:hAnsi="Arial" w:cs="Arial"/>
        </w:rPr>
      </w:pPr>
      <w:r w:rsidRPr="00AA4D20">
        <w:rPr>
          <w:rFonts w:ascii="Arial" w:eastAsia="Arial" w:hAnsi="Arial" w:cs="Arial"/>
          <w:b/>
        </w:rPr>
        <w:t>ETA:</w:t>
      </w:r>
      <w:r w:rsidRPr="00AA4D20">
        <w:rPr>
          <w:rFonts w:ascii="Arial" w:eastAsia="Arial" w:hAnsi="Arial" w:cs="Arial"/>
        </w:rPr>
        <w:t xml:space="preserve"> Enfermedades Transmitidas por Alimentos</w:t>
      </w:r>
    </w:p>
    <w:p w14:paraId="5D886548" w14:textId="77777777" w:rsidR="002E52AE" w:rsidRPr="00AA4D20" w:rsidRDefault="00000000">
      <w:pPr>
        <w:spacing w:line="240" w:lineRule="auto"/>
        <w:jc w:val="both"/>
        <w:rPr>
          <w:rFonts w:ascii="Arial" w:eastAsia="Arial" w:hAnsi="Arial" w:cs="Arial"/>
          <w:highlight w:val="white"/>
        </w:rPr>
      </w:pPr>
      <w:r w:rsidRPr="00AA4D20">
        <w:rPr>
          <w:rFonts w:ascii="Arial" w:eastAsia="Arial" w:hAnsi="Arial" w:cs="Arial"/>
          <w:b/>
          <w:highlight w:val="white"/>
        </w:rPr>
        <w:t>FAO:</w:t>
      </w:r>
      <w:r w:rsidRPr="00AA4D20">
        <w:rPr>
          <w:rFonts w:ascii="Arial" w:eastAsia="Arial" w:hAnsi="Arial" w:cs="Arial"/>
          <w:highlight w:val="white"/>
        </w:rPr>
        <w:t xml:space="preserve"> Naciones Unidad para la Alimentación y la Agricultura</w:t>
      </w:r>
    </w:p>
    <w:p w14:paraId="54A25A3D" w14:textId="77777777" w:rsidR="002E52AE" w:rsidRPr="00AA4D20" w:rsidRDefault="00000000">
      <w:pPr>
        <w:spacing w:line="240" w:lineRule="auto"/>
        <w:jc w:val="both"/>
        <w:rPr>
          <w:rFonts w:ascii="Arial" w:eastAsia="Arial" w:hAnsi="Arial" w:cs="Arial"/>
          <w:highlight w:val="white"/>
        </w:rPr>
      </w:pPr>
      <w:r w:rsidRPr="00AA4D20">
        <w:rPr>
          <w:rFonts w:ascii="Arial" w:eastAsia="Arial" w:hAnsi="Arial" w:cs="Arial"/>
          <w:b/>
          <w:highlight w:val="white"/>
        </w:rPr>
        <w:t>FDA:</w:t>
      </w:r>
      <w:r w:rsidRPr="00AA4D20">
        <w:rPr>
          <w:rFonts w:ascii="Arial" w:eastAsia="Arial" w:hAnsi="Arial" w:cs="Arial"/>
          <w:highlight w:val="white"/>
        </w:rPr>
        <w:t xml:space="preserve"> </w:t>
      </w:r>
      <w:r w:rsidRPr="00AA4D20">
        <w:rPr>
          <w:rFonts w:ascii="Arial" w:eastAsia="Arial" w:hAnsi="Arial" w:cs="Arial"/>
          <w:color w:val="202122"/>
          <w:highlight w:val="white"/>
        </w:rPr>
        <w:t>Administración de Alimentos y Medicamentos</w:t>
      </w:r>
    </w:p>
    <w:p w14:paraId="736CC341" w14:textId="77777777" w:rsidR="002E52AE" w:rsidRPr="00AA4D20" w:rsidRDefault="00000000">
      <w:pPr>
        <w:spacing w:line="240" w:lineRule="auto"/>
        <w:jc w:val="both"/>
        <w:rPr>
          <w:rFonts w:ascii="Arial" w:eastAsia="Arial" w:hAnsi="Arial" w:cs="Arial"/>
          <w:highlight w:val="white"/>
        </w:rPr>
      </w:pPr>
      <w:proofErr w:type="spellStart"/>
      <w:r w:rsidRPr="00AA4D20">
        <w:rPr>
          <w:rFonts w:ascii="Arial" w:eastAsia="Arial" w:hAnsi="Arial" w:cs="Arial"/>
          <w:b/>
          <w:highlight w:val="white"/>
        </w:rPr>
        <w:t>OIE</w:t>
      </w:r>
      <w:proofErr w:type="spellEnd"/>
      <w:r w:rsidRPr="00AA4D20">
        <w:rPr>
          <w:rFonts w:ascii="Arial" w:eastAsia="Arial" w:hAnsi="Arial" w:cs="Arial"/>
          <w:b/>
          <w:highlight w:val="white"/>
        </w:rPr>
        <w:t>:</w:t>
      </w:r>
      <w:r w:rsidRPr="00AA4D20">
        <w:rPr>
          <w:rFonts w:ascii="Arial" w:eastAsia="Arial" w:hAnsi="Arial" w:cs="Arial"/>
          <w:highlight w:val="white"/>
        </w:rPr>
        <w:t xml:space="preserve"> Organización Mundial de sanidad Animal</w:t>
      </w:r>
    </w:p>
    <w:p w14:paraId="2E8B8070" w14:textId="77777777" w:rsidR="002E52AE" w:rsidRPr="00AA4D20" w:rsidRDefault="00000000">
      <w:pPr>
        <w:spacing w:after="0" w:line="360" w:lineRule="auto"/>
        <w:jc w:val="both"/>
        <w:rPr>
          <w:rFonts w:ascii="Arial" w:eastAsia="Arial" w:hAnsi="Arial" w:cs="Arial"/>
        </w:rPr>
      </w:pPr>
      <w:r w:rsidRPr="00AA4D20">
        <w:rPr>
          <w:rFonts w:ascii="Arial" w:eastAsia="Arial" w:hAnsi="Arial" w:cs="Arial"/>
          <w:b/>
        </w:rPr>
        <w:t>OMS:</w:t>
      </w:r>
      <w:r w:rsidRPr="00AA4D20">
        <w:rPr>
          <w:rFonts w:ascii="Arial" w:eastAsia="Arial" w:hAnsi="Arial" w:cs="Arial"/>
        </w:rPr>
        <w:t xml:space="preserve"> Organización Mundial de la Salud</w:t>
      </w:r>
    </w:p>
    <w:p w14:paraId="38CB0ADA" w14:textId="77777777" w:rsidR="002E52AE" w:rsidRPr="00AA4D20" w:rsidRDefault="00000000">
      <w:pPr>
        <w:spacing w:after="0" w:line="360" w:lineRule="auto"/>
        <w:jc w:val="both"/>
        <w:rPr>
          <w:rFonts w:ascii="Arial" w:eastAsia="Arial" w:hAnsi="Arial" w:cs="Arial"/>
        </w:rPr>
      </w:pPr>
      <w:proofErr w:type="spellStart"/>
      <w:r w:rsidRPr="00AA4D20">
        <w:rPr>
          <w:rFonts w:ascii="Arial" w:eastAsia="Arial" w:hAnsi="Arial" w:cs="Arial"/>
          <w:b/>
        </w:rPr>
        <w:t>PCC</w:t>
      </w:r>
      <w:proofErr w:type="spellEnd"/>
      <w:r w:rsidRPr="00AA4D20">
        <w:rPr>
          <w:rFonts w:ascii="Arial" w:eastAsia="Arial" w:hAnsi="Arial" w:cs="Arial"/>
          <w:b/>
        </w:rPr>
        <w:t>:</w:t>
      </w:r>
      <w:r w:rsidRPr="00AA4D20">
        <w:rPr>
          <w:rFonts w:ascii="Arial" w:eastAsia="Arial" w:hAnsi="Arial" w:cs="Arial"/>
        </w:rPr>
        <w:t xml:space="preserve"> Punto crítico de control</w:t>
      </w:r>
    </w:p>
    <w:p w14:paraId="606C0F95" w14:textId="77777777" w:rsidR="002E52AE" w:rsidRPr="00AA4D20" w:rsidRDefault="002E52AE">
      <w:pPr>
        <w:spacing w:after="0" w:line="360" w:lineRule="auto"/>
        <w:jc w:val="both"/>
        <w:rPr>
          <w:rFonts w:ascii="Arial" w:eastAsia="Arial" w:hAnsi="Arial" w:cs="Arial"/>
        </w:rPr>
      </w:pPr>
    </w:p>
    <w:p w14:paraId="2C9E9E6C" w14:textId="77777777" w:rsidR="002E52AE" w:rsidRPr="00AA4D20" w:rsidRDefault="002E52AE">
      <w:pPr>
        <w:spacing w:after="0" w:line="360" w:lineRule="auto"/>
        <w:jc w:val="both"/>
        <w:rPr>
          <w:rFonts w:ascii="Arial" w:eastAsia="Arial" w:hAnsi="Arial" w:cs="Arial"/>
        </w:rPr>
      </w:pPr>
    </w:p>
    <w:p w14:paraId="5C306029" w14:textId="77777777" w:rsidR="002E52AE" w:rsidRPr="00AA4D20" w:rsidRDefault="002E52AE">
      <w:pPr>
        <w:spacing w:after="0" w:line="360" w:lineRule="auto"/>
        <w:jc w:val="both"/>
        <w:rPr>
          <w:rFonts w:ascii="Arial" w:eastAsia="Arial" w:hAnsi="Arial" w:cs="Arial"/>
        </w:rPr>
      </w:pPr>
    </w:p>
    <w:p w14:paraId="46E5F74F" w14:textId="77777777" w:rsidR="002E52AE" w:rsidRPr="00AA4D20" w:rsidRDefault="002E52AE">
      <w:pPr>
        <w:spacing w:line="360" w:lineRule="auto"/>
        <w:jc w:val="center"/>
        <w:rPr>
          <w:rFonts w:ascii="Arial" w:eastAsia="Arial" w:hAnsi="Arial" w:cs="Arial"/>
        </w:rPr>
      </w:pPr>
    </w:p>
    <w:p w14:paraId="7F4D798C" w14:textId="77777777" w:rsidR="002E52AE" w:rsidRPr="00AA4D20" w:rsidRDefault="002E52AE">
      <w:pPr>
        <w:spacing w:line="360" w:lineRule="auto"/>
        <w:jc w:val="center"/>
        <w:rPr>
          <w:rFonts w:ascii="Arial" w:eastAsia="Arial" w:hAnsi="Arial" w:cs="Arial"/>
        </w:rPr>
      </w:pPr>
    </w:p>
    <w:p w14:paraId="5A3CE69F" w14:textId="77777777" w:rsidR="002E52AE" w:rsidRPr="00AA4D20" w:rsidRDefault="002E52AE">
      <w:pPr>
        <w:spacing w:line="360" w:lineRule="auto"/>
        <w:jc w:val="center"/>
        <w:rPr>
          <w:rFonts w:ascii="Arial" w:eastAsia="Arial" w:hAnsi="Arial" w:cs="Arial"/>
        </w:rPr>
      </w:pPr>
    </w:p>
    <w:p w14:paraId="6D6837DA" w14:textId="77777777" w:rsidR="002E52AE" w:rsidRPr="00AA4D20" w:rsidRDefault="002E52AE">
      <w:pPr>
        <w:spacing w:line="360" w:lineRule="auto"/>
        <w:jc w:val="center"/>
        <w:rPr>
          <w:rFonts w:ascii="Arial" w:eastAsia="Arial" w:hAnsi="Arial" w:cs="Arial"/>
        </w:rPr>
      </w:pPr>
    </w:p>
    <w:p w14:paraId="52339B15" w14:textId="77777777" w:rsidR="002E52AE" w:rsidRPr="00AA4D20" w:rsidRDefault="002E52AE">
      <w:pPr>
        <w:spacing w:line="360" w:lineRule="auto"/>
        <w:jc w:val="center"/>
        <w:rPr>
          <w:rFonts w:ascii="Arial" w:eastAsia="Arial" w:hAnsi="Arial" w:cs="Arial"/>
        </w:rPr>
      </w:pPr>
    </w:p>
    <w:p w14:paraId="20D15C42" w14:textId="77777777" w:rsidR="002E52AE" w:rsidRPr="00AA4D20" w:rsidRDefault="002E52AE">
      <w:pPr>
        <w:spacing w:line="360" w:lineRule="auto"/>
        <w:jc w:val="center"/>
        <w:rPr>
          <w:rFonts w:ascii="Arial" w:eastAsia="Arial" w:hAnsi="Arial" w:cs="Arial"/>
        </w:rPr>
      </w:pPr>
    </w:p>
    <w:p w14:paraId="1ACD0B79" w14:textId="77777777" w:rsidR="002E52AE" w:rsidRPr="00AA4D20" w:rsidRDefault="002E52AE">
      <w:pPr>
        <w:spacing w:line="360" w:lineRule="auto"/>
        <w:jc w:val="center"/>
        <w:rPr>
          <w:rFonts w:ascii="Arial" w:eastAsia="Arial" w:hAnsi="Arial" w:cs="Arial"/>
        </w:rPr>
      </w:pPr>
    </w:p>
    <w:p w14:paraId="473DDCF9" w14:textId="77777777" w:rsidR="002E52AE" w:rsidRPr="00AA4D20" w:rsidRDefault="002E52AE">
      <w:pPr>
        <w:spacing w:line="360" w:lineRule="auto"/>
        <w:jc w:val="center"/>
        <w:rPr>
          <w:rFonts w:ascii="Arial" w:eastAsia="Arial" w:hAnsi="Arial" w:cs="Arial"/>
        </w:rPr>
      </w:pPr>
    </w:p>
    <w:p w14:paraId="2B532941" w14:textId="77777777" w:rsidR="002E52AE" w:rsidRPr="00AA4D20" w:rsidRDefault="002E52AE">
      <w:pPr>
        <w:spacing w:line="360" w:lineRule="auto"/>
        <w:jc w:val="center"/>
        <w:rPr>
          <w:rFonts w:ascii="Arial" w:eastAsia="Arial" w:hAnsi="Arial" w:cs="Arial"/>
        </w:rPr>
      </w:pPr>
    </w:p>
    <w:p w14:paraId="30627290" w14:textId="77777777" w:rsidR="002E52AE" w:rsidRPr="00AA4D20" w:rsidRDefault="002E52AE">
      <w:pPr>
        <w:spacing w:line="360" w:lineRule="auto"/>
        <w:rPr>
          <w:rFonts w:ascii="Arial" w:eastAsia="Arial" w:hAnsi="Arial" w:cs="Arial"/>
        </w:rPr>
      </w:pPr>
    </w:p>
    <w:p w14:paraId="4BD1D0E2" w14:textId="77777777" w:rsidR="002E52AE" w:rsidRPr="00AA4D20" w:rsidRDefault="002E52AE">
      <w:pPr>
        <w:spacing w:line="360" w:lineRule="auto"/>
        <w:rPr>
          <w:rFonts w:ascii="Arial" w:eastAsia="Arial" w:hAnsi="Arial" w:cs="Arial"/>
        </w:rPr>
      </w:pPr>
    </w:p>
    <w:p w14:paraId="4B474E62" w14:textId="77777777" w:rsidR="002E52AE" w:rsidRPr="00AA4D20" w:rsidRDefault="002E52AE">
      <w:pPr>
        <w:spacing w:line="360" w:lineRule="auto"/>
        <w:rPr>
          <w:rFonts w:ascii="Arial" w:eastAsia="Arial" w:hAnsi="Arial" w:cs="Arial"/>
        </w:rPr>
      </w:pPr>
    </w:p>
    <w:p w14:paraId="0996EF1B" w14:textId="77777777" w:rsidR="002E52AE" w:rsidRPr="00AA4D20" w:rsidRDefault="00000000">
      <w:pPr>
        <w:rPr>
          <w:rFonts w:ascii="Arial" w:eastAsia="Arial" w:hAnsi="Arial" w:cs="Arial"/>
          <w:b/>
        </w:rPr>
      </w:pPr>
      <w:r w:rsidRPr="00AA4D20">
        <w:rPr>
          <w:rFonts w:ascii="Arial" w:eastAsia="Arial" w:hAnsi="Arial" w:cs="Arial"/>
          <w:b/>
        </w:rPr>
        <w:lastRenderedPageBreak/>
        <w:t>Resumen Ejecutivo</w:t>
      </w:r>
    </w:p>
    <w:p w14:paraId="7E5F88B1" w14:textId="77777777" w:rsidR="002E52AE" w:rsidRPr="00AA4D20" w:rsidRDefault="002E52AE">
      <w:pPr>
        <w:spacing w:after="0" w:line="240" w:lineRule="auto"/>
        <w:rPr>
          <w:rFonts w:ascii="Arial" w:eastAsia="Arial" w:hAnsi="Arial" w:cs="Arial"/>
          <w:b/>
        </w:rPr>
      </w:pPr>
    </w:p>
    <w:p w14:paraId="320BDCBF" w14:textId="77777777" w:rsidR="002E52AE" w:rsidRPr="00AA4D20" w:rsidRDefault="00000000">
      <w:pPr>
        <w:pBdr>
          <w:top w:val="nil"/>
          <w:left w:val="nil"/>
          <w:bottom w:val="nil"/>
          <w:right w:val="nil"/>
          <w:between w:val="nil"/>
        </w:pBdr>
        <w:spacing w:after="0" w:line="240" w:lineRule="auto"/>
        <w:jc w:val="both"/>
        <w:rPr>
          <w:rFonts w:ascii="Arial" w:eastAsia="Arial" w:hAnsi="Arial" w:cs="Arial"/>
          <w:color w:val="000000"/>
        </w:rPr>
      </w:pPr>
      <w:r w:rsidRPr="00AA4D20">
        <w:rPr>
          <w:rFonts w:ascii="Arial" w:eastAsia="Arial" w:hAnsi="Arial" w:cs="Arial"/>
          <w:color w:val="000000"/>
        </w:rPr>
        <w:t>La Elaboración de protocolos</w:t>
      </w:r>
      <w:r w:rsidRPr="00AA4D20">
        <w:rPr>
          <w:rFonts w:ascii="Arial" w:eastAsia="Arial" w:hAnsi="Arial" w:cs="Arial"/>
          <w:b/>
          <w:color w:val="000000"/>
        </w:rPr>
        <w:t xml:space="preserve"> </w:t>
      </w:r>
      <w:r w:rsidRPr="00AA4D20">
        <w:rPr>
          <w:rFonts w:ascii="Arial" w:eastAsia="Arial" w:hAnsi="Arial" w:cs="Arial"/>
          <w:color w:val="000000"/>
        </w:rPr>
        <w:t xml:space="preserve">para garantizar la inocuidad y calidad en el área de alimentos perecederos de un supermercado, ayuda a salvaguardar la salud de los clientes y evita riesgos sanitarios. La importancia asegurar el cumplimiento de estándares sanitarios, evita en primer lugar el contagio de las enfermedades transmitidas por los alimentos (ETA) que son un problema que afecta a la salud pública, en segundo lugar, promueve la buena imagen y afianza la confianza de los clientes al consumir alimentos del local y por último </w:t>
      </w:r>
      <w:r w:rsidRPr="00AA4D20">
        <w:rPr>
          <w:rFonts w:ascii="Arial" w:eastAsia="Arial" w:hAnsi="Arial" w:cs="Arial"/>
        </w:rPr>
        <w:t>asegura</w:t>
      </w:r>
      <w:r w:rsidRPr="00AA4D20">
        <w:rPr>
          <w:rFonts w:ascii="Arial" w:eastAsia="Arial" w:hAnsi="Arial" w:cs="Arial"/>
          <w:color w:val="000000"/>
        </w:rPr>
        <w:t xml:space="preserve"> que la organización cumpla con todas las normas y leyes nacionales evitando sanciones o cierres. </w:t>
      </w:r>
    </w:p>
    <w:p w14:paraId="0C205B57"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505CC4D0" w14:textId="748C6A9D" w:rsidR="002E52AE" w:rsidRPr="00AA4D20" w:rsidRDefault="00A2128D">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Inicialmente, se efectuó una evaluación del área, durante la cual se llevó a cabo una inspección exhaustiva, recopilando datos e identificando áreas de mejoras, en aspectos de limpieza, uso adecuado de la dotación de trabajo y mantenimiento de equipos. Posteriormente, se desarrolló los protocolos correspondientes, reuniendo al personal para impartir capacitaciones sobre calidad, inocuidad y los nuevos protocolos a implementar. Finalmente, se supervisó al personal para verificar el cumplimiento puntual y riguroso de todos los protocolos establecidos.</w:t>
      </w:r>
    </w:p>
    <w:p w14:paraId="11F73FD9"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55592AF8" w14:textId="30E39670" w:rsidR="002E52AE" w:rsidRPr="00AA4D20" w:rsidRDefault="001D0B9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Los resultados indican que inicialmente se observaron deficiencias en prácticas de limpieza y manipulación de alimentos, atribuibles a la falta de conocimiento en buenas prácticas de manufactura, calidad e inocuidad alimentaria. Sin embargo, con la implementación de protocolos específicos se lograron mejoras en todos estos aspectos. </w:t>
      </w:r>
    </w:p>
    <w:p w14:paraId="58D23C57"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1461C40E"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05AAF686"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0AC03751"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0B16E097"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07B2C33F"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6FF8F8D0"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3D6E34DB"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47EE819C"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23EF2586"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287F5614"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38161349"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41EE9F14"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7A5987A5"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57B5CCC9"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25C4B8A5" w14:textId="77777777" w:rsidR="002E52AE" w:rsidRDefault="002E52AE">
      <w:pPr>
        <w:pBdr>
          <w:top w:val="nil"/>
          <w:left w:val="nil"/>
          <w:bottom w:val="nil"/>
          <w:right w:val="nil"/>
          <w:between w:val="nil"/>
        </w:pBdr>
        <w:spacing w:after="0" w:line="240" w:lineRule="auto"/>
        <w:jc w:val="both"/>
        <w:rPr>
          <w:rFonts w:ascii="Arial" w:eastAsia="Arial" w:hAnsi="Arial" w:cs="Arial"/>
          <w:color w:val="000000"/>
        </w:rPr>
      </w:pPr>
    </w:p>
    <w:p w14:paraId="2F5A76D6" w14:textId="77777777" w:rsidR="007229F9" w:rsidRDefault="007229F9">
      <w:pPr>
        <w:pBdr>
          <w:top w:val="nil"/>
          <w:left w:val="nil"/>
          <w:bottom w:val="nil"/>
          <w:right w:val="nil"/>
          <w:between w:val="nil"/>
        </w:pBdr>
        <w:spacing w:after="0" w:line="240" w:lineRule="auto"/>
        <w:jc w:val="both"/>
        <w:rPr>
          <w:rFonts w:ascii="Arial" w:eastAsia="Arial" w:hAnsi="Arial" w:cs="Arial"/>
          <w:color w:val="000000"/>
        </w:rPr>
      </w:pPr>
    </w:p>
    <w:p w14:paraId="2724C32C" w14:textId="77777777" w:rsidR="007229F9" w:rsidRPr="00AA4D20" w:rsidRDefault="007229F9">
      <w:pPr>
        <w:pBdr>
          <w:top w:val="nil"/>
          <w:left w:val="nil"/>
          <w:bottom w:val="nil"/>
          <w:right w:val="nil"/>
          <w:between w:val="nil"/>
        </w:pBdr>
        <w:spacing w:after="0" w:line="240" w:lineRule="auto"/>
        <w:jc w:val="both"/>
        <w:rPr>
          <w:rFonts w:ascii="Arial" w:eastAsia="Arial" w:hAnsi="Arial" w:cs="Arial"/>
          <w:color w:val="000000"/>
        </w:rPr>
      </w:pPr>
    </w:p>
    <w:p w14:paraId="06EC5BE6"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348E44BF"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50F02415"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27A52B86" w14:textId="77777777" w:rsidR="002E52AE" w:rsidRPr="00AA4D20" w:rsidRDefault="002E52AE">
      <w:pPr>
        <w:pBdr>
          <w:top w:val="nil"/>
          <w:left w:val="nil"/>
          <w:bottom w:val="nil"/>
          <w:right w:val="nil"/>
          <w:between w:val="nil"/>
        </w:pBdr>
        <w:spacing w:after="0" w:line="240" w:lineRule="auto"/>
        <w:jc w:val="both"/>
        <w:rPr>
          <w:rFonts w:ascii="Arial" w:eastAsia="Arial" w:hAnsi="Arial" w:cs="Arial"/>
          <w:color w:val="000000"/>
        </w:rPr>
      </w:pPr>
    </w:p>
    <w:p w14:paraId="06836AC1" w14:textId="77777777" w:rsidR="002E52AE" w:rsidRPr="00AA4D20" w:rsidRDefault="00000000">
      <w:pPr>
        <w:pBdr>
          <w:top w:val="nil"/>
          <w:left w:val="nil"/>
          <w:bottom w:val="nil"/>
          <w:right w:val="nil"/>
          <w:between w:val="nil"/>
        </w:pBdr>
        <w:spacing w:after="0" w:line="240" w:lineRule="auto"/>
        <w:jc w:val="both"/>
        <w:rPr>
          <w:rFonts w:ascii="Arial" w:eastAsia="Arial" w:hAnsi="Arial" w:cs="Arial"/>
          <w:b/>
          <w:color w:val="000000"/>
        </w:rPr>
      </w:pPr>
      <w:proofErr w:type="spellStart"/>
      <w:r w:rsidRPr="00AA4D20">
        <w:rPr>
          <w:rFonts w:ascii="Arial" w:eastAsia="Arial" w:hAnsi="Arial" w:cs="Arial"/>
          <w:b/>
          <w:color w:val="000000"/>
        </w:rPr>
        <w:t>Abstract</w:t>
      </w:r>
      <w:proofErr w:type="spellEnd"/>
    </w:p>
    <w:p w14:paraId="69196028" w14:textId="77777777" w:rsidR="002E52AE" w:rsidRDefault="002E52AE" w:rsidP="001D0B98">
      <w:pPr>
        <w:pBdr>
          <w:top w:val="nil"/>
          <w:left w:val="nil"/>
          <w:bottom w:val="nil"/>
          <w:right w:val="nil"/>
          <w:between w:val="nil"/>
        </w:pBdr>
        <w:spacing w:line="240" w:lineRule="auto"/>
        <w:jc w:val="both"/>
        <w:rPr>
          <w:rFonts w:ascii="Arial" w:eastAsia="Arial" w:hAnsi="Arial" w:cs="Arial"/>
          <w:color w:val="000000"/>
        </w:rPr>
      </w:pPr>
    </w:p>
    <w:p w14:paraId="3E0FD096" w14:textId="2BF205C4" w:rsidR="001D0B98" w:rsidRPr="001D0B98" w:rsidRDefault="001D0B98" w:rsidP="001D0B98">
      <w:pPr>
        <w:pBdr>
          <w:top w:val="nil"/>
          <w:left w:val="nil"/>
          <w:bottom w:val="nil"/>
          <w:right w:val="nil"/>
          <w:between w:val="nil"/>
        </w:pBdr>
        <w:spacing w:line="240" w:lineRule="auto"/>
        <w:jc w:val="both"/>
        <w:rPr>
          <w:rFonts w:ascii="Arial" w:eastAsia="Arial" w:hAnsi="Arial" w:cs="Arial"/>
        </w:rPr>
      </w:pPr>
      <w:proofErr w:type="spellStart"/>
      <w:r w:rsidRPr="001D0B98">
        <w:rPr>
          <w:rFonts w:ascii="Arial" w:eastAsia="Arial" w:hAnsi="Arial" w:cs="Arial"/>
          <w:color w:val="000000"/>
        </w:rPr>
        <w:t>The</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development</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of</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protocols</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to</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ensure</w:t>
      </w:r>
      <w:proofErr w:type="spellEnd"/>
      <w:r w:rsidRPr="001D0B98">
        <w:rPr>
          <w:rFonts w:ascii="Arial" w:eastAsia="Arial" w:hAnsi="Arial" w:cs="Arial"/>
          <w:color w:val="000000"/>
        </w:rPr>
        <w:t xml:space="preserve"> safety and </w:t>
      </w:r>
      <w:proofErr w:type="spellStart"/>
      <w:r w:rsidRPr="001D0B98">
        <w:rPr>
          <w:rFonts w:ascii="Arial" w:eastAsia="Arial" w:hAnsi="Arial" w:cs="Arial"/>
          <w:color w:val="000000"/>
        </w:rPr>
        <w:t>quality</w:t>
      </w:r>
      <w:proofErr w:type="spellEnd"/>
      <w:r w:rsidRPr="001D0B98">
        <w:rPr>
          <w:rFonts w:ascii="Arial" w:eastAsia="Arial" w:hAnsi="Arial" w:cs="Arial"/>
          <w:color w:val="000000"/>
        </w:rPr>
        <w:t xml:space="preserve"> in </w:t>
      </w:r>
      <w:proofErr w:type="spellStart"/>
      <w:r w:rsidRPr="001D0B98">
        <w:rPr>
          <w:rFonts w:ascii="Arial" w:eastAsia="Arial" w:hAnsi="Arial" w:cs="Arial"/>
          <w:color w:val="000000"/>
        </w:rPr>
        <w:t>the</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perishable</w:t>
      </w:r>
      <w:proofErr w:type="spellEnd"/>
      <w:r w:rsidRPr="001D0B98">
        <w:rPr>
          <w:rFonts w:ascii="Arial" w:eastAsia="Arial" w:hAnsi="Arial" w:cs="Arial"/>
          <w:color w:val="000000"/>
        </w:rPr>
        <w:t xml:space="preserve"> </w:t>
      </w:r>
      <w:proofErr w:type="spellStart"/>
      <w:r w:rsidRPr="001D0B98">
        <w:rPr>
          <w:rFonts w:ascii="Arial" w:eastAsia="Arial" w:hAnsi="Arial" w:cs="Arial"/>
          <w:color w:val="000000"/>
        </w:rPr>
        <w:t>food</w:t>
      </w:r>
      <w:proofErr w:type="spellEnd"/>
      <w:r w:rsidRPr="001D0B98">
        <w:rPr>
          <w:rFonts w:ascii="Arial" w:eastAsia="Arial" w:hAnsi="Arial" w:cs="Arial"/>
          <w:color w:val="000000"/>
        </w:rPr>
        <w:t xml:space="preserve"> </w:t>
      </w:r>
      <w:proofErr w:type="spellStart"/>
      <w:r w:rsidRPr="001D0B98">
        <w:rPr>
          <w:rFonts w:ascii="Arial" w:eastAsia="Arial" w:hAnsi="Arial" w:cs="Arial"/>
        </w:rPr>
        <w:t>area</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a </w:t>
      </w:r>
      <w:proofErr w:type="spellStart"/>
      <w:r w:rsidRPr="001D0B98">
        <w:rPr>
          <w:rFonts w:ascii="Arial" w:eastAsia="Arial" w:hAnsi="Arial" w:cs="Arial"/>
        </w:rPr>
        <w:t>supermarket</w:t>
      </w:r>
      <w:proofErr w:type="spellEnd"/>
      <w:r w:rsidRPr="001D0B98">
        <w:rPr>
          <w:rFonts w:ascii="Arial" w:eastAsia="Arial" w:hAnsi="Arial" w:cs="Arial"/>
        </w:rPr>
        <w:t xml:space="preserve"> </w:t>
      </w:r>
      <w:proofErr w:type="spellStart"/>
      <w:r w:rsidRPr="001D0B98">
        <w:rPr>
          <w:rFonts w:ascii="Arial" w:eastAsia="Arial" w:hAnsi="Arial" w:cs="Arial"/>
        </w:rPr>
        <w:t>helps</w:t>
      </w:r>
      <w:proofErr w:type="spellEnd"/>
      <w:r w:rsidRPr="001D0B98">
        <w:rPr>
          <w:rFonts w:ascii="Arial" w:eastAsia="Arial" w:hAnsi="Arial" w:cs="Arial"/>
        </w:rPr>
        <w:t xml:space="preserve"> </w:t>
      </w:r>
      <w:proofErr w:type="spellStart"/>
      <w:r w:rsidRPr="001D0B98">
        <w:rPr>
          <w:rFonts w:ascii="Arial" w:eastAsia="Arial" w:hAnsi="Arial" w:cs="Arial"/>
        </w:rPr>
        <w:t>to</w:t>
      </w:r>
      <w:proofErr w:type="spellEnd"/>
      <w:r w:rsidRPr="001D0B98">
        <w:rPr>
          <w:rFonts w:ascii="Arial" w:eastAsia="Arial" w:hAnsi="Arial" w:cs="Arial"/>
        </w:rPr>
        <w:t xml:space="preserve"> </w:t>
      </w:r>
      <w:proofErr w:type="spellStart"/>
      <w:r w:rsidRPr="001D0B98">
        <w:rPr>
          <w:rFonts w:ascii="Arial" w:eastAsia="Arial" w:hAnsi="Arial" w:cs="Arial"/>
        </w:rPr>
        <w:t>safeguard</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health</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customers</w:t>
      </w:r>
      <w:proofErr w:type="spellEnd"/>
      <w:r w:rsidRPr="001D0B98">
        <w:rPr>
          <w:rFonts w:ascii="Arial" w:eastAsia="Arial" w:hAnsi="Arial" w:cs="Arial"/>
        </w:rPr>
        <w:t xml:space="preserve"> and </w:t>
      </w:r>
      <w:proofErr w:type="spellStart"/>
      <w:r w:rsidRPr="001D0B98">
        <w:rPr>
          <w:rFonts w:ascii="Arial" w:eastAsia="Arial" w:hAnsi="Arial" w:cs="Arial"/>
        </w:rPr>
        <w:t>avoid</w:t>
      </w:r>
      <w:proofErr w:type="spellEnd"/>
      <w:r w:rsidRPr="001D0B98">
        <w:rPr>
          <w:rFonts w:ascii="Arial" w:eastAsia="Arial" w:hAnsi="Arial" w:cs="Arial"/>
        </w:rPr>
        <w:t xml:space="preserve"> </w:t>
      </w:r>
      <w:proofErr w:type="spellStart"/>
      <w:r w:rsidRPr="001D0B98">
        <w:rPr>
          <w:rFonts w:ascii="Arial" w:eastAsia="Arial" w:hAnsi="Arial" w:cs="Arial"/>
        </w:rPr>
        <w:t>health</w:t>
      </w:r>
      <w:proofErr w:type="spellEnd"/>
      <w:r w:rsidRPr="001D0B98">
        <w:rPr>
          <w:rFonts w:ascii="Arial" w:eastAsia="Arial" w:hAnsi="Arial" w:cs="Arial"/>
        </w:rPr>
        <w:t xml:space="preserve"> </w:t>
      </w:r>
      <w:proofErr w:type="spellStart"/>
      <w:r w:rsidRPr="001D0B98">
        <w:rPr>
          <w:rFonts w:ascii="Arial" w:eastAsia="Arial" w:hAnsi="Arial" w:cs="Arial"/>
        </w:rPr>
        <w:t>risks</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importance</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ensuring</w:t>
      </w:r>
      <w:proofErr w:type="spellEnd"/>
      <w:r w:rsidRPr="001D0B98">
        <w:rPr>
          <w:rFonts w:ascii="Arial" w:eastAsia="Arial" w:hAnsi="Arial" w:cs="Arial"/>
        </w:rPr>
        <w:t xml:space="preserve"> </w:t>
      </w:r>
      <w:proofErr w:type="spellStart"/>
      <w:r w:rsidRPr="001D0B98">
        <w:rPr>
          <w:rFonts w:ascii="Arial" w:eastAsia="Arial" w:hAnsi="Arial" w:cs="Arial"/>
        </w:rPr>
        <w:t>compliance</w:t>
      </w:r>
      <w:proofErr w:type="spellEnd"/>
      <w:r w:rsidRPr="001D0B98">
        <w:rPr>
          <w:rFonts w:ascii="Arial" w:eastAsia="Arial" w:hAnsi="Arial" w:cs="Arial"/>
        </w:rPr>
        <w:t xml:space="preserve"> </w:t>
      </w:r>
      <w:proofErr w:type="spellStart"/>
      <w:r w:rsidRPr="001D0B98">
        <w:rPr>
          <w:rFonts w:ascii="Arial" w:eastAsia="Arial" w:hAnsi="Arial" w:cs="Arial"/>
        </w:rPr>
        <w:t>with</w:t>
      </w:r>
      <w:proofErr w:type="spellEnd"/>
      <w:r w:rsidRPr="001D0B98">
        <w:rPr>
          <w:rFonts w:ascii="Arial" w:eastAsia="Arial" w:hAnsi="Arial" w:cs="Arial"/>
        </w:rPr>
        <w:t xml:space="preserve"> </w:t>
      </w:r>
      <w:proofErr w:type="spellStart"/>
      <w:r w:rsidRPr="001D0B98">
        <w:rPr>
          <w:rFonts w:ascii="Arial" w:eastAsia="Arial" w:hAnsi="Arial" w:cs="Arial"/>
        </w:rPr>
        <w:t>sanitary</w:t>
      </w:r>
      <w:proofErr w:type="spellEnd"/>
      <w:r w:rsidRPr="001D0B98">
        <w:rPr>
          <w:rFonts w:ascii="Arial" w:eastAsia="Arial" w:hAnsi="Arial" w:cs="Arial"/>
        </w:rPr>
        <w:t xml:space="preserve"> </w:t>
      </w:r>
      <w:proofErr w:type="spellStart"/>
      <w:r w:rsidRPr="001D0B98">
        <w:rPr>
          <w:rFonts w:ascii="Arial" w:eastAsia="Arial" w:hAnsi="Arial" w:cs="Arial"/>
        </w:rPr>
        <w:t>standards</w:t>
      </w:r>
      <w:proofErr w:type="spellEnd"/>
      <w:r w:rsidRPr="001D0B98">
        <w:rPr>
          <w:rFonts w:ascii="Arial" w:eastAsia="Arial" w:hAnsi="Arial" w:cs="Arial"/>
        </w:rPr>
        <w:t xml:space="preserve"> </w:t>
      </w:r>
      <w:proofErr w:type="spellStart"/>
      <w:r w:rsidRPr="001D0B98">
        <w:rPr>
          <w:rFonts w:ascii="Arial" w:eastAsia="Arial" w:hAnsi="Arial" w:cs="Arial"/>
        </w:rPr>
        <w:t>prevents</w:t>
      </w:r>
      <w:proofErr w:type="spellEnd"/>
      <w:r w:rsidRPr="001D0B98">
        <w:rPr>
          <w:rFonts w:ascii="Arial" w:eastAsia="Arial" w:hAnsi="Arial" w:cs="Arial"/>
        </w:rPr>
        <w:t xml:space="preserve">, </w:t>
      </w:r>
      <w:proofErr w:type="spellStart"/>
      <w:r w:rsidRPr="001D0B98">
        <w:rPr>
          <w:rFonts w:ascii="Arial" w:eastAsia="Arial" w:hAnsi="Arial" w:cs="Arial"/>
        </w:rPr>
        <w:t>first</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spread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foodborne</w:t>
      </w:r>
      <w:proofErr w:type="spellEnd"/>
      <w:r w:rsidRPr="001D0B98">
        <w:rPr>
          <w:rFonts w:ascii="Arial" w:eastAsia="Arial" w:hAnsi="Arial" w:cs="Arial"/>
        </w:rPr>
        <w:t xml:space="preserve"> </w:t>
      </w:r>
      <w:proofErr w:type="spellStart"/>
      <w:r w:rsidRPr="001D0B98">
        <w:rPr>
          <w:rFonts w:ascii="Arial" w:eastAsia="Arial" w:hAnsi="Arial" w:cs="Arial"/>
        </w:rPr>
        <w:t>diseases</w:t>
      </w:r>
      <w:proofErr w:type="spellEnd"/>
      <w:r w:rsidRPr="001D0B98">
        <w:rPr>
          <w:rFonts w:ascii="Arial" w:eastAsia="Arial" w:hAnsi="Arial" w:cs="Arial"/>
        </w:rPr>
        <w:t xml:space="preserve"> (</w:t>
      </w:r>
      <w:proofErr w:type="spellStart"/>
      <w:r w:rsidRPr="001D0B98">
        <w:rPr>
          <w:rFonts w:ascii="Arial" w:eastAsia="Arial" w:hAnsi="Arial" w:cs="Arial"/>
        </w:rPr>
        <w:t>FBD</w:t>
      </w:r>
      <w:proofErr w:type="spellEnd"/>
      <w:r w:rsidRPr="001D0B98">
        <w:rPr>
          <w:rFonts w:ascii="Arial" w:eastAsia="Arial" w:hAnsi="Arial" w:cs="Arial"/>
        </w:rPr>
        <w:t xml:space="preserve">), </w:t>
      </w:r>
      <w:proofErr w:type="spellStart"/>
      <w:r w:rsidRPr="001D0B98">
        <w:rPr>
          <w:rFonts w:ascii="Arial" w:eastAsia="Arial" w:hAnsi="Arial" w:cs="Arial"/>
        </w:rPr>
        <w:t>which</w:t>
      </w:r>
      <w:proofErr w:type="spellEnd"/>
      <w:r w:rsidRPr="001D0B98">
        <w:rPr>
          <w:rFonts w:ascii="Arial" w:eastAsia="Arial" w:hAnsi="Arial" w:cs="Arial"/>
        </w:rPr>
        <w:t xml:space="preserve"> are a </w:t>
      </w:r>
      <w:proofErr w:type="spellStart"/>
      <w:r w:rsidRPr="001D0B98">
        <w:rPr>
          <w:rFonts w:ascii="Arial" w:eastAsia="Arial" w:hAnsi="Arial" w:cs="Arial"/>
        </w:rPr>
        <w:t>problem</w:t>
      </w:r>
      <w:proofErr w:type="spellEnd"/>
      <w:r w:rsidRPr="001D0B98">
        <w:rPr>
          <w:rFonts w:ascii="Arial" w:eastAsia="Arial" w:hAnsi="Arial" w:cs="Arial"/>
        </w:rPr>
        <w:t xml:space="preserve"> </w:t>
      </w:r>
      <w:proofErr w:type="spellStart"/>
      <w:r w:rsidRPr="001D0B98">
        <w:rPr>
          <w:rFonts w:ascii="Arial" w:eastAsia="Arial" w:hAnsi="Arial" w:cs="Arial"/>
        </w:rPr>
        <w:t>that</w:t>
      </w:r>
      <w:proofErr w:type="spellEnd"/>
      <w:r w:rsidRPr="001D0B98">
        <w:rPr>
          <w:rFonts w:ascii="Arial" w:eastAsia="Arial" w:hAnsi="Arial" w:cs="Arial"/>
        </w:rPr>
        <w:t xml:space="preserve"> </w:t>
      </w:r>
      <w:proofErr w:type="spellStart"/>
      <w:r w:rsidRPr="001D0B98">
        <w:rPr>
          <w:rFonts w:ascii="Arial" w:eastAsia="Arial" w:hAnsi="Arial" w:cs="Arial"/>
        </w:rPr>
        <w:t>affects</w:t>
      </w:r>
      <w:proofErr w:type="spellEnd"/>
      <w:r w:rsidRPr="001D0B98">
        <w:rPr>
          <w:rFonts w:ascii="Arial" w:eastAsia="Arial" w:hAnsi="Arial" w:cs="Arial"/>
        </w:rPr>
        <w:t xml:space="preserve"> </w:t>
      </w:r>
      <w:proofErr w:type="spellStart"/>
      <w:r w:rsidRPr="001D0B98">
        <w:rPr>
          <w:rFonts w:ascii="Arial" w:eastAsia="Arial" w:hAnsi="Arial" w:cs="Arial"/>
        </w:rPr>
        <w:t>public</w:t>
      </w:r>
      <w:proofErr w:type="spellEnd"/>
      <w:r w:rsidRPr="001D0B98">
        <w:rPr>
          <w:rFonts w:ascii="Arial" w:eastAsia="Arial" w:hAnsi="Arial" w:cs="Arial"/>
        </w:rPr>
        <w:t xml:space="preserve"> </w:t>
      </w:r>
      <w:proofErr w:type="spellStart"/>
      <w:r w:rsidRPr="001D0B98">
        <w:rPr>
          <w:rFonts w:ascii="Arial" w:eastAsia="Arial" w:hAnsi="Arial" w:cs="Arial"/>
        </w:rPr>
        <w:t>health</w:t>
      </w:r>
      <w:proofErr w:type="spellEnd"/>
      <w:r w:rsidRPr="001D0B98">
        <w:rPr>
          <w:rFonts w:ascii="Arial" w:eastAsia="Arial" w:hAnsi="Arial" w:cs="Arial"/>
        </w:rPr>
        <w:t xml:space="preserve">; </w:t>
      </w:r>
      <w:proofErr w:type="spellStart"/>
      <w:r w:rsidRPr="001D0B98">
        <w:rPr>
          <w:rFonts w:ascii="Arial" w:eastAsia="Arial" w:hAnsi="Arial" w:cs="Arial"/>
        </w:rPr>
        <w:t>second</w:t>
      </w:r>
      <w:proofErr w:type="spellEnd"/>
      <w:r w:rsidRPr="001D0B98">
        <w:rPr>
          <w:rFonts w:ascii="Arial" w:eastAsia="Arial" w:hAnsi="Arial" w:cs="Arial"/>
        </w:rPr>
        <w:t xml:space="preserve">, </w:t>
      </w:r>
      <w:proofErr w:type="spellStart"/>
      <w:r w:rsidRPr="001D0B98">
        <w:rPr>
          <w:rFonts w:ascii="Arial" w:eastAsia="Arial" w:hAnsi="Arial" w:cs="Arial"/>
        </w:rPr>
        <w:t>it</w:t>
      </w:r>
      <w:proofErr w:type="spellEnd"/>
      <w:r w:rsidRPr="001D0B98">
        <w:rPr>
          <w:rFonts w:ascii="Arial" w:eastAsia="Arial" w:hAnsi="Arial" w:cs="Arial"/>
        </w:rPr>
        <w:t xml:space="preserve"> </w:t>
      </w:r>
      <w:proofErr w:type="spellStart"/>
      <w:r w:rsidRPr="001D0B98">
        <w:rPr>
          <w:rFonts w:ascii="Arial" w:eastAsia="Arial" w:hAnsi="Arial" w:cs="Arial"/>
        </w:rPr>
        <w:t>promotes</w:t>
      </w:r>
      <w:proofErr w:type="spellEnd"/>
      <w:r w:rsidRPr="001D0B98">
        <w:rPr>
          <w:rFonts w:ascii="Arial" w:eastAsia="Arial" w:hAnsi="Arial" w:cs="Arial"/>
        </w:rPr>
        <w:t xml:space="preserve"> a </w:t>
      </w:r>
      <w:proofErr w:type="spellStart"/>
      <w:r w:rsidRPr="001D0B98">
        <w:rPr>
          <w:rFonts w:ascii="Arial" w:eastAsia="Arial" w:hAnsi="Arial" w:cs="Arial"/>
        </w:rPr>
        <w:t>good</w:t>
      </w:r>
      <w:proofErr w:type="spellEnd"/>
      <w:r w:rsidRPr="001D0B98">
        <w:rPr>
          <w:rFonts w:ascii="Arial" w:eastAsia="Arial" w:hAnsi="Arial" w:cs="Arial"/>
        </w:rPr>
        <w:t xml:space="preserve"> </w:t>
      </w:r>
      <w:proofErr w:type="spellStart"/>
      <w:r w:rsidRPr="001D0B98">
        <w:rPr>
          <w:rFonts w:ascii="Arial" w:eastAsia="Arial" w:hAnsi="Arial" w:cs="Arial"/>
        </w:rPr>
        <w:t>image</w:t>
      </w:r>
      <w:proofErr w:type="spellEnd"/>
      <w:r w:rsidRPr="001D0B98">
        <w:rPr>
          <w:rFonts w:ascii="Arial" w:eastAsia="Arial" w:hAnsi="Arial" w:cs="Arial"/>
        </w:rPr>
        <w:t xml:space="preserve"> and </w:t>
      </w:r>
      <w:proofErr w:type="spellStart"/>
      <w:r w:rsidRPr="001D0B98">
        <w:rPr>
          <w:rFonts w:ascii="Arial" w:eastAsia="Arial" w:hAnsi="Arial" w:cs="Arial"/>
        </w:rPr>
        <w:t>strengthens</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confidence</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customers</w:t>
      </w:r>
      <w:proofErr w:type="spellEnd"/>
      <w:r w:rsidRPr="001D0B98">
        <w:rPr>
          <w:rFonts w:ascii="Arial" w:eastAsia="Arial" w:hAnsi="Arial" w:cs="Arial"/>
        </w:rPr>
        <w:t xml:space="preserve"> </w:t>
      </w:r>
      <w:proofErr w:type="spellStart"/>
      <w:r w:rsidRPr="001D0B98">
        <w:rPr>
          <w:rFonts w:ascii="Arial" w:eastAsia="Arial" w:hAnsi="Arial" w:cs="Arial"/>
        </w:rPr>
        <w:t>when</w:t>
      </w:r>
      <w:proofErr w:type="spellEnd"/>
      <w:r w:rsidRPr="001D0B98">
        <w:rPr>
          <w:rFonts w:ascii="Arial" w:eastAsia="Arial" w:hAnsi="Arial" w:cs="Arial"/>
        </w:rPr>
        <w:t xml:space="preserve"> </w:t>
      </w:r>
      <w:proofErr w:type="spellStart"/>
      <w:r w:rsidRPr="001D0B98">
        <w:rPr>
          <w:rFonts w:ascii="Arial" w:eastAsia="Arial" w:hAnsi="Arial" w:cs="Arial"/>
        </w:rPr>
        <w:t>consuming</w:t>
      </w:r>
      <w:proofErr w:type="spellEnd"/>
      <w:r w:rsidRPr="001D0B98">
        <w:rPr>
          <w:rFonts w:ascii="Arial" w:eastAsia="Arial" w:hAnsi="Arial" w:cs="Arial"/>
        </w:rPr>
        <w:t xml:space="preserve"> </w:t>
      </w:r>
      <w:proofErr w:type="spellStart"/>
      <w:r w:rsidRPr="001D0B98">
        <w:rPr>
          <w:rFonts w:ascii="Arial" w:eastAsia="Arial" w:hAnsi="Arial" w:cs="Arial"/>
        </w:rPr>
        <w:t>food</w:t>
      </w:r>
      <w:proofErr w:type="spellEnd"/>
      <w:r w:rsidRPr="001D0B98">
        <w:rPr>
          <w:rFonts w:ascii="Arial" w:eastAsia="Arial" w:hAnsi="Arial" w:cs="Arial"/>
        </w:rPr>
        <w:t xml:space="preserve"> </w:t>
      </w:r>
      <w:proofErr w:type="spellStart"/>
      <w:r w:rsidRPr="001D0B98">
        <w:rPr>
          <w:rFonts w:ascii="Arial" w:eastAsia="Arial" w:hAnsi="Arial" w:cs="Arial"/>
        </w:rPr>
        <w:t>from</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store; and </w:t>
      </w:r>
      <w:proofErr w:type="spellStart"/>
      <w:r w:rsidRPr="001D0B98">
        <w:rPr>
          <w:rFonts w:ascii="Arial" w:eastAsia="Arial" w:hAnsi="Arial" w:cs="Arial"/>
        </w:rPr>
        <w:t>finally</w:t>
      </w:r>
      <w:proofErr w:type="spellEnd"/>
      <w:r w:rsidRPr="001D0B98">
        <w:rPr>
          <w:rFonts w:ascii="Arial" w:eastAsia="Arial" w:hAnsi="Arial" w:cs="Arial"/>
        </w:rPr>
        <w:t xml:space="preserve">, </w:t>
      </w:r>
      <w:proofErr w:type="spellStart"/>
      <w:r w:rsidRPr="001D0B98">
        <w:rPr>
          <w:rFonts w:ascii="Arial" w:eastAsia="Arial" w:hAnsi="Arial" w:cs="Arial"/>
        </w:rPr>
        <w:t>it</w:t>
      </w:r>
      <w:proofErr w:type="spellEnd"/>
      <w:r w:rsidRPr="001D0B98">
        <w:rPr>
          <w:rFonts w:ascii="Arial" w:eastAsia="Arial" w:hAnsi="Arial" w:cs="Arial"/>
        </w:rPr>
        <w:t xml:space="preserve"> </w:t>
      </w:r>
      <w:proofErr w:type="spellStart"/>
      <w:r w:rsidRPr="001D0B98">
        <w:rPr>
          <w:rFonts w:ascii="Arial" w:eastAsia="Arial" w:hAnsi="Arial" w:cs="Arial"/>
        </w:rPr>
        <w:t>ensures</w:t>
      </w:r>
      <w:proofErr w:type="spellEnd"/>
      <w:r w:rsidRPr="001D0B98">
        <w:rPr>
          <w:rFonts w:ascii="Arial" w:eastAsia="Arial" w:hAnsi="Arial" w:cs="Arial"/>
        </w:rPr>
        <w:t xml:space="preserve"> </w:t>
      </w:r>
      <w:proofErr w:type="spellStart"/>
      <w:r w:rsidRPr="001D0B98">
        <w:rPr>
          <w:rFonts w:ascii="Arial" w:eastAsia="Arial" w:hAnsi="Arial" w:cs="Arial"/>
        </w:rPr>
        <w:t>that</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organization</w:t>
      </w:r>
      <w:proofErr w:type="spellEnd"/>
      <w:r w:rsidRPr="001D0B98">
        <w:rPr>
          <w:rFonts w:ascii="Arial" w:eastAsia="Arial" w:hAnsi="Arial" w:cs="Arial"/>
        </w:rPr>
        <w:t xml:space="preserve"> </w:t>
      </w:r>
      <w:proofErr w:type="spellStart"/>
      <w:r w:rsidRPr="001D0B98">
        <w:rPr>
          <w:rFonts w:ascii="Arial" w:eastAsia="Arial" w:hAnsi="Arial" w:cs="Arial"/>
        </w:rPr>
        <w:t>complies</w:t>
      </w:r>
      <w:proofErr w:type="spellEnd"/>
      <w:r w:rsidRPr="001D0B98">
        <w:rPr>
          <w:rFonts w:ascii="Arial" w:eastAsia="Arial" w:hAnsi="Arial" w:cs="Arial"/>
        </w:rPr>
        <w:t xml:space="preserve"> </w:t>
      </w:r>
      <w:proofErr w:type="spellStart"/>
      <w:r w:rsidRPr="001D0B98">
        <w:rPr>
          <w:rFonts w:ascii="Arial" w:eastAsia="Arial" w:hAnsi="Arial" w:cs="Arial"/>
        </w:rPr>
        <w:t>with</w:t>
      </w:r>
      <w:proofErr w:type="spellEnd"/>
      <w:r w:rsidRPr="001D0B98">
        <w:rPr>
          <w:rFonts w:ascii="Arial" w:eastAsia="Arial" w:hAnsi="Arial" w:cs="Arial"/>
        </w:rPr>
        <w:t xml:space="preserve"> </w:t>
      </w:r>
      <w:proofErr w:type="spellStart"/>
      <w:r w:rsidRPr="001D0B98">
        <w:rPr>
          <w:rFonts w:ascii="Arial" w:eastAsia="Arial" w:hAnsi="Arial" w:cs="Arial"/>
        </w:rPr>
        <w:t>all</w:t>
      </w:r>
      <w:proofErr w:type="spellEnd"/>
      <w:r w:rsidRPr="001D0B98">
        <w:rPr>
          <w:rFonts w:ascii="Arial" w:eastAsia="Arial" w:hAnsi="Arial" w:cs="Arial"/>
        </w:rPr>
        <w:t xml:space="preserve"> </w:t>
      </w:r>
      <w:proofErr w:type="spellStart"/>
      <w:r w:rsidRPr="001D0B98">
        <w:rPr>
          <w:rFonts w:ascii="Arial" w:eastAsia="Arial" w:hAnsi="Arial" w:cs="Arial"/>
        </w:rPr>
        <w:t>national</w:t>
      </w:r>
      <w:proofErr w:type="spellEnd"/>
      <w:r w:rsidRPr="001D0B98">
        <w:rPr>
          <w:rFonts w:ascii="Arial" w:eastAsia="Arial" w:hAnsi="Arial" w:cs="Arial"/>
        </w:rPr>
        <w:t xml:space="preserve"> </w:t>
      </w:r>
      <w:proofErr w:type="spellStart"/>
      <w:r w:rsidRPr="001D0B98">
        <w:rPr>
          <w:rFonts w:ascii="Arial" w:eastAsia="Arial" w:hAnsi="Arial" w:cs="Arial"/>
        </w:rPr>
        <w:t>regulations</w:t>
      </w:r>
      <w:proofErr w:type="spellEnd"/>
      <w:r w:rsidRPr="001D0B98">
        <w:rPr>
          <w:rFonts w:ascii="Arial" w:eastAsia="Arial" w:hAnsi="Arial" w:cs="Arial"/>
        </w:rPr>
        <w:t xml:space="preserve"> and </w:t>
      </w:r>
      <w:proofErr w:type="spellStart"/>
      <w:r w:rsidRPr="001D0B98">
        <w:rPr>
          <w:rFonts w:ascii="Arial" w:eastAsia="Arial" w:hAnsi="Arial" w:cs="Arial"/>
        </w:rPr>
        <w:t>laws</w:t>
      </w:r>
      <w:proofErr w:type="spellEnd"/>
      <w:r w:rsidRPr="001D0B98">
        <w:rPr>
          <w:rFonts w:ascii="Arial" w:eastAsia="Arial" w:hAnsi="Arial" w:cs="Arial"/>
        </w:rPr>
        <w:t xml:space="preserve">, </w:t>
      </w:r>
      <w:proofErr w:type="spellStart"/>
      <w:r w:rsidRPr="001D0B98">
        <w:rPr>
          <w:rFonts w:ascii="Arial" w:eastAsia="Arial" w:hAnsi="Arial" w:cs="Arial"/>
        </w:rPr>
        <w:t>thus</w:t>
      </w:r>
      <w:proofErr w:type="spellEnd"/>
      <w:r w:rsidRPr="001D0B98">
        <w:rPr>
          <w:rFonts w:ascii="Arial" w:eastAsia="Arial" w:hAnsi="Arial" w:cs="Arial"/>
        </w:rPr>
        <w:t xml:space="preserve"> </w:t>
      </w:r>
      <w:proofErr w:type="spellStart"/>
      <w:r w:rsidRPr="001D0B98">
        <w:rPr>
          <w:rFonts w:ascii="Arial" w:eastAsia="Arial" w:hAnsi="Arial" w:cs="Arial"/>
        </w:rPr>
        <w:t>avoiding</w:t>
      </w:r>
      <w:proofErr w:type="spellEnd"/>
      <w:r w:rsidRPr="001D0B98">
        <w:rPr>
          <w:rFonts w:ascii="Arial" w:eastAsia="Arial" w:hAnsi="Arial" w:cs="Arial"/>
        </w:rPr>
        <w:t xml:space="preserve"> </w:t>
      </w:r>
      <w:proofErr w:type="spellStart"/>
      <w:r w:rsidRPr="001D0B98">
        <w:rPr>
          <w:rFonts w:ascii="Arial" w:eastAsia="Arial" w:hAnsi="Arial" w:cs="Arial"/>
        </w:rPr>
        <w:t>sanctions</w:t>
      </w:r>
      <w:proofErr w:type="spellEnd"/>
      <w:r w:rsidRPr="001D0B98">
        <w:rPr>
          <w:rFonts w:ascii="Arial" w:eastAsia="Arial" w:hAnsi="Arial" w:cs="Arial"/>
        </w:rPr>
        <w:t xml:space="preserve"> </w:t>
      </w:r>
      <w:proofErr w:type="spellStart"/>
      <w:r w:rsidRPr="001D0B98">
        <w:rPr>
          <w:rFonts w:ascii="Arial" w:eastAsia="Arial" w:hAnsi="Arial" w:cs="Arial"/>
        </w:rPr>
        <w:t>or</w:t>
      </w:r>
      <w:proofErr w:type="spellEnd"/>
      <w:r w:rsidRPr="001D0B98">
        <w:rPr>
          <w:rFonts w:ascii="Arial" w:eastAsia="Arial" w:hAnsi="Arial" w:cs="Arial"/>
        </w:rPr>
        <w:t xml:space="preserve"> </w:t>
      </w:r>
      <w:proofErr w:type="spellStart"/>
      <w:r w:rsidRPr="001D0B98">
        <w:rPr>
          <w:rFonts w:ascii="Arial" w:eastAsia="Arial" w:hAnsi="Arial" w:cs="Arial"/>
        </w:rPr>
        <w:t>closures</w:t>
      </w:r>
      <w:proofErr w:type="spellEnd"/>
      <w:r w:rsidRPr="001D0B98">
        <w:rPr>
          <w:rFonts w:ascii="Arial" w:eastAsia="Arial" w:hAnsi="Arial" w:cs="Arial"/>
        </w:rPr>
        <w:t xml:space="preserve">. </w:t>
      </w:r>
    </w:p>
    <w:p w14:paraId="7FC1CF33" w14:textId="7694B8FD" w:rsidR="001D0B98" w:rsidRPr="001D0B98" w:rsidRDefault="001D0B98" w:rsidP="001D0B98">
      <w:pPr>
        <w:pBdr>
          <w:top w:val="nil"/>
          <w:left w:val="nil"/>
          <w:bottom w:val="nil"/>
          <w:right w:val="nil"/>
          <w:between w:val="nil"/>
        </w:pBdr>
        <w:spacing w:line="240" w:lineRule="auto"/>
        <w:jc w:val="both"/>
        <w:rPr>
          <w:rFonts w:ascii="Arial" w:eastAsia="Arial" w:hAnsi="Arial" w:cs="Arial"/>
        </w:rPr>
      </w:pPr>
      <w:proofErr w:type="spellStart"/>
      <w:r w:rsidRPr="001D0B98">
        <w:rPr>
          <w:rFonts w:ascii="Arial" w:eastAsia="Arial" w:hAnsi="Arial" w:cs="Arial"/>
        </w:rPr>
        <w:t>Initially</w:t>
      </w:r>
      <w:proofErr w:type="spellEnd"/>
      <w:r w:rsidRPr="001D0B98">
        <w:rPr>
          <w:rFonts w:ascii="Arial" w:eastAsia="Arial" w:hAnsi="Arial" w:cs="Arial"/>
        </w:rPr>
        <w:t xml:space="preserve">, </w:t>
      </w:r>
      <w:proofErr w:type="spellStart"/>
      <w:r w:rsidRPr="001D0B98">
        <w:rPr>
          <w:rFonts w:ascii="Arial" w:eastAsia="Arial" w:hAnsi="Arial" w:cs="Arial"/>
        </w:rPr>
        <w:t>an</w:t>
      </w:r>
      <w:proofErr w:type="spellEnd"/>
      <w:r w:rsidRPr="001D0B98">
        <w:rPr>
          <w:rFonts w:ascii="Arial" w:eastAsia="Arial" w:hAnsi="Arial" w:cs="Arial"/>
        </w:rPr>
        <w:t xml:space="preserve"> </w:t>
      </w:r>
      <w:proofErr w:type="spellStart"/>
      <w:r w:rsidRPr="001D0B98">
        <w:rPr>
          <w:rFonts w:ascii="Arial" w:eastAsia="Arial" w:hAnsi="Arial" w:cs="Arial"/>
        </w:rPr>
        <w:t>evaluation</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area</w:t>
      </w:r>
      <w:proofErr w:type="spellEnd"/>
      <w:r w:rsidRPr="001D0B98">
        <w:rPr>
          <w:rFonts w:ascii="Arial" w:eastAsia="Arial" w:hAnsi="Arial" w:cs="Arial"/>
        </w:rPr>
        <w:t xml:space="preserve"> </w:t>
      </w:r>
      <w:proofErr w:type="spellStart"/>
      <w:r w:rsidRPr="001D0B98">
        <w:rPr>
          <w:rFonts w:ascii="Arial" w:eastAsia="Arial" w:hAnsi="Arial" w:cs="Arial"/>
        </w:rPr>
        <w:t>was</w:t>
      </w:r>
      <w:proofErr w:type="spellEnd"/>
      <w:r w:rsidRPr="001D0B98">
        <w:rPr>
          <w:rFonts w:ascii="Arial" w:eastAsia="Arial" w:hAnsi="Arial" w:cs="Arial"/>
        </w:rPr>
        <w:t xml:space="preserve"> </w:t>
      </w:r>
      <w:proofErr w:type="spellStart"/>
      <w:r w:rsidRPr="001D0B98">
        <w:rPr>
          <w:rFonts w:ascii="Arial" w:eastAsia="Arial" w:hAnsi="Arial" w:cs="Arial"/>
        </w:rPr>
        <w:t>carried</w:t>
      </w:r>
      <w:proofErr w:type="spellEnd"/>
      <w:r w:rsidRPr="001D0B98">
        <w:rPr>
          <w:rFonts w:ascii="Arial" w:eastAsia="Arial" w:hAnsi="Arial" w:cs="Arial"/>
        </w:rPr>
        <w:t xml:space="preserve"> </w:t>
      </w:r>
      <w:proofErr w:type="spellStart"/>
      <w:r w:rsidRPr="001D0B98">
        <w:rPr>
          <w:rFonts w:ascii="Arial" w:eastAsia="Arial" w:hAnsi="Arial" w:cs="Arial"/>
        </w:rPr>
        <w:t>out</w:t>
      </w:r>
      <w:proofErr w:type="spellEnd"/>
      <w:r w:rsidRPr="001D0B98">
        <w:rPr>
          <w:rFonts w:ascii="Arial" w:eastAsia="Arial" w:hAnsi="Arial" w:cs="Arial"/>
        </w:rPr>
        <w:t xml:space="preserve">, </w:t>
      </w:r>
      <w:proofErr w:type="spellStart"/>
      <w:r w:rsidRPr="001D0B98">
        <w:rPr>
          <w:rFonts w:ascii="Arial" w:eastAsia="Arial" w:hAnsi="Arial" w:cs="Arial"/>
        </w:rPr>
        <w:t>during</w:t>
      </w:r>
      <w:proofErr w:type="spellEnd"/>
      <w:r w:rsidRPr="001D0B98">
        <w:rPr>
          <w:rFonts w:ascii="Arial" w:eastAsia="Arial" w:hAnsi="Arial" w:cs="Arial"/>
        </w:rPr>
        <w:t xml:space="preserve"> </w:t>
      </w:r>
      <w:proofErr w:type="spellStart"/>
      <w:r w:rsidRPr="001D0B98">
        <w:rPr>
          <w:rFonts w:ascii="Arial" w:eastAsia="Arial" w:hAnsi="Arial" w:cs="Arial"/>
        </w:rPr>
        <w:t>which</w:t>
      </w:r>
      <w:proofErr w:type="spellEnd"/>
      <w:r w:rsidRPr="001D0B98">
        <w:rPr>
          <w:rFonts w:ascii="Arial" w:eastAsia="Arial" w:hAnsi="Arial" w:cs="Arial"/>
        </w:rPr>
        <w:t xml:space="preserve"> </w:t>
      </w:r>
      <w:proofErr w:type="spellStart"/>
      <w:r w:rsidRPr="001D0B98">
        <w:rPr>
          <w:rFonts w:ascii="Arial" w:eastAsia="Arial" w:hAnsi="Arial" w:cs="Arial"/>
        </w:rPr>
        <w:t>an</w:t>
      </w:r>
      <w:proofErr w:type="spellEnd"/>
      <w:r w:rsidRPr="001D0B98">
        <w:rPr>
          <w:rFonts w:ascii="Arial" w:eastAsia="Arial" w:hAnsi="Arial" w:cs="Arial"/>
        </w:rPr>
        <w:t xml:space="preserve"> exhaustive </w:t>
      </w:r>
      <w:proofErr w:type="spellStart"/>
      <w:r w:rsidRPr="001D0B98">
        <w:rPr>
          <w:rFonts w:ascii="Arial" w:eastAsia="Arial" w:hAnsi="Arial" w:cs="Arial"/>
        </w:rPr>
        <w:t>inspection</w:t>
      </w:r>
      <w:proofErr w:type="spellEnd"/>
      <w:r w:rsidRPr="001D0B98">
        <w:rPr>
          <w:rFonts w:ascii="Arial" w:eastAsia="Arial" w:hAnsi="Arial" w:cs="Arial"/>
        </w:rPr>
        <w:t xml:space="preserve"> </w:t>
      </w:r>
      <w:proofErr w:type="spellStart"/>
      <w:r w:rsidRPr="001D0B98">
        <w:rPr>
          <w:rFonts w:ascii="Arial" w:eastAsia="Arial" w:hAnsi="Arial" w:cs="Arial"/>
        </w:rPr>
        <w:t>was</w:t>
      </w:r>
      <w:proofErr w:type="spellEnd"/>
      <w:r w:rsidRPr="001D0B98">
        <w:rPr>
          <w:rFonts w:ascii="Arial" w:eastAsia="Arial" w:hAnsi="Arial" w:cs="Arial"/>
        </w:rPr>
        <w:t xml:space="preserve"> </w:t>
      </w:r>
      <w:proofErr w:type="spellStart"/>
      <w:r w:rsidRPr="001D0B98">
        <w:rPr>
          <w:rFonts w:ascii="Arial" w:eastAsia="Arial" w:hAnsi="Arial" w:cs="Arial"/>
        </w:rPr>
        <w:t>conducted</w:t>
      </w:r>
      <w:proofErr w:type="spellEnd"/>
      <w:r w:rsidRPr="001D0B98">
        <w:rPr>
          <w:rFonts w:ascii="Arial" w:eastAsia="Arial" w:hAnsi="Arial" w:cs="Arial"/>
        </w:rPr>
        <w:t xml:space="preserve">, </w:t>
      </w:r>
      <w:proofErr w:type="spellStart"/>
      <w:r w:rsidRPr="001D0B98">
        <w:rPr>
          <w:rFonts w:ascii="Arial" w:eastAsia="Arial" w:hAnsi="Arial" w:cs="Arial"/>
        </w:rPr>
        <w:t>collecting</w:t>
      </w:r>
      <w:proofErr w:type="spellEnd"/>
      <w:r w:rsidRPr="001D0B98">
        <w:rPr>
          <w:rFonts w:ascii="Arial" w:eastAsia="Arial" w:hAnsi="Arial" w:cs="Arial"/>
        </w:rPr>
        <w:t xml:space="preserve"> data and </w:t>
      </w:r>
      <w:proofErr w:type="spellStart"/>
      <w:r w:rsidRPr="001D0B98">
        <w:rPr>
          <w:rFonts w:ascii="Arial" w:eastAsia="Arial" w:hAnsi="Arial" w:cs="Arial"/>
        </w:rPr>
        <w:t>identifying</w:t>
      </w:r>
      <w:proofErr w:type="spellEnd"/>
      <w:r w:rsidRPr="001D0B98">
        <w:rPr>
          <w:rFonts w:ascii="Arial" w:eastAsia="Arial" w:hAnsi="Arial" w:cs="Arial"/>
        </w:rPr>
        <w:t xml:space="preserve"> </w:t>
      </w:r>
      <w:proofErr w:type="spellStart"/>
      <w:r w:rsidRPr="001D0B98">
        <w:rPr>
          <w:rFonts w:ascii="Arial" w:eastAsia="Arial" w:hAnsi="Arial" w:cs="Arial"/>
        </w:rPr>
        <w:t>areas</w:t>
      </w:r>
      <w:proofErr w:type="spellEnd"/>
      <w:r w:rsidRPr="001D0B98">
        <w:rPr>
          <w:rFonts w:ascii="Arial" w:eastAsia="Arial" w:hAnsi="Arial" w:cs="Arial"/>
        </w:rPr>
        <w:t xml:space="preserve"> </w:t>
      </w:r>
      <w:proofErr w:type="spellStart"/>
      <w:r w:rsidRPr="001D0B98">
        <w:rPr>
          <w:rFonts w:ascii="Arial" w:eastAsia="Arial" w:hAnsi="Arial" w:cs="Arial"/>
        </w:rPr>
        <w:t>for</w:t>
      </w:r>
      <w:proofErr w:type="spellEnd"/>
      <w:r w:rsidRPr="001D0B98">
        <w:rPr>
          <w:rFonts w:ascii="Arial" w:eastAsia="Arial" w:hAnsi="Arial" w:cs="Arial"/>
        </w:rPr>
        <w:t xml:space="preserve"> </w:t>
      </w:r>
      <w:proofErr w:type="spellStart"/>
      <w:r w:rsidRPr="001D0B98">
        <w:rPr>
          <w:rFonts w:ascii="Arial" w:eastAsia="Arial" w:hAnsi="Arial" w:cs="Arial"/>
        </w:rPr>
        <w:t>improvement</w:t>
      </w:r>
      <w:proofErr w:type="spellEnd"/>
      <w:r w:rsidRPr="001D0B98">
        <w:rPr>
          <w:rFonts w:ascii="Arial" w:eastAsia="Arial" w:hAnsi="Arial" w:cs="Arial"/>
        </w:rPr>
        <w:t xml:space="preserve"> in </w:t>
      </w:r>
      <w:proofErr w:type="spellStart"/>
      <w:r w:rsidRPr="001D0B98">
        <w:rPr>
          <w:rFonts w:ascii="Arial" w:eastAsia="Arial" w:hAnsi="Arial" w:cs="Arial"/>
        </w:rPr>
        <w:t>aspects</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cleanliness</w:t>
      </w:r>
      <w:proofErr w:type="spellEnd"/>
      <w:r w:rsidRPr="001D0B98">
        <w:rPr>
          <w:rFonts w:ascii="Arial" w:eastAsia="Arial" w:hAnsi="Arial" w:cs="Arial"/>
        </w:rPr>
        <w:t xml:space="preserve">, </w:t>
      </w:r>
      <w:proofErr w:type="spellStart"/>
      <w:r w:rsidRPr="001D0B98">
        <w:rPr>
          <w:rFonts w:ascii="Arial" w:eastAsia="Arial" w:hAnsi="Arial" w:cs="Arial"/>
        </w:rPr>
        <w:t>proper</w:t>
      </w:r>
      <w:proofErr w:type="spellEnd"/>
      <w:r w:rsidRPr="001D0B98">
        <w:rPr>
          <w:rFonts w:ascii="Arial" w:eastAsia="Arial" w:hAnsi="Arial" w:cs="Arial"/>
        </w:rPr>
        <w:t xml:space="preserve"> use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work</w:t>
      </w:r>
      <w:proofErr w:type="spellEnd"/>
      <w:r w:rsidRPr="001D0B98">
        <w:rPr>
          <w:rFonts w:ascii="Arial" w:eastAsia="Arial" w:hAnsi="Arial" w:cs="Arial"/>
        </w:rPr>
        <w:t xml:space="preserve"> </w:t>
      </w:r>
      <w:proofErr w:type="spellStart"/>
      <w:r w:rsidRPr="001D0B98">
        <w:rPr>
          <w:rFonts w:ascii="Arial" w:eastAsia="Arial" w:hAnsi="Arial" w:cs="Arial"/>
        </w:rPr>
        <w:t>equipment</w:t>
      </w:r>
      <w:proofErr w:type="spellEnd"/>
      <w:r w:rsidRPr="001D0B98">
        <w:rPr>
          <w:rFonts w:ascii="Arial" w:eastAsia="Arial" w:hAnsi="Arial" w:cs="Arial"/>
        </w:rPr>
        <w:t xml:space="preserve"> and </w:t>
      </w:r>
      <w:proofErr w:type="spellStart"/>
      <w:r w:rsidRPr="001D0B98">
        <w:rPr>
          <w:rFonts w:ascii="Arial" w:eastAsia="Arial" w:hAnsi="Arial" w:cs="Arial"/>
        </w:rPr>
        <w:t>equipment</w:t>
      </w:r>
      <w:proofErr w:type="spellEnd"/>
      <w:r w:rsidRPr="001D0B98">
        <w:rPr>
          <w:rFonts w:ascii="Arial" w:eastAsia="Arial" w:hAnsi="Arial" w:cs="Arial"/>
        </w:rPr>
        <w:t xml:space="preserve"> </w:t>
      </w:r>
      <w:proofErr w:type="spellStart"/>
      <w:r w:rsidRPr="001D0B98">
        <w:rPr>
          <w:rFonts w:ascii="Arial" w:eastAsia="Arial" w:hAnsi="Arial" w:cs="Arial"/>
        </w:rPr>
        <w:t>maintenance</w:t>
      </w:r>
      <w:proofErr w:type="spellEnd"/>
      <w:r w:rsidRPr="001D0B98">
        <w:rPr>
          <w:rFonts w:ascii="Arial" w:eastAsia="Arial" w:hAnsi="Arial" w:cs="Arial"/>
        </w:rPr>
        <w:t xml:space="preserve">. </w:t>
      </w:r>
      <w:proofErr w:type="spellStart"/>
      <w:r w:rsidRPr="001D0B98">
        <w:rPr>
          <w:rFonts w:ascii="Arial" w:eastAsia="Arial" w:hAnsi="Arial" w:cs="Arial"/>
        </w:rPr>
        <w:t>Subsequently</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corresponding</w:t>
      </w:r>
      <w:proofErr w:type="spellEnd"/>
      <w:r w:rsidRPr="001D0B98">
        <w:rPr>
          <w:rFonts w:ascii="Arial" w:eastAsia="Arial" w:hAnsi="Arial" w:cs="Arial"/>
        </w:rPr>
        <w:t xml:space="preserve"> </w:t>
      </w:r>
      <w:proofErr w:type="spellStart"/>
      <w:r w:rsidRPr="001D0B98">
        <w:rPr>
          <w:rFonts w:ascii="Arial" w:eastAsia="Arial" w:hAnsi="Arial" w:cs="Arial"/>
        </w:rPr>
        <w:t>protocols</w:t>
      </w:r>
      <w:proofErr w:type="spellEnd"/>
      <w:r w:rsidRPr="001D0B98">
        <w:rPr>
          <w:rFonts w:ascii="Arial" w:eastAsia="Arial" w:hAnsi="Arial" w:cs="Arial"/>
        </w:rPr>
        <w:t xml:space="preserve"> </w:t>
      </w:r>
      <w:proofErr w:type="spellStart"/>
      <w:r w:rsidRPr="001D0B98">
        <w:rPr>
          <w:rFonts w:ascii="Arial" w:eastAsia="Arial" w:hAnsi="Arial" w:cs="Arial"/>
        </w:rPr>
        <w:t>were</w:t>
      </w:r>
      <w:proofErr w:type="spellEnd"/>
      <w:r w:rsidRPr="001D0B98">
        <w:rPr>
          <w:rFonts w:ascii="Arial" w:eastAsia="Arial" w:hAnsi="Arial" w:cs="Arial"/>
        </w:rPr>
        <w:t xml:space="preserve"> </w:t>
      </w:r>
      <w:proofErr w:type="spellStart"/>
      <w:r w:rsidRPr="001D0B98">
        <w:rPr>
          <w:rFonts w:ascii="Arial" w:eastAsia="Arial" w:hAnsi="Arial" w:cs="Arial"/>
        </w:rPr>
        <w:t>developed</w:t>
      </w:r>
      <w:proofErr w:type="spellEnd"/>
      <w:r w:rsidRPr="001D0B98">
        <w:rPr>
          <w:rFonts w:ascii="Arial" w:eastAsia="Arial" w:hAnsi="Arial" w:cs="Arial"/>
        </w:rPr>
        <w:t xml:space="preserve">, </w:t>
      </w:r>
      <w:proofErr w:type="spellStart"/>
      <w:r w:rsidRPr="001D0B98">
        <w:rPr>
          <w:rFonts w:ascii="Arial" w:eastAsia="Arial" w:hAnsi="Arial" w:cs="Arial"/>
        </w:rPr>
        <w:t>bringing</w:t>
      </w:r>
      <w:proofErr w:type="spellEnd"/>
      <w:r w:rsidRPr="001D0B98">
        <w:rPr>
          <w:rFonts w:ascii="Arial" w:eastAsia="Arial" w:hAnsi="Arial" w:cs="Arial"/>
        </w:rPr>
        <w:t xml:space="preserve"> </w:t>
      </w:r>
      <w:proofErr w:type="spellStart"/>
      <w:r w:rsidRPr="001D0B98">
        <w:rPr>
          <w:rFonts w:ascii="Arial" w:eastAsia="Arial" w:hAnsi="Arial" w:cs="Arial"/>
        </w:rPr>
        <w:t>together</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personnel</w:t>
      </w:r>
      <w:proofErr w:type="spellEnd"/>
      <w:r w:rsidRPr="001D0B98">
        <w:rPr>
          <w:rFonts w:ascii="Arial" w:eastAsia="Arial" w:hAnsi="Arial" w:cs="Arial"/>
        </w:rPr>
        <w:t xml:space="preserve"> </w:t>
      </w:r>
      <w:proofErr w:type="spellStart"/>
      <w:r w:rsidRPr="001D0B98">
        <w:rPr>
          <w:rFonts w:ascii="Arial" w:eastAsia="Arial" w:hAnsi="Arial" w:cs="Arial"/>
        </w:rPr>
        <w:t>to</w:t>
      </w:r>
      <w:proofErr w:type="spellEnd"/>
      <w:r w:rsidRPr="001D0B98">
        <w:rPr>
          <w:rFonts w:ascii="Arial" w:eastAsia="Arial" w:hAnsi="Arial" w:cs="Arial"/>
        </w:rPr>
        <w:t xml:space="preserve"> </w:t>
      </w:r>
      <w:proofErr w:type="spellStart"/>
      <w:r w:rsidRPr="001D0B98">
        <w:rPr>
          <w:rFonts w:ascii="Arial" w:eastAsia="Arial" w:hAnsi="Arial" w:cs="Arial"/>
        </w:rPr>
        <w:t>provide</w:t>
      </w:r>
      <w:proofErr w:type="spellEnd"/>
      <w:r w:rsidRPr="001D0B98">
        <w:rPr>
          <w:rFonts w:ascii="Arial" w:eastAsia="Arial" w:hAnsi="Arial" w:cs="Arial"/>
        </w:rPr>
        <w:t xml:space="preserve"> training </w:t>
      </w:r>
      <w:proofErr w:type="spellStart"/>
      <w:r w:rsidRPr="001D0B98">
        <w:rPr>
          <w:rFonts w:ascii="Arial" w:eastAsia="Arial" w:hAnsi="Arial" w:cs="Arial"/>
        </w:rPr>
        <w:t>on</w:t>
      </w:r>
      <w:proofErr w:type="spellEnd"/>
      <w:r w:rsidRPr="001D0B98">
        <w:rPr>
          <w:rFonts w:ascii="Arial" w:eastAsia="Arial" w:hAnsi="Arial" w:cs="Arial"/>
        </w:rPr>
        <w:t xml:space="preserve"> </w:t>
      </w:r>
      <w:proofErr w:type="spellStart"/>
      <w:r w:rsidRPr="001D0B98">
        <w:rPr>
          <w:rFonts w:ascii="Arial" w:eastAsia="Arial" w:hAnsi="Arial" w:cs="Arial"/>
        </w:rPr>
        <w:t>quality</w:t>
      </w:r>
      <w:proofErr w:type="spellEnd"/>
      <w:r w:rsidRPr="001D0B98">
        <w:rPr>
          <w:rFonts w:ascii="Arial" w:eastAsia="Arial" w:hAnsi="Arial" w:cs="Arial"/>
        </w:rPr>
        <w:t xml:space="preserve">, safety and </w:t>
      </w:r>
      <w:proofErr w:type="spellStart"/>
      <w:r w:rsidRPr="001D0B98">
        <w:rPr>
          <w:rFonts w:ascii="Arial" w:eastAsia="Arial" w:hAnsi="Arial" w:cs="Arial"/>
        </w:rPr>
        <w:t>the</w:t>
      </w:r>
      <w:proofErr w:type="spellEnd"/>
      <w:r w:rsidRPr="001D0B98">
        <w:rPr>
          <w:rFonts w:ascii="Arial" w:eastAsia="Arial" w:hAnsi="Arial" w:cs="Arial"/>
        </w:rPr>
        <w:t xml:space="preserve"> new </w:t>
      </w:r>
      <w:proofErr w:type="spellStart"/>
      <w:r w:rsidRPr="001D0B98">
        <w:rPr>
          <w:rFonts w:ascii="Arial" w:eastAsia="Arial" w:hAnsi="Arial" w:cs="Arial"/>
        </w:rPr>
        <w:t>protocols</w:t>
      </w:r>
      <w:proofErr w:type="spellEnd"/>
      <w:r w:rsidRPr="001D0B98">
        <w:rPr>
          <w:rFonts w:ascii="Arial" w:eastAsia="Arial" w:hAnsi="Arial" w:cs="Arial"/>
        </w:rPr>
        <w:t xml:space="preserve"> </w:t>
      </w:r>
      <w:proofErr w:type="spellStart"/>
      <w:r w:rsidRPr="001D0B98">
        <w:rPr>
          <w:rFonts w:ascii="Arial" w:eastAsia="Arial" w:hAnsi="Arial" w:cs="Arial"/>
        </w:rPr>
        <w:t>to</w:t>
      </w:r>
      <w:proofErr w:type="spellEnd"/>
      <w:r w:rsidRPr="001D0B98">
        <w:rPr>
          <w:rFonts w:ascii="Arial" w:eastAsia="Arial" w:hAnsi="Arial" w:cs="Arial"/>
        </w:rPr>
        <w:t xml:space="preserve"> be </w:t>
      </w:r>
      <w:proofErr w:type="spellStart"/>
      <w:r w:rsidRPr="001D0B98">
        <w:rPr>
          <w:rFonts w:ascii="Arial" w:eastAsia="Arial" w:hAnsi="Arial" w:cs="Arial"/>
        </w:rPr>
        <w:t>implemented</w:t>
      </w:r>
      <w:proofErr w:type="spellEnd"/>
      <w:r w:rsidRPr="001D0B98">
        <w:rPr>
          <w:rFonts w:ascii="Arial" w:eastAsia="Arial" w:hAnsi="Arial" w:cs="Arial"/>
        </w:rPr>
        <w:t xml:space="preserve">. </w:t>
      </w:r>
      <w:proofErr w:type="spellStart"/>
      <w:r w:rsidRPr="001D0B98">
        <w:rPr>
          <w:rFonts w:ascii="Arial" w:eastAsia="Arial" w:hAnsi="Arial" w:cs="Arial"/>
        </w:rPr>
        <w:t>Finally</w:t>
      </w:r>
      <w:proofErr w:type="spellEnd"/>
      <w:r w:rsidRPr="001D0B98">
        <w:rPr>
          <w:rFonts w:ascii="Arial" w:eastAsia="Arial" w:hAnsi="Arial" w:cs="Arial"/>
        </w:rPr>
        <w:t xml:space="preserve">, </w:t>
      </w:r>
      <w:proofErr w:type="spellStart"/>
      <w:r w:rsidRPr="001D0B98">
        <w:rPr>
          <w:rFonts w:ascii="Arial" w:eastAsia="Arial" w:hAnsi="Arial" w:cs="Arial"/>
        </w:rPr>
        <w:t>personnel</w:t>
      </w:r>
      <w:proofErr w:type="spellEnd"/>
      <w:r w:rsidRPr="001D0B98">
        <w:rPr>
          <w:rFonts w:ascii="Arial" w:eastAsia="Arial" w:hAnsi="Arial" w:cs="Arial"/>
        </w:rPr>
        <w:t xml:space="preserve"> </w:t>
      </w:r>
      <w:proofErr w:type="spellStart"/>
      <w:r w:rsidRPr="001D0B98">
        <w:rPr>
          <w:rFonts w:ascii="Arial" w:eastAsia="Arial" w:hAnsi="Arial" w:cs="Arial"/>
        </w:rPr>
        <w:t>were</w:t>
      </w:r>
      <w:proofErr w:type="spellEnd"/>
      <w:r w:rsidRPr="001D0B98">
        <w:rPr>
          <w:rFonts w:ascii="Arial" w:eastAsia="Arial" w:hAnsi="Arial" w:cs="Arial"/>
        </w:rPr>
        <w:t xml:space="preserve"> </w:t>
      </w:r>
      <w:proofErr w:type="spellStart"/>
      <w:r w:rsidRPr="001D0B98">
        <w:rPr>
          <w:rFonts w:ascii="Arial" w:eastAsia="Arial" w:hAnsi="Arial" w:cs="Arial"/>
        </w:rPr>
        <w:t>supervised</w:t>
      </w:r>
      <w:proofErr w:type="spellEnd"/>
      <w:r w:rsidRPr="001D0B98">
        <w:rPr>
          <w:rFonts w:ascii="Arial" w:eastAsia="Arial" w:hAnsi="Arial" w:cs="Arial"/>
        </w:rPr>
        <w:t xml:space="preserve"> </w:t>
      </w:r>
      <w:proofErr w:type="spellStart"/>
      <w:r w:rsidRPr="001D0B98">
        <w:rPr>
          <w:rFonts w:ascii="Arial" w:eastAsia="Arial" w:hAnsi="Arial" w:cs="Arial"/>
        </w:rPr>
        <w:t>to</w:t>
      </w:r>
      <w:proofErr w:type="spellEnd"/>
      <w:r w:rsidRPr="001D0B98">
        <w:rPr>
          <w:rFonts w:ascii="Arial" w:eastAsia="Arial" w:hAnsi="Arial" w:cs="Arial"/>
        </w:rPr>
        <w:t xml:space="preserve"> </w:t>
      </w:r>
      <w:proofErr w:type="spellStart"/>
      <w:r w:rsidRPr="001D0B98">
        <w:rPr>
          <w:rFonts w:ascii="Arial" w:eastAsia="Arial" w:hAnsi="Arial" w:cs="Arial"/>
        </w:rPr>
        <w:t>verify</w:t>
      </w:r>
      <w:proofErr w:type="spellEnd"/>
      <w:r w:rsidRPr="001D0B98">
        <w:rPr>
          <w:rFonts w:ascii="Arial" w:eastAsia="Arial" w:hAnsi="Arial" w:cs="Arial"/>
        </w:rPr>
        <w:t xml:space="preserve"> </w:t>
      </w:r>
      <w:proofErr w:type="spellStart"/>
      <w:r w:rsidRPr="001D0B98">
        <w:rPr>
          <w:rFonts w:ascii="Arial" w:eastAsia="Arial" w:hAnsi="Arial" w:cs="Arial"/>
        </w:rPr>
        <w:t>that</w:t>
      </w:r>
      <w:proofErr w:type="spellEnd"/>
      <w:r w:rsidRPr="001D0B98">
        <w:rPr>
          <w:rFonts w:ascii="Arial" w:eastAsia="Arial" w:hAnsi="Arial" w:cs="Arial"/>
        </w:rPr>
        <w:t xml:space="preserve"> </w:t>
      </w:r>
      <w:proofErr w:type="spellStart"/>
      <w:r w:rsidRPr="001D0B98">
        <w:rPr>
          <w:rFonts w:ascii="Arial" w:eastAsia="Arial" w:hAnsi="Arial" w:cs="Arial"/>
        </w:rPr>
        <w:t>all</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established</w:t>
      </w:r>
      <w:proofErr w:type="spellEnd"/>
      <w:r w:rsidRPr="001D0B98">
        <w:rPr>
          <w:rFonts w:ascii="Arial" w:eastAsia="Arial" w:hAnsi="Arial" w:cs="Arial"/>
        </w:rPr>
        <w:t xml:space="preserve"> </w:t>
      </w:r>
      <w:proofErr w:type="spellStart"/>
      <w:r w:rsidRPr="001D0B98">
        <w:rPr>
          <w:rFonts w:ascii="Arial" w:eastAsia="Arial" w:hAnsi="Arial" w:cs="Arial"/>
        </w:rPr>
        <w:t>protocols</w:t>
      </w:r>
      <w:proofErr w:type="spellEnd"/>
      <w:r w:rsidRPr="001D0B98">
        <w:rPr>
          <w:rFonts w:ascii="Arial" w:eastAsia="Arial" w:hAnsi="Arial" w:cs="Arial"/>
        </w:rPr>
        <w:t xml:space="preserve"> </w:t>
      </w:r>
      <w:proofErr w:type="spellStart"/>
      <w:r w:rsidRPr="001D0B98">
        <w:rPr>
          <w:rFonts w:ascii="Arial" w:eastAsia="Arial" w:hAnsi="Arial" w:cs="Arial"/>
        </w:rPr>
        <w:t>were</w:t>
      </w:r>
      <w:proofErr w:type="spellEnd"/>
      <w:r w:rsidRPr="001D0B98">
        <w:rPr>
          <w:rFonts w:ascii="Arial" w:eastAsia="Arial" w:hAnsi="Arial" w:cs="Arial"/>
        </w:rPr>
        <w:t xml:space="preserve"> </w:t>
      </w:r>
      <w:proofErr w:type="spellStart"/>
      <w:r w:rsidRPr="001D0B98">
        <w:rPr>
          <w:rFonts w:ascii="Arial" w:eastAsia="Arial" w:hAnsi="Arial" w:cs="Arial"/>
        </w:rPr>
        <w:t>complied</w:t>
      </w:r>
      <w:proofErr w:type="spellEnd"/>
      <w:r w:rsidRPr="001D0B98">
        <w:rPr>
          <w:rFonts w:ascii="Arial" w:eastAsia="Arial" w:hAnsi="Arial" w:cs="Arial"/>
        </w:rPr>
        <w:t xml:space="preserve"> </w:t>
      </w:r>
      <w:proofErr w:type="spellStart"/>
      <w:r w:rsidRPr="001D0B98">
        <w:rPr>
          <w:rFonts w:ascii="Arial" w:eastAsia="Arial" w:hAnsi="Arial" w:cs="Arial"/>
        </w:rPr>
        <w:t>with</w:t>
      </w:r>
      <w:proofErr w:type="spellEnd"/>
      <w:r w:rsidRPr="001D0B98">
        <w:rPr>
          <w:rFonts w:ascii="Arial" w:eastAsia="Arial" w:hAnsi="Arial" w:cs="Arial"/>
        </w:rPr>
        <w:t xml:space="preserve"> </w:t>
      </w:r>
      <w:proofErr w:type="spellStart"/>
      <w:r w:rsidRPr="001D0B98">
        <w:rPr>
          <w:rFonts w:ascii="Arial" w:eastAsia="Arial" w:hAnsi="Arial" w:cs="Arial"/>
        </w:rPr>
        <w:t>punctually</w:t>
      </w:r>
      <w:proofErr w:type="spellEnd"/>
      <w:r w:rsidRPr="001D0B98">
        <w:rPr>
          <w:rFonts w:ascii="Arial" w:eastAsia="Arial" w:hAnsi="Arial" w:cs="Arial"/>
        </w:rPr>
        <w:t xml:space="preserve"> and </w:t>
      </w:r>
      <w:proofErr w:type="spellStart"/>
      <w:r w:rsidRPr="001D0B98">
        <w:rPr>
          <w:rFonts w:ascii="Arial" w:eastAsia="Arial" w:hAnsi="Arial" w:cs="Arial"/>
        </w:rPr>
        <w:t>rigorously</w:t>
      </w:r>
      <w:proofErr w:type="spellEnd"/>
      <w:r w:rsidRPr="001D0B98">
        <w:rPr>
          <w:rFonts w:ascii="Arial" w:eastAsia="Arial" w:hAnsi="Arial" w:cs="Arial"/>
        </w:rPr>
        <w:t>.</w:t>
      </w:r>
    </w:p>
    <w:p w14:paraId="35DAF30B" w14:textId="1AC8FF2C" w:rsidR="001D0B98" w:rsidRPr="001D0B98" w:rsidRDefault="001D0B98" w:rsidP="001D0B98">
      <w:pPr>
        <w:pBdr>
          <w:top w:val="nil"/>
          <w:left w:val="nil"/>
          <w:bottom w:val="nil"/>
          <w:right w:val="nil"/>
          <w:between w:val="nil"/>
        </w:pBdr>
        <w:spacing w:line="240" w:lineRule="auto"/>
        <w:jc w:val="both"/>
        <w:rPr>
          <w:rFonts w:ascii="Arial" w:eastAsia="Arial" w:hAnsi="Arial" w:cs="Arial"/>
        </w:rPr>
      </w:pP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results</w:t>
      </w:r>
      <w:proofErr w:type="spellEnd"/>
      <w:r w:rsidRPr="001D0B98">
        <w:rPr>
          <w:rFonts w:ascii="Arial" w:eastAsia="Arial" w:hAnsi="Arial" w:cs="Arial"/>
        </w:rPr>
        <w:t xml:space="preserve"> </w:t>
      </w:r>
      <w:proofErr w:type="spellStart"/>
      <w:r w:rsidRPr="001D0B98">
        <w:rPr>
          <w:rFonts w:ascii="Arial" w:eastAsia="Arial" w:hAnsi="Arial" w:cs="Arial"/>
        </w:rPr>
        <w:t>indicate</w:t>
      </w:r>
      <w:proofErr w:type="spellEnd"/>
      <w:r w:rsidRPr="001D0B98">
        <w:rPr>
          <w:rFonts w:ascii="Arial" w:eastAsia="Arial" w:hAnsi="Arial" w:cs="Arial"/>
        </w:rPr>
        <w:t xml:space="preserve"> </w:t>
      </w:r>
      <w:proofErr w:type="spellStart"/>
      <w:r w:rsidRPr="001D0B98">
        <w:rPr>
          <w:rFonts w:ascii="Arial" w:eastAsia="Arial" w:hAnsi="Arial" w:cs="Arial"/>
        </w:rPr>
        <w:t>that</w:t>
      </w:r>
      <w:proofErr w:type="spellEnd"/>
      <w:r w:rsidRPr="001D0B98">
        <w:rPr>
          <w:rFonts w:ascii="Arial" w:eastAsia="Arial" w:hAnsi="Arial" w:cs="Arial"/>
        </w:rPr>
        <w:t xml:space="preserve"> </w:t>
      </w:r>
      <w:proofErr w:type="spellStart"/>
      <w:r w:rsidRPr="001D0B98">
        <w:rPr>
          <w:rFonts w:ascii="Arial" w:eastAsia="Arial" w:hAnsi="Arial" w:cs="Arial"/>
        </w:rPr>
        <w:t>initially</w:t>
      </w:r>
      <w:proofErr w:type="spellEnd"/>
      <w:r w:rsidRPr="001D0B98">
        <w:rPr>
          <w:rFonts w:ascii="Arial" w:eastAsia="Arial" w:hAnsi="Arial" w:cs="Arial"/>
        </w:rPr>
        <w:t xml:space="preserve"> </w:t>
      </w:r>
      <w:proofErr w:type="spellStart"/>
      <w:r w:rsidRPr="001D0B98">
        <w:rPr>
          <w:rFonts w:ascii="Arial" w:eastAsia="Arial" w:hAnsi="Arial" w:cs="Arial"/>
        </w:rPr>
        <w:t>there</w:t>
      </w:r>
      <w:proofErr w:type="spellEnd"/>
      <w:r w:rsidRPr="001D0B98">
        <w:rPr>
          <w:rFonts w:ascii="Arial" w:eastAsia="Arial" w:hAnsi="Arial" w:cs="Arial"/>
        </w:rPr>
        <w:t xml:space="preserve"> </w:t>
      </w:r>
      <w:proofErr w:type="spellStart"/>
      <w:r w:rsidRPr="001D0B98">
        <w:rPr>
          <w:rFonts w:ascii="Arial" w:eastAsia="Arial" w:hAnsi="Arial" w:cs="Arial"/>
        </w:rPr>
        <w:t>were</w:t>
      </w:r>
      <w:proofErr w:type="spellEnd"/>
      <w:r w:rsidRPr="001D0B98">
        <w:rPr>
          <w:rFonts w:ascii="Arial" w:eastAsia="Arial" w:hAnsi="Arial" w:cs="Arial"/>
        </w:rPr>
        <w:t xml:space="preserve"> </w:t>
      </w:r>
      <w:proofErr w:type="spellStart"/>
      <w:r w:rsidRPr="001D0B98">
        <w:rPr>
          <w:rFonts w:ascii="Arial" w:eastAsia="Arial" w:hAnsi="Arial" w:cs="Arial"/>
        </w:rPr>
        <w:t>deficiencies</w:t>
      </w:r>
      <w:proofErr w:type="spellEnd"/>
      <w:r w:rsidRPr="001D0B98">
        <w:rPr>
          <w:rFonts w:ascii="Arial" w:eastAsia="Arial" w:hAnsi="Arial" w:cs="Arial"/>
        </w:rPr>
        <w:t xml:space="preserve"> in </w:t>
      </w:r>
      <w:proofErr w:type="spellStart"/>
      <w:r w:rsidRPr="001D0B98">
        <w:rPr>
          <w:rFonts w:ascii="Arial" w:eastAsia="Arial" w:hAnsi="Arial" w:cs="Arial"/>
        </w:rPr>
        <w:t>cleaning</w:t>
      </w:r>
      <w:proofErr w:type="spellEnd"/>
      <w:r w:rsidRPr="001D0B98">
        <w:rPr>
          <w:rFonts w:ascii="Arial" w:eastAsia="Arial" w:hAnsi="Arial" w:cs="Arial"/>
        </w:rPr>
        <w:t xml:space="preserve"> and </w:t>
      </w:r>
      <w:proofErr w:type="spellStart"/>
      <w:r w:rsidRPr="001D0B98">
        <w:rPr>
          <w:rFonts w:ascii="Arial" w:eastAsia="Arial" w:hAnsi="Arial" w:cs="Arial"/>
        </w:rPr>
        <w:t>food</w:t>
      </w:r>
      <w:proofErr w:type="spellEnd"/>
      <w:r w:rsidRPr="001D0B98">
        <w:rPr>
          <w:rFonts w:ascii="Arial" w:eastAsia="Arial" w:hAnsi="Arial" w:cs="Arial"/>
        </w:rPr>
        <w:t xml:space="preserve"> </w:t>
      </w:r>
      <w:proofErr w:type="spellStart"/>
      <w:r w:rsidRPr="001D0B98">
        <w:rPr>
          <w:rFonts w:ascii="Arial" w:eastAsia="Arial" w:hAnsi="Arial" w:cs="Arial"/>
        </w:rPr>
        <w:t>handling</w:t>
      </w:r>
      <w:proofErr w:type="spellEnd"/>
      <w:r w:rsidRPr="001D0B98">
        <w:rPr>
          <w:rFonts w:ascii="Arial" w:eastAsia="Arial" w:hAnsi="Arial" w:cs="Arial"/>
        </w:rPr>
        <w:t xml:space="preserve"> </w:t>
      </w:r>
      <w:proofErr w:type="spellStart"/>
      <w:r w:rsidRPr="001D0B98">
        <w:rPr>
          <w:rFonts w:ascii="Arial" w:eastAsia="Arial" w:hAnsi="Arial" w:cs="Arial"/>
        </w:rPr>
        <w:t>practices</w:t>
      </w:r>
      <w:proofErr w:type="spellEnd"/>
      <w:r w:rsidRPr="001D0B98">
        <w:rPr>
          <w:rFonts w:ascii="Arial" w:eastAsia="Arial" w:hAnsi="Arial" w:cs="Arial"/>
        </w:rPr>
        <w:t xml:space="preserve">, </w:t>
      </w:r>
      <w:proofErr w:type="spellStart"/>
      <w:r w:rsidRPr="001D0B98">
        <w:rPr>
          <w:rFonts w:ascii="Arial" w:eastAsia="Arial" w:hAnsi="Arial" w:cs="Arial"/>
        </w:rPr>
        <w:t>attributable</w:t>
      </w:r>
      <w:proofErr w:type="spellEnd"/>
      <w:r w:rsidRPr="001D0B98">
        <w:rPr>
          <w:rFonts w:ascii="Arial" w:eastAsia="Arial" w:hAnsi="Arial" w:cs="Arial"/>
        </w:rPr>
        <w:t xml:space="preserve"> </w:t>
      </w:r>
      <w:proofErr w:type="spellStart"/>
      <w:r w:rsidRPr="001D0B98">
        <w:rPr>
          <w:rFonts w:ascii="Arial" w:eastAsia="Arial" w:hAnsi="Arial" w:cs="Arial"/>
        </w:rPr>
        <w:t>to</w:t>
      </w:r>
      <w:proofErr w:type="spellEnd"/>
      <w:r w:rsidRPr="001D0B98">
        <w:rPr>
          <w:rFonts w:ascii="Arial" w:eastAsia="Arial" w:hAnsi="Arial" w:cs="Arial"/>
        </w:rPr>
        <w:t xml:space="preserve"> a </w:t>
      </w:r>
      <w:proofErr w:type="spellStart"/>
      <w:r w:rsidRPr="001D0B98">
        <w:rPr>
          <w:rFonts w:ascii="Arial" w:eastAsia="Arial" w:hAnsi="Arial" w:cs="Arial"/>
        </w:rPr>
        <w:t>lack</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knowledge</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good</w:t>
      </w:r>
      <w:proofErr w:type="spellEnd"/>
      <w:r w:rsidRPr="001D0B98">
        <w:rPr>
          <w:rFonts w:ascii="Arial" w:eastAsia="Arial" w:hAnsi="Arial" w:cs="Arial"/>
        </w:rPr>
        <w:t xml:space="preserve"> </w:t>
      </w:r>
      <w:proofErr w:type="spellStart"/>
      <w:r w:rsidRPr="001D0B98">
        <w:rPr>
          <w:rFonts w:ascii="Arial" w:eastAsia="Arial" w:hAnsi="Arial" w:cs="Arial"/>
        </w:rPr>
        <w:t>manufacturing</w:t>
      </w:r>
      <w:proofErr w:type="spellEnd"/>
      <w:r w:rsidRPr="001D0B98">
        <w:rPr>
          <w:rFonts w:ascii="Arial" w:eastAsia="Arial" w:hAnsi="Arial" w:cs="Arial"/>
        </w:rPr>
        <w:t xml:space="preserve"> </w:t>
      </w:r>
      <w:proofErr w:type="spellStart"/>
      <w:r w:rsidRPr="001D0B98">
        <w:rPr>
          <w:rFonts w:ascii="Arial" w:eastAsia="Arial" w:hAnsi="Arial" w:cs="Arial"/>
        </w:rPr>
        <w:t>practices</w:t>
      </w:r>
      <w:proofErr w:type="spellEnd"/>
      <w:r w:rsidRPr="001D0B98">
        <w:rPr>
          <w:rFonts w:ascii="Arial" w:eastAsia="Arial" w:hAnsi="Arial" w:cs="Arial"/>
        </w:rPr>
        <w:t xml:space="preserve">, </w:t>
      </w:r>
      <w:proofErr w:type="spellStart"/>
      <w:r w:rsidRPr="001D0B98">
        <w:rPr>
          <w:rFonts w:ascii="Arial" w:eastAsia="Arial" w:hAnsi="Arial" w:cs="Arial"/>
        </w:rPr>
        <w:t>quality</w:t>
      </w:r>
      <w:proofErr w:type="spellEnd"/>
      <w:r w:rsidRPr="001D0B98">
        <w:rPr>
          <w:rFonts w:ascii="Arial" w:eastAsia="Arial" w:hAnsi="Arial" w:cs="Arial"/>
        </w:rPr>
        <w:t xml:space="preserve"> and </w:t>
      </w:r>
      <w:proofErr w:type="spellStart"/>
      <w:r w:rsidRPr="001D0B98">
        <w:rPr>
          <w:rFonts w:ascii="Arial" w:eastAsia="Arial" w:hAnsi="Arial" w:cs="Arial"/>
        </w:rPr>
        <w:t>food</w:t>
      </w:r>
      <w:proofErr w:type="spellEnd"/>
      <w:r w:rsidRPr="001D0B98">
        <w:rPr>
          <w:rFonts w:ascii="Arial" w:eastAsia="Arial" w:hAnsi="Arial" w:cs="Arial"/>
        </w:rPr>
        <w:t xml:space="preserve"> safety. </w:t>
      </w:r>
      <w:proofErr w:type="spellStart"/>
      <w:r w:rsidRPr="001D0B98">
        <w:rPr>
          <w:rFonts w:ascii="Arial" w:eastAsia="Arial" w:hAnsi="Arial" w:cs="Arial"/>
        </w:rPr>
        <w:t>However</w:t>
      </w:r>
      <w:proofErr w:type="spellEnd"/>
      <w:r w:rsidRPr="001D0B98">
        <w:rPr>
          <w:rFonts w:ascii="Arial" w:eastAsia="Arial" w:hAnsi="Arial" w:cs="Arial"/>
        </w:rPr>
        <w:t xml:space="preserve">, </w:t>
      </w:r>
      <w:proofErr w:type="spellStart"/>
      <w:r w:rsidRPr="001D0B98">
        <w:rPr>
          <w:rFonts w:ascii="Arial" w:eastAsia="Arial" w:hAnsi="Arial" w:cs="Arial"/>
        </w:rPr>
        <w:t>with</w:t>
      </w:r>
      <w:proofErr w:type="spellEnd"/>
      <w:r w:rsidRPr="001D0B98">
        <w:rPr>
          <w:rFonts w:ascii="Arial" w:eastAsia="Arial" w:hAnsi="Arial" w:cs="Arial"/>
        </w:rPr>
        <w:t xml:space="preserve"> </w:t>
      </w:r>
      <w:proofErr w:type="spellStart"/>
      <w:r w:rsidRPr="001D0B98">
        <w:rPr>
          <w:rFonts w:ascii="Arial" w:eastAsia="Arial" w:hAnsi="Arial" w:cs="Arial"/>
        </w:rPr>
        <w:t>the</w:t>
      </w:r>
      <w:proofErr w:type="spellEnd"/>
      <w:r w:rsidRPr="001D0B98">
        <w:rPr>
          <w:rFonts w:ascii="Arial" w:eastAsia="Arial" w:hAnsi="Arial" w:cs="Arial"/>
        </w:rPr>
        <w:t xml:space="preserve"> </w:t>
      </w:r>
      <w:proofErr w:type="spellStart"/>
      <w:r w:rsidRPr="001D0B98">
        <w:rPr>
          <w:rFonts w:ascii="Arial" w:eastAsia="Arial" w:hAnsi="Arial" w:cs="Arial"/>
        </w:rPr>
        <w:t>implementation</w:t>
      </w:r>
      <w:proofErr w:type="spellEnd"/>
      <w:r w:rsidRPr="001D0B98">
        <w:rPr>
          <w:rFonts w:ascii="Arial" w:eastAsia="Arial" w:hAnsi="Arial" w:cs="Arial"/>
        </w:rPr>
        <w:t xml:space="preserve"> </w:t>
      </w:r>
      <w:proofErr w:type="spellStart"/>
      <w:r w:rsidRPr="001D0B98">
        <w:rPr>
          <w:rFonts w:ascii="Arial" w:eastAsia="Arial" w:hAnsi="Arial" w:cs="Arial"/>
        </w:rPr>
        <w:t>of</w:t>
      </w:r>
      <w:proofErr w:type="spellEnd"/>
      <w:r w:rsidRPr="001D0B98">
        <w:rPr>
          <w:rFonts w:ascii="Arial" w:eastAsia="Arial" w:hAnsi="Arial" w:cs="Arial"/>
        </w:rPr>
        <w:t xml:space="preserve"> </w:t>
      </w:r>
      <w:proofErr w:type="spellStart"/>
      <w:r w:rsidRPr="001D0B98">
        <w:rPr>
          <w:rFonts w:ascii="Arial" w:eastAsia="Arial" w:hAnsi="Arial" w:cs="Arial"/>
        </w:rPr>
        <w:t>specific</w:t>
      </w:r>
      <w:proofErr w:type="spellEnd"/>
      <w:r w:rsidRPr="001D0B98">
        <w:rPr>
          <w:rFonts w:ascii="Arial" w:eastAsia="Arial" w:hAnsi="Arial" w:cs="Arial"/>
        </w:rPr>
        <w:t xml:space="preserve"> </w:t>
      </w:r>
      <w:proofErr w:type="spellStart"/>
      <w:r w:rsidRPr="001D0B98">
        <w:rPr>
          <w:rFonts w:ascii="Arial" w:eastAsia="Arial" w:hAnsi="Arial" w:cs="Arial"/>
        </w:rPr>
        <w:t>protocols</w:t>
      </w:r>
      <w:proofErr w:type="spellEnd"/>
      <w:r w:rsidRPr="001D0B98">
        <w:rPr>
          <w:rFonts w:ascii="Arial" w:eastAsia="Arial" w:hAnsi="Arial" w:cs="Arial"/>
        </w:rPr>
        <w:t xml:space="preserve">, </w:t>
      </w:r>
      <w:proofErr w:type="spellStart"/>
      <w:r w:rsidRPr="001D0B98">
        <w:rPr>
          <w:rFonts w:ascii="Arial" w:eastAsia="Arial" w:hAnsi="Arial" w:cs="Arial"/>
        </w:rPr>
        <w:t>improvements</w:t>
      </w:r>
      <w:proofErr w:type="spellEnd"/>
      <w:r w:rsidRPr="001D0B98">
        <w:rPr>
          <w:rFonts w:ascii="Arial" w:eastAsia="Arial" w:hAnsi="Arial" w:cs="Arial"/>
        </w:rPr>
        <w:t xml:space="preserve"> in </w:t>
      </w:r>
      <w:proofErr w:type="spellStart"/>
      <w:r w:rsidRPr="001D0B98">
        <w:rPr>
          <w:rFonts w:ascii="Arial" w:eastAsia="Arial" w:hAnsi="Arial" w:cs="Arial"/>
        </w:rPr>
        <w:t>all</w:t>
      </w:r>
      <w:proofErr w:type="spellEnd"/>
      <w:r w:rsidRPr="001D0B98">
        <w:rPr>
          <w:rFonts w:ascii="Arial" w:eastAsia="Arial" w:hAnsi="Arial" w:cs="Arial"/>
        </w:rPr>
        <w:t xml:space="preserve"> </w:t>
      </w:r>
      <w:proofErr w:type="spellStart"/>
      <w:r w:rsidRPr="001D0B98">
        <w:rPr>
          <w:rFonts w:ascii="Arial" w:eastAsia="Arial" w:hAnsi="Arial" w:cs="Arial"/>
        </w:rPr>
        <w:t>these</w:t>
      </w:r>
      <w:proofErr w:type="spellEnd"/>
      <w:r w:rsidRPr="001D0B98">
        <w:rPr>
          <w:rFonts w:ascii="Arial" w:eastAsia="Arial" w:hAnsi="Arial" w:cs="Arial"/>
        </w:rPr>
        <w:t xml:space="preserve"> </w:t>
      </w:r>
      <w:proofErr w:type="spellStart"/>
      <w:r w:rsidRPr="001D0B98">
        <w:rPr>
          <w:rFonts w:ascii="Arial" w:eastAsia="Arial" w:hAnsi="Arial" w:cs="Arial"/>
        </w:rPr>
        <w:t>aspects</w:t>
      </w:r>
      <w:proofErr w:type="spellEnd"/>
      <w:r w:rsidRPr="001D0B98">
        <w:rPr>
          <w:rFonts w:ascii="Arial" w:eastAsia="Arial" w:hAnsi="Arial" w:cs="Arial"/>
        </w:rPr>
        <w:t xml:space="preserve"> </w:t>
      </w:r>
      <w:proofErr w:type="spellStart"/>
      <w:r w:rsidRPr="001D0B98">
        <w:rPr>
          <w:rFonts w:ascii="Arial" w:eastAsia="Arial" w:hAnsi="Arial" w:cs="Arial"/>
        </w:rPr>
        <w:t>were</w:t>
      </w:r>
      <w:proofErr w:type="spellEnd"/>
      <w:r w:rsidRPr="001D0B98">
        <w:rPr>
          <w:rFonts w:ascii="Arial" w:eastAsia="Arial" w:hAnsi="Arial" w:cs="Arial"/>
        </w:rPr>
        <w:t xml:space="preserve"> </w:t>
      </w:r>
      <w:proofErr w:type="spellStart"/>
      <w:r w:rsidRPr="001D0B98">
        <w:rPr>
          <w:rFonts w:ascii="Arial" w:eastAsia="Arial" w:hAnsi="Arial" w:cs="Arial"/>
        </w:rPr>
        <w:t>achieved</w:t>
      </w:r>
      <w:proofErr w:type="spellEnd"/>
      <w:r w:rsidRPr="001D0B98">
        <w:rPr>
          <w:rFonts w:ascii="Arial" w:eastAsia="Arial" w:hAnsi="Arial" w:cs="Arial"/>
        </w:rPr>
        <w:t>.</w:t>
      </w:r>
    </w:p>
    <w:p w14:paraId="4747DFF0" w14:textId="77777777" w:rsidR="002E52AE" w:rsidRDefault="002E52AE">
      <w:pPr>
        <w:rPr>
          <w:rFonts w:ascii="Arial" w:eastAsia="Arial" w:hAnsi="Arial" w:cs="Arial"/>
          <w:b/>
        </w:rPr>
      </w:pPr>
    </w:p>
    <w:p w14:paraId="1D96C12A" w14:textId="77777777" w:rsidR="001D0B98" w:rsidRDefault="001D0B98">
      <w:pPr>
        <w:rPr>
          <w:rFonts w:ascii="Arial" w:eastAsia="Arial" w:hAnsi="Arial" w:cs="Arial"/>
          <w:b/>
        </w:rPr>
      </w:pPr>
    </w:p>
    <w:p w14:paraId="4C836B9A" w14:textId="77777777" w:rsidR="001D0B98" w:rsidRDefault="001D0B98">
      <w:pPr>
        <w:rPr>
          <w:rFonts w:ascii="Arial" w:eastAsia="Arial" w:hAnsi="Arial" w:cs="Arial"/>
          <w:b/>
        </w:rPr>
      </w:pPr>
    </w:p>
    <w:p w14:paraId="65292574" w14:textId="77777777" w:rsidR="001D0B98" w:rsidRDefault="001D0B98">
      <w:pPr>
        <w:rPr>
          <w:rFonts w:ascii="Arial" w:eastAsia="Arial" w:hAnsi="Arial" w:cs="Arial"/>
          <w:b/>
        </w:rPr>
      </w:pPr>
    </w:p>
    <w:p w14:paraId="462DE745" w14:textId="77777777" w:rsidR="001D0B98" w:rsidRDefault="001D0B98">
      <w:pPr>
        <w:rPr>
          <w:rFonts w:ascii="Arial" w:eastAsia="Arial" w:hAnsi="Arial" w:cs="Arial"/>
          <w:b/>
        </w:rPr>
      </w:pPr>
    </w:p>
    <w:p w14:paraId="261296D8" w14:textId="77777777" w:rsidR="00126B66" w:rsidRDefault="00126B66">
      <w:pPr>
        <w:rPr>
          <w:rFonts w:ascii="Arial" w:eastAsia="Arial" w:hAnsi="Arial" w:cs="Arial"/>
          <w:b/>
        </w:rPr>
        <w:sectPr w:rsidR="00126B66" w:rsidSect="00126B66">
          <w:footerReference w:type="default" r:id="rId10"/>
          <w:pgSz w:w="11906" w:h="16838"/>
          <w:pgMar w:top="1985" w:right="1418" w:bottom="1701" w:left="1985" w:header="709" w:footer="709" w:gutter="0"/>
          <w:pgNumType w:fmt="lowerRoman" w:start="1"/>
          <w:cols w:space="720"/>
        </w:sectPr>
      </w:pPr>
    </w:p>
    <w:p w14:paraId="345EFA69" w14:textId="77777777" w:rsidR="001D0B98" w:rsidRPr="00AA4D20" w:rsidRDefault="001D0B98">
      <w:pPr>
        <w:rPr>
          <w:rFonts w:ascii="Arial" w:eastAsia="Arial" w:hAnsi="Arial" w:cs="Arial"/>
          <w:b/>
        </w:rPr>
      </w:pPr>
    </w:p>
    <w:p w14:paraId="2B66CA70" w14:textId="26E1B2B4" w:rsidR="002E52AE" w:rsidRPr="009C34D4" w:rsidRDefault="00000000" w:rsidP="009C34D4">
      <w:pPr>
        <w:pStyle w:val="Ttulo1"/>
        <w:numPr>
          <w:ilvl w:val="0"/>
          <w:numId w:val="8"/>
        </w:numPr>
        <w:jc w:val="center"/>
        <w:rPr>
          <w:rFonts w:ascii="Arial" w:hAnsi="Arial" w:cs="Arial"/>
          <w:b/>
          <w:bCs/>
          <w:color w:val="auto"/>
          <w:sz w:val="24"/>
          <w:szCs w:val="24"/>
        </w:rPr>
      </w:pPr>
      <w:bookmarkStart w:id="0" w:name="_heading=h.gjdgxs" w:colFirst="0" w:colLast="0"/>
      <w:bookmarkStart w:id="1" w:name="_Toc188637499"/>
      <w:bookmarkEnd w:id="0"/>
      <w:proofErr w:type="spellStart"/>
      <w:r w:rsidRPr="009C34D4">
        <w:rPr>
          <w:rFonts w:ascii="Arial" w:hAnsi="Arial" w:cs="Arial"/>
          <w:b/>
          <w:bCs/>
          <w:color w:val="auto"/>
          <w:sz w:val="24"/>
          <w:szCs w:val="24"/>
        </w:rPr>
        <w:t>INTRODUCCIÓN</w:t>
      </w:r>
      <w:bookmarkEnd w:id="1"/>
      <w:proofErr w:type="spellEnd"/>
    </w:p>
    <w:p w14:paraId="2170F2C5" w14:textId="61B07B99" w:rsidR="002E52AE" w:rsidRPr="00AA4D20" w:rsidRDefault="00000000">
      <w:pPr>
        <w:spacing w:line="360" w:lineRule="auto"/>
        <w:jc w:val="both"/>
        <w:rPr>
          <w:rFonts w:ascii="Arial" w:eastAsia="Arial" w:hAnsi="Arial" w:cs="Arial"/>
        </w:rPr>
      </w:pPr>
      <w:r w:rsidRPr="00AA4D20">
        <w:rPr>
          <w:rFonts w:ascii="Arial" w:eastAsia="Arial" w:hAnsi="Arial" w:cs="Arial"/>
        </w:rPr>
        <w:t>Las buenas prácticas de manufactura (</w:t>
      </w:r>
      <w:proofErr w:type="spellStart"/>
      <w:r w:rsidRPr="00AA4D20">
        <w:rPr>
          <w:rFonts w:ascii="Arial" w:eastAsia="Arial" w:hAnsi="Arial" w:cs="Arial"/>
        </w:rPr>
        <w:t>BPM</w:t>
      </w:r>
      <w:proofErr w:type="spellEnd"/>
      <w:r w:rsidRPr="00AA4D20">
        <w:rPr>
          <w:rFonts w:ascii="Arial" w:eastAsia="Arial" w:hAnsi="Arial" w:cs="Arial"/>
        </w:rPr>
        <w:t>) son políticas y principios básicos de higiene en la manipulación, preparación, elaboración, envasado, almacenamiento y transporte para el consumo humano</w:t>
      </w:r>
      <w:r w:rsidR="001C0F8A">
        <w:rPr>
          <w:rFonts w:ascii="Arial" w:eastAsia="Arial" w:hAnsi="Arial" w:cs="Arial"/>
        </w:rPr>
        <w:t>. E</w:t>
      </w:r>
      <w:r w:rsidRPr="00AA4D20">
        <w:rPr>
          <w:rFonts w:ascii="Arial" w:eastAsia="Arial" w:hAnsi="Arial" w:cs="Arial"/>
        </w:rPr>
        <w:t>n particular, en los supermercados son fundamentales debido a la variedad de alimentos perecederos que manejan, los cuales presentan un mayor riesgo de contaminación</w:t>
      </w:r>
      <w:r w:rsidR="000219C2">
        <w:rPr>
          <w:rFonts w:ascii="Arial" w:eastAsia="Arial" w:hAnsi="Arial" w:cs="Arial"/>
        </w:rPr>
        <w:t>. Las buenas prácticas de manufactura,</w:t>
      </w:r>
      <w:r w:rsidRPr="00AA4D20">
        <w:rPr>
          <w:rFonts w:ascii="Arial" w:eastAsia="Arial" w:hAnsi="Arial" w:cs="Arial"/>
        </w:rPr>
        <w:t xml:space="preserve"> </w:t>
      </w:r>
      <w:r w:rsidR="000219C2" w:rsidRPr="00AA4D20">
        <w:rPr>
          <w:rFonts w:ascii="Arial" w:eastAsia="Arial" w:hAnsi="Arial" w:cs="Arial"/>
        </w:rPr>
        <w:t>garanti</w:t>
      </w:r>
      <w:r w:rsidR="000219C2">
        <w:rPr>
          <w:rFonts w:ascii="Arial" w:eastAsia="Arial" w:hAnsi="Arial" w:cs="Arial"/>
        </w:rPr>
        <w:t>zan</w:t>
      </w:r>
      <w:r w:rsidRPr="00AA4D20">
        <w:rPr>
          <w:rFonts w:ascii="Arial" w:eastAsia="Arial" w:hAnsi="Arial" w:cs="Arial"/>
        </w:rPr>
        <w:t xml:space="preserve"> que los productos se manejan en condiciones sanitarias adecuadas y </w:t>
      </w:r>
      <w:r w:rsidR="001C0F8A">
        <w:rPr>
          <w:rFonts w:ascii="Arial" w:eastAsia="Arial" w:hAnsi="Arial" w:cs="Arial"/>
        </w:rPr>
        <w:t>minimizan</w:t>
      </w:r>
      <w:r w:rsidRPr="00AA4D20">
        <w:rPr>
          <w:rFonts w:ascii="Arial" w:eastAsia="Arial" w:hAnsi="Arial" w:cs="Arial"/>
        </w:rPr>
        <w:t xml:space="preserve"> </w:t>
      </w:r>
      <w:r w:rsidR="001C0F8A">
        <w:rPr>
          <w:rFonts w:ascii="Arial" w:eastAsia="Arial" w:hAnsi="Arial" w:cs="Arial"/>
        </w:rPr>
        <w:t>el riesgo de contaminación y sus efectos en la salud de los consumidores</w:t>
      </w:r>
      <w:r w:rsidRPr="00AA4D20">
        <w:rPr>
          <w:rFonts w:ascii="Arial" w:eastAsia="Arial" w:hAnsi="Arial" w:cs="Arial"/>
        </w:rPr>
        <w:t xml:space="preserve"> (Salgado, 2007).</w:t>
      </w:r>
    </w:p>
    <w:p w14:paraId="051E3F5E" w14:textId="100588B5"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En la actualidad, los consumidores exigen calidad e inocuidad en sus alimentos, por consiguiente, el cumplimiento de las </w:t>
      </w:r>
      <w:proofErr w:type="spellStart"/>
      <w:r w:rsidRPr="00AA4D20">
        <w:rPr>
          <w:rFonts w:ascii="Arial" w:eastAsia="Arial" w:hAnsi="Arial" w:cs="Arial"/>
        </w:rPr>
        <w:t>BPM</w:t>
      </w:r>
      <w:proofErr w:type="spellEnd"/>
      <w:r w:rsidRPr="00AA4D20">
        <w:rPr>
          <w:rFonts w:ascii="Arial" w:eastAsia="Arial" w:hAnsi="Arial" w:cs="Arial"/>
        </w:rPr>
        <w:t xml:space="preserve"> y las normas de calidad son vitales en los supermercados. La implementación y monitoreo de las normas</w:t>
      </w:r>
      <w:r w:rsidR="00A03022">
        <w:rPr>
          <w:rFonts w:ascii="Arial" w:eastAsia="Arial" w:hAnsi="Arial" w:cs="Arial"/>
        </w:rPr>
        <w:t xml:space="preserve">, </w:t>
      </w:r>
      <w:r w:rsidR="00773B80">
        <w:rPr>
          <w:rFonts w:ascii="Arial" w:eastAsia="Arial" w:hAnsi="Arial" w:cs="Arial"/>
        </w:rPr>
        <w:t>para cuidar la inocuidad alimentaria</w:t>
      </w:r>
      <w:r w:rsidRPr="00AA4D20">
        <w:rPr>
          <w:rFonts w:ascii="Arial" w:eastAsia="Arial" w:hAnsi="Arial" w:cs="Arial"/>
        </w:rPr>
        <w:t>,</w:t>
      </w:r>
      <w:r w:rsidR="00773B80">
        <w:rPr>
          <w:rFonts w:ascii="Arial" w:eastAsia="Arial" w:hAnsi="Arial" w:cs="Arial"/>
        </w:rPr>
        <w:t xml:space="preserve"> </w:t>
      </w:r>
      <w:r w:rsidRPr="00AA4D20">
        <w:rPr>
          <w:rFonts w:ascii="Arial" w:eastAsia="Arial" w:hAnsi="Arial" w:cs="Arial"/>
        </w:rPr>
        <w:t>garantiza</w:t>
      </w:r>
      <w:r w:rsidR="00A03022">
        <w:rPr>
          <w:rFonts w:ascii="Arial" w:eastAsia="Arial" w:hAnsi="Arial" w:cs="Arial"/>
        </w:rPr>
        <w:t>n</w:t>
      </w:r>
      <w:r w:rsidR="00773B80">
        <w:rPr>
          <w:rFonts w:ascii="Arial" w:eastAsia="Arial" w:hAnsi="Arial" w:cs="Arial"/>
        </w:rPr>
        <w:t xml:space="preserve"> que los consumidores no contraigan ETA, por </w:t>
      </w:r>
      <w:r w:rsidR="00A03022">
        <w:rPr>
          <w:rFonts w:ascii="Arial" w:eastAsia="Arial" w:hAnsi="Arial" w:cs="Arial"/>
        </w:rPr>
        <w:t>ende,</w:t>
      </w:r>
      <w:r w:rsidR="00773B80">
        <w:rPr>
          <w:rFonts w:ascii="Arial" w:eastAsia="Arial" w:hAnsi="Arial" w:cs="Arial"/>
        </w:rPr>
        <w:t xml:space="preserve"> se fortalece el prestigio y confianza de las empresas</w:t>
      </w:r>
      <w:r w:rsidR="00A03022">
        <w:rPr>
          <w:rFonts w:ascii="Arial" w:eastAsia="Arial" w:hAnsi="Arial" w:cs="Arial"/>
        </w:rPr>
        <w:t>,</w:t>
      </w:r>
      <w:r w:rsidR="00773B80">
        <w:rPr>
          <w:rFonts w:ascii="Arial" w:eastAsia="Arial" w:hAnsi="Arial" w:cs="Arial"/>
        </w:rPr>
        <w:t xml:space="preserve"> al </w:t>
      </w:r>
      <w:proofErr w:type="gramStart"/>
      <w:r w:rsidR="00773B80">
        <w:rPr>
          <w:rFonts w:ascii="Arial" w:eastAsia="Arial" w:hAnsi="Arial" w:cs="Arial"/>
        </w:rPr>
        <w:t xml:space="preserve">dar </w:t>
      </w:r>
      <w:r w:rsidR="00A03022">
        <w:rPr>
          <w:rFonts w:ascii="Arial" w:eastAsia="Arial" w:hAnsi="Arial" w:cs="Arial"/>
        </w:rPr>
        <w:t xml:space="preserve"> producto</w:t>
      </w:r>
      <w:r w:rsidR="00DB7704">
        <w:rPr>
          <w:rFonts w:ascii="Arial" w:eastAsia="Arial" w:hAnsi="Arial" w:cs="Arial"/>
        </w:rPr>
        <w:t>s</w:t>
      </w:r>
      <w:proofErr w:type="gramEnd"/>
      <w:r w:rsidR="00773B80">
        <w:rPr>
          <w:rFonts w:ascii="Arial" w:eastAsia="Arial" w:hAnsi="Arial" w:cs="Arial"/>
        </w:rPr>
        <w:t xml:space="preserve"> de calidad</w:t>
      </w:r>
      <w:r w:rsidR="00DB7704">
        <w:rPr>
          <w:rFonts w:ascii="Arial" w:eastAsia="Arial" w:hAnsi="Arial" w:cs="Arial"/>
        </w:rPr>
        <w:t>.</w:t>
      </w:r>
    </w:p>
    <w:p w14:paraId="7471BDC8" w14:textId="256D60A2"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Los supermercados son una de las mayores fuentes de distribución de alimentos con la que cuentan las comunidades, por ende, la </w:t>
      </w:r>
      <w:r w:rsidR="00DB7704">
        <w:rPr>
          <w:rFonts w:ascii="Arial" w:eastAsia="Arial" w:hAnsi="Arial" w:cs="Arial"/>
        </w:rPr>
        <w:t>inocuidad</w:t>
      </w:r>
      <w:r w:rsidRPr="00AA4D20">
        <w:rPr>
          <w:rFonts w:ascii="Arial" w:eastAsia="Arial" w:hAnsi="Arial" w:cs="Arial"/>
        </w:rPr>
        <w:t xml:space="preserve"> alimentaria se ha convertido en tema de mucha importancia en estos entornos comerciales. </w:t>
      </w:r>
      <w:r w:rsidR="00C50DFE">
        <w:rPr>
          <w:rFonts w:ascii="Arial" w:eastAsia="Arial" w:hAnsi="Arial" w:cs="Arial"/>
        </w:rPr>
        <w:t xml:space="preserve">Con el implemento de ellas se garantizan productos de alta calidad a los clientes y el cumplimiento de las normas nacionales e internacionales. </w:t>
      </w:r>
      <w:r w:rsidRPr="00AA4D20">
        <w:rPr>
          <w:rFonts w:ascii="Arial" w:eastAsia="Arial" w:hAnsi="Arial" w:cs="Arial"/>
        </w:rPr>
        <w:t>Según la Organización Mundial de la Salud (2015) se estima que cada año 600 millones de personas se enferman por consumir alimentos contaminados, lo que resalta la importancia de implementar normas de calidad e inocuidad en estos negocios</w:t>
      </w:r>
      <w:r w:rsidR="00DB7704">
        <w:rPr>
          <w:rFonts w:ascii="Arial" w:eastAsia="Arial" w:hAnsi="Arial" w:cs="Arial"/>
        </w:rPr>
        <w:t xml:space="preserve">. </w:t>
      </w:r>
    </w:p>
    <w:p w14:paraId="4A8A8A2E" w14:textId="4B843887" w:rsidR="002E52AE" w:rsidRPr="00AA4D20" w:rsidRDefault="00000000">
      <w:pPr>
        <w:spacing w:line="360" w:lineRule="auto"/>
        <w:jc w:val="both"/>
        <w:rPr>
          <w:rFonts w:ascii="Arial" w:eastAsia="Arial" w:hAnsi="Arial" w:cs="Arial"/>
        </w:rPr>
      </w:pPr>
      <w:r w:rsidRPr="00AA4D20">
        <w:rPr>
          <w:rFonts w:ascii="Arial" w:eastAsia="Arial" w:hAnsi="Arial" w:cs="Arial"/>
        </w:rPr>
        <w:t>El presente trabajo tiene como objetivo elaborar protocolos de inocuidad y de calidad</w:t>
      </w:r>
      <w:r w:rsidR="00C50DFE">
        <w:rPr>
          <w:rFonts w:ascii="Arial" w:eastAsia="Arial" w:hAnsi="Arial" w:cs="Arial"/>
        </w:rPr>
        <w:t xml:space="preserve"> alimentaria,</w:t>
      </w:r>
      <w:r w:rsidRPr="00AA4D20">
        <w:rPr>
          <w:rFonts w:ascii="Arial" w:eastAsia="Arial" w:hAnsi="Arial" w:cs="Arial"/>
        </w:rPr>
        <w:t xml:space="preserve"> en el área de </w:t>
      </w:r>
      <w:r w:rsidR="00BC195A">
        <w:rPr>
          <w:rFonts w:ascii="Arial" w:eastAsia="Arial" w:hAnsi="Arial" w:cs="Arial"/>
        </w:rPr>
        <w:t>productos</w:t>
      </w:r>
      <w:r w:rsidRPr="00AA4D20">
        <w:rPr>
          <w:rFonts w:ascii="Arial" w:eastAsia="Arial" w:hAnsi="Arial" w:cs="Arial"/>
        </w:rPr>
        <w:t xml:space="preserve"> perecederos de un supermercado</w:t>
      </w:r>
      <w:r w:rsidR="00C50DFE">
        <w:rPr>
          <w:rFonts w:ascii="Arial" w:eastAsia="Arial" w:hAnsi="Arial" w:cs="Arial"/>
        </w:rPr>
        <w:t>,</w:t>
      </w:r>
      <w:r w:rsidRPr="00AA4D20">
        <w:rPr>
          <w:rFonts w:ascii="Arial" w:eastAsia="Arial" w:hAnsi="Arial" w:cs="Arial"/>
        </w:rPr>
        <w:t xml:space="preserve"> para garantizar el consumo de alimentos seguros</w:t>
      </w:r>
      <w:r w:rsidR="00C50DFE">
        <w:rPr>
          <w:rFonts w:ascii="Arial" w:eastAsia="Arial" w:hAnsi="Arial" w:cs="Arial"/>
        </w:rPr>
        <w:t xml:space="preserve">, </w:t>
      </w:r>
      <w:r w:rsidRPr="00AA4D20">
        <w:rPr>
          <w:rFonts w:ascii="Arial" w:eastAsia="Arial" w:hAnsi="Arial" w:cs="Arial"/>
        </w:rPr>
        <w:t>cumplimiento de estándares,</w:t>
      </w:r>
      <w:r w:rsidR="00C50DFE">
        <w:rPr>
          <w:rFonts w:ascii="Arial" w:eastAsia="Arial" w:hAnsi="Arial" w:cs="Arial"/>
        </w:rPr>
        <w:t xml:space="preserve"> cuidar la calidad de los productos y reducir perdidas por mermas. T</w:t>
      </w:r>
      <w:r w:rsidRPr="00AA4D20">
        <w:rPr>
          <w:rFonts w:ascii="Arial" w:eastAsia="Arial" w:hAnsi="Arial" w:cs="Arial"/>
        </w:rPr>
        <w:t>eniendo en cuenta que el área de perecederos en los supermercados es la más crítica debido a la naturaleza de sus productos,</w:t>
      </w:r>
      <w:r w:rsidR="005E305B">
        <w:rPr>
          <w:rFonts w:ascii="Arial" w:eastAsia="Arial" w:hAnsi="Arial" w:cs="Arial"/>
        </w:rPr>
        <w:t xml:space="preserve"> porq</w:t>
      </w:r>
      <w:r w:rsidR="005E305B" w:rsidRPr="00AA4D20">
        <w:rPr>
          <w:rFonts w:ascii="Arial" w:eastAsia="Arial" w:hAnsi="Arial" w:cs="Arial"/>
        </w:rPr>
        <w:t>ue</w:t>
      </w:r>
      <w:r w:rsidRPr="00AA4D20">
        <w:rPr>
          <w:rFonts w:ascii="Arial" w:eastAsia="Arial" w:hAnsi="Arial" w:cs="Arial"/>
        </w:rPr>
        <w:t xml:space="preserve"> estos cuentan con una vida útil </w:t>
      </w:r>
      <w:r w:rsidRPr="00AA4D20">
        <w:rPr>
          <w:rFonts w:ascii="Arial" w:eastAsia="Arial" w:hAnsi="Arial" w:cs="Arial"/>
        </w:rPr>
        <w:lastRenderedPageBreak/>
        <w:t xml:space="preserve">corta y son alimentos de alto riesgo epidemiológico </w:t>
      </w:r>
      <w:r w:rsidR="00BC195A" w:rsidRPr="00AA4D20">
        <w:rPr>
          <w:rFonts w:ascii="Arial" w:eastAsia="Arial" w:hAnsi="Arial" w:cs="Arial"/>
        </w:rPr>
        <w:t>como carnes</w:t>
      </w:r>
      <w:r w:rsidRPr="00AA4D20">
        <w:rPr>
          <w:rFonts w:ascii="Arial" w:eastAsia="Arial" w:hAnsi="Arial" w:cs="Arial"/>
        </w:rPr>
        <w:t>, mariscos, frutas, verduras, lácteos y jugos.</w:t>
      </w:r>
    </w:p>
    <w:p w14:paraId="3FE3EF89" w14:textId="21FCDE4C" w:rsidR="002E52AE" w:rsidRPr="00AA4D20" w:rsidRDefault="00000000">
      <w:pPr>
        <w:spacing w:line="360" w:lineRule="auto"/>
        <w:jc w:val="both"/>
        <w:rPr>
          <w:rFonts w:ascii="Arial" w:eastAsia="Arial" w:hAnsi="Arial" w:cs="Arial"/>
        </w:rPr>
      </w:pPr>
      <w:r w:rsidRPr="00AA4D20">
        <w:rPr>
          <w:rFonts w:ascii="Arial" w:eastAsia="Arial" w:hAnsi="Arial" w:cs="Arial"/>
        </w:rPr>
        <w:t>Este</w:t>
      </w:r>
      <w:r w:rsidR="00BC195A">
        <w:rPr>
          <w:rFonts w:ascii="Arial" w:eastAsia="Arial" w:hAnsi="Arial" w:cs="Arial"/>
        </w:rPr>
        <w:t xml:space="preserve"> estudio propone un enfoque integral que abarca la creación de normas estandarizadas de calidad e inocuidad alimentaria, en los aspectos de limpieza, monitoreo de registros, implementación de Buenas </w:t>
      </w:r>
      <w:r w:rsidR="002202C3">
        <w:rPr>
          <w:rFonts w:ascii="Arial" w:eastAsia="Arial" w:hAnsi="Arial" w:cs="Arial"/>
        </w:rPr>
        <w:t>Prácticas</w:t>
      </w:r>
      <w:r w:rsidR="00BC195A">
        <w:rPr>
          <w:rFonts w:ascii="Arial" w:eastAsia="Arial" w:hAnsi="Arial" w:cs="Arial"/>
        </w:rPr>
        <w:t xml:space="preserve"> de Manufactura y capacitación del personal operativo. Estas estrategias están diseñadas para mitigar los riesgos de contaminaciones y asegurar la calidad e inocuidad alimentaria, conforme a los estándares establecidos. </w:t>
      </w:r>
    </w:p>
    <w:p w14:paraId="26693908" w14:textId="77777777" w:rsidR="002E52AE" w:rsidRPr="00727B02" w:rsidRDefault="00000000" w:rsidP="00727B02">
      <w:pPr>
        <w:pStyle w:val="Ttulo2"/>
        <w:jc w:val="center"/>
        <w:rPr>
          <w:rFonts w:ascii="Arial" w:eastAsia="Arial" w:hAnsi="Arial" w:cs="Arial"/>
          <w:b/>
          <w:bCs/>
          <w:color w:val="auto"/>
          <w:sz w:val="24"/>
          <w:szCs w:val="24"/>
        </w:rPr>
      </w:pPr>
      <w:bookmarkStart w:id="2" w:name="_heading=h.30j0zll" w:colFirst="0" w:colLast="0"/>
      <w:bookmarkStart w:id="3" w:name="_Toc188637500"/>
      <w:bookmarkEnd w:id="2"/>
      <w:r w:rsidRPr="00727B02">
        <w:rPr>
          <w:rFonts w:ascii="Arial" w:eastAsia="Arial" w:hAnsi="Arial" w:cs="Arial"/>
          <w:b/>
          <w:bCs/>
          <w:color w:val="auto"/>
          <w:sz w:val="24"/>
          <w:szCs w:val="24"/>
        </w:rPr>
        <w:t>1.1 ANTECEDENTES</w:t>
      </w:r>
      <w:bookmarkEnd w:id="3"/>
    </w:p>
    <w:p w14:paraId="7E7911AC" w14:textId="10443654" w:rsidR="00192D9A" w:rsidRPr="00671AAB" w:rsidRDefault="00192D9A">
      <w:pPr>
        <w:spacing w:line="360" w:lineRule="auto"/>
        <w:jc w:val="both"/>
        <w:rPr>
          <w:rFonts w:ascii="Arial" w:hAnsi="Arial" w:cs="Arial"/>
          <w:color w:val="0D0D0D" w:themeColor="text1" w:themeTint="F2"/>
        </w:rPr>
      </w:pPr>
      <w:r w:rsidRPr="00671AAB">
        <w:rPr>
          <w:rFonts w:ascii="Arial" w:hAnsi="Arial" w:cs="Arial"/>
          <w:color w:val="0D0D0D" w:themeColor="text1" w:themeTint="F2"/>
        </w:rPr>
        <w:t>Cada año, casi una de cada diez personas en el mundo enferma tras ingerir alimentos contaminados, lo que provoca más de 420.000 muertes. Los niños s</w:t>
      </w:r>
      <w:r w:rsidR="001E3C8D">
        <w:rPr>
          <w:rFonts w:ascii="Arial" w:hAnsi="Arial" w:cs="Arial"/>
          <w:color w:val="0D0D0D" w:themeColor="text1" w:themeTint="F2"/>
        </w:rPr>
        <w:t>on</w:t>
      </w:r>
      <w:r w:rsidRPr="00671AAB">
        <w:rPr>
          <w:rFonts w:ascii="Arial" w:hAnsi="Arial" w:cs="Arial"/>
          <w:color w:val="0D0D0D" w:themeColor="text1" w:themeTint="F2"/>
        </w:rPr>
        <w:t xml:space="preserve"> </w:t>
      </w:r>
      <w:r w:rsidR="001E3C8D">
        <w:rPr>
          <w:rFonts w:ascii="Arial" w:hAnsi="Arial" w:cs="Arial"/>
          <w:color w:val="0D0D0D" w:themeColor="text1" w:themeTint="F2"/>
        </w:rPr>
        <w:t xml:space="preserve">los que se </w:t>
      </w:r>
      <w:r w:rsidRPr="00671AAB">
        <w:rPr>
          <w:rFonts w:ascii="Arial" w:hAnsi="Arial" w:cs="Arial"/>
          <w:color w:val="0D0D0D" w:themeColor="text1" w:themeTint="F2"/>
        </w:rPr>
        <w:t>ven</w:t>
      </w:r>
      <w:r w:rsidR="001E3C8D">
        <w:rPr>
          <w:rFonts w:ascii="Arial" w:hAnsi="Arial" w:cs="Arial"/>
          <w:color w:val="0D0D0D" w:themeColor="text1" w:themeTint="F2"/>
        </w:rPr>
        <w:t xml:space="preserve"> más</w:t>
      </w:r>
      <w:r w:rsidRPr="00671AAB">
        <w:rPr>
          <w:rFonts w:ascii="Arial" w:hAnsi="Arial" w:cs="Arial"/>
          <w:color w:val="0D0D0D" w:themeColor="text1" w:themeTint="F2"/>
        </w:rPr>
        <w:t xml:space="preserve"> afectados desproporcionadamente, con 125.000 muertes cada año en personas menores de 5 años</w:t>
      </w:r>
      <w:r w:rsidR="00671AAB" w:rsidRPr="00671AAB">
        <w:rPr>
          <w:rFonts w:ascii="Arial" w:hAnsi="Arial" w:cs="Arial"/>
          <w:color w:val="0D0D0D" w:themeColor="text1" w:themeTint="F2"/>
        </w:rPr>
        <w:t xml:space="preserve"> (OMS 2020)</w:t>
      </w:r>
      <w:r w:rsidRPr="00671AAB">
        <w:rPr>
          <w:rFonts w:ascii="Arial" w:hAnsi="Arial" w:cs="Arial"/>
          <w:color w:val="0D0D0D" w:themeColor="text1" w:themeTint="F2"/>
        </w:rPr>
        <w:t>.</w:t>
      </w:r>
    </w:p>
    <w:p w14:paraId="07E5378F" w14:textId="3D5533A7" w:rsidR="00671AAB" w:rsidRPr="00671AAB" w:rsidRDefault="00671AAB">
      <w:pPr>
        <w:spacing w:line="360" w:lineRule="auto"/>
        <w:jc w:val="both"/>
        <w:rPr>
          <w:rFonts w:ascii="Arial" w:eastAsia="Arial" w:hAnsi="Arial" w:cs="Arial"/>
          <w:color w:val="0D0D0D" w:themeColor="text1" w:themeTint="F2"/>
        </w:rPr>
      </w:pPr>
      <w:r w:rsidRPr="00671AAB">
        <w:rPr>
          <w:rFonts w:ascii="Arial" w:hAnsi="Arial" w:cs="Arial"/>
          <w:color w:val="0D0D0D" w:themeColor="text1" w:themeTint="F2"/>
        </w:rPr>
        <w:t xml:space="preserve">Las enfermedades transmitidas por los alimentos abarcan una amplia gama de enfermedades, desde la diarrea hasta el cáncer. La mayoría se manifiestan como problemas gastrointestinales, aunque también pueden producir síntomas neurológicos, ginecológicos e inmunológicos. La ETA afectan de manera significativa la salud y la economía de los países del mundo, y la carga es más grande en los países en desarrollo y sobre los niños menores de 5 años (OMS </w:t>
      </w:r>
      <w:r>
        <w:rPr>
          <w:rFonts w:ascii="Arial" w:hAnsi="Arial" w:cs="Arial"/>
          <w:color w:val="0D0D0D" w:themeColor="text1" w:themeTint="F2"/>
        </w:rPr>
        <w:t>2020</w:t>
      </w:r>
      <w:r w:rsidRPr="00671AAB">
        <w:rPr>
          <w:rFonts w:ascii="Arial" w:hAnsi="Arial" w:cs="Arial"/>
          <w:color w:val="0D0D0D" w:themeColor="text1" w:themeTint="F2"/>
        </w:rPr>
        <w:t>).</w:t>
      </w:r>
    </w:p>
    <w:p w14:paraId="2DBDAEB7" w14:textId="0CF98554" w:rsidR="002E52AE" w:rsidRPr="00AA4D20" w:rsidRDefault="00000000">
      <w:pPr>
        <w:spacing w:line="360" w:lineRule="auto"/>
        <w:jc w:val="both"/>
        <w:rPr>
          <w:rFonts w:ascii="Arial" w:eastAsia="Arial" w:hAnsi="Arial" w:cs="Arial"/>
        </w:rPr>
      </w:pPr>
      <w:r w:rsidRPr="00AA4D20">
        <w:rPr>
          <w:rFonts w:ascii="Arial" w:eastAsia="Arial" w:hAnsi="Arial" w:cs="Arial"/>
        </w:rPr>
        <w:t>En Honduras se reportaban en 2009 entre seis a diez brotes de ETA, identificados, pero no documentados, procedentes de distintas regiones sanitarias, según información proporcionada por técnicos de la Dirección General de Vigilancia de la Salud de la Secretaría de Salud (Mejía, 2009). Este contexto resalta la necesidad de implementar medidas efectivas de inocuidad alimentaria en puntos estratégicos como supermercados.</w:t>
      </w:r>
    </w:p>
    <w:p w14:paraId="60E46EE8" w14:textId="0823813C" w:rsidR="002E52AE" w:rsidRPr="00AA4D20" w:rsidRDefault="00000000">
      <w:pPr>
        <w:pBdr>
          <w:top w:val="nil"/>
          <w:left w:val="nil"/>
          <w:bottom w:val="nil"/>
          <w:right w:val="nil"/>
          <w:between w:val="nil"/>
        </w:pBdr>
        <w:shd w:val="clear" w:color="auto" w:fill="FFFFFF"/>
        <w:spacing w:before="280" w:after="280" w:line="360" w:lineRule="auto"/>
        <w:jc w:val="both"/>
        <w:rPr>
          <w:rFonts w:ascii="Arial" w:eastAsia="Arial" w:hAnsi="Arial" w:cs="Arial"/>
          <w:color w:val="000000"/>
        </w:rPr>
      </w:pPr>
      <w:r w:rsidRPr="00AA4D20">
        <w:rPr>
          <w:rFonts w:ascii="Arial" w:eastAsia="Arial" w:hAnsi="Arial" w:cs="Arial"/>
          <w:color w:val="000000"/>
        </w:rPr>
        <w:t>El tratamiento de enfermedades</w:t>
      </w:r>
      <w:r w:rsidR="00FC7ABB">
        <w:rPr>
          <w:rFonts w:ascii="Arial" w:eastAsia="Arial" w:hAnsi="Arial" w:cs="Arial"/>
          <w:color w:val="000000"/>
        </w:rPr>
        <w:t xml:space="preserve"> implica una carga económica significativa. Dado que el país cuenta con un presupuesto limitado, el manejo de estas enfermedades conduce a exceder los recursos financieros asignados al sector </w:t>
      </w:r>
      <w:r w:rsidR="00FC7ABB">
        <w:rPr>
          <w:rFonts w:ascii="Arial" w:eastAsia="Arial" w:hAnsi="Arial" w:cs="Arial"/>
          <w:color w:val="000000"/>
        </w:rPr>
        <w:lastRenderedPageBreak/>
        <w:t>salud del país.</w:t>
      </w:r>
      <w:r w:rsidRPr="00AA4D20">
        <w:rPr>
          <w:rFonts w:ascii="Arial" w:eastAsia="Arial" w:hAnsi="Arial" w:cs="Arial"/>
          <w:color w:val="000000"/>
        </w:rPr>
        <w:t xml:space="preserve"> </w:t>
      </w:r>
      <w:r w:rsidR="00375DB1">
        <w:rPr>
          <w:rFonts w:ascii="Arial" w:eastAsia="Arial" w:hAnsi="Arial" w:cs="Arial"/>
          <w:color w:val="000000"/>
        </w:rPr>
        <w:t xml:space="preserve">El </w:t>
      </w:r>
      <w:r w:rsidR="002202C3">
        <w:rPr>
          <w:rFonts w:ascii="Arial" w:eastAsia="Arial" w:hAnsi="Arial" w:cs="Arial"/>
          <w:color w:val="000000"/>
        </w:rPr>
        <w:t>porcentaje de</w:t>
      </w:r>
      <w:r w:rsidR="00375DB1">
        <w:rPr>
          <w:rFonts w:ascii="Arial" w:eastAsia="Arial" w:hAnsi="Arial" w:cs="Arial"/>
          <w:color w:val="000000"/>
        </w:rPr>
        <w:t xml:space="preserve"> Producto Interno Bruto (PIB) en 1997 fue de </w:t>
      </w:r>
      <w:r w:rsidRPr="00AA4D20">
        <w:rPr>
          <w:rFonts w:ascii="Arial" w:eastAsia="Arial" w:hAnsi="Arial" w:cs="Arial"/>
          <w:color w:val="000000"/>
        </w:rPr>
        <w:t>5</w:t>
      </w:r>
      <w:r w:rsidR="00375DB1">
        <w:rPr>
          <w:rFonts w:ascii="Arial" w:eastAsia="Arial" w:hAnsi="Arial" w:cs="Arial"/>
          <w:color w:val="000000"/>
        </w:rPr>
        <w:t>,</w:t>
      </w:r>
      <w:r w:rsidRPr="00AA4D20">
        <w:rPr>
          <w:rFonts w:ascii="Arial" w:eastAsia="Arial" w:hAnsi="Arial" w:cs="Arial"/>
          <w:color w:val="000000"/>
        </w:rPr>
        <w:t xml:space="preserve">5% </w:t>
      </w:r>
      <w:r w:rsidR="00375DB1">
        <w:rPr>
          <w:rFonts w:ascii="Arial" w:eastAsia="Arial" w:hAnsi="Arial" w:cs="Arial"/>
          <w:color w:val="000000"/>
        </w:rPr>
        <w:t>hasta aumentar a un</w:t>
      </w:r>
      <w:r w:rsidRPr="00AA4D20">
        <w:rPr>
          <w:rFonts w:ascii="Arial" w:eastAsia="Arial" w:hAnsi="Arial" w:cs="Arial"/>
          <w:color w:val="000000"/>
        </w:rPr>
        <w:t xml:space="preserve"> 7</w:t>
      </w:r>
      <w:r w:rsidR="00375DB1">
        <w:rPr>
          <w:rFonts w:ascii="Arial" w:eastAsia="Arial" w:hAnsi="Arial" w:cs="Arial"/>
          <w:color w:val="000000"/>
        </w:rPr>
        <w:t>,</w:t>
      </w:r>
      <w:r w:rsidRPr="00AA4D20">
        <w:rPr>
          <w:rFonts w:ascii="Arial" w:eastAsia="Arial" w:hAnsi="Arial" w:cs="Arial"/>
          <w:color w:val="000000"/>
        </w:rPr>
        <w:t>7%</w:t>
      </w:r>
      <w:r w:rsidR="00375DB1">
        <w:rPr>
          <w:rFonts w:ascii="Arial" w:eastAsia="Arial" w:hAnsi="Arial" w:cs="Arial"/>
          <w:color w:val="000000"/>
        </w:rPr>
        <w:t xml:space="preserve"> en el</w:t>
      </w:r>
      <w:r w:rsidRPr="00AA4D20">
        <w:rPr>
          <w:rFonts w:ascii="Arial" w:eastAsia="Arial" w:hAnsi="Arial" w:cs="Arial"/>
          <w:color w:val="000000"/>
        </w:rPr>
        <w:t xml:space="preserve"> 2005, como se </w:t>
      </w:r>
      <w:r w:rsidRPr="00AA4D20">
        <w:rPr>
          <w:rFonts w:ascii="Arial" w:eastAsia="Arial" w:hAnsi="Arial" w:cs="Arial"/>
        </w:rPr>
        <w:t>muestra</w:t>
      </w:r>
      <w:r w:rsidRPr="00AA4D20">
        <w:rPr>
          <w:rFonts w:ascii="Arial" w:eastAsia="Arial" w:hAnsi="Arial" w:cs="Arial"/>
          <w:color w:val="000000"/>
        </w:rPr>
        <w:t xml:space="preserve"> en la tabla 1.</w:t>
      </w:r>
    </w:p>
    <w:p w14:paraId="367F9E9C" w14:textId="77777777" w:rsidR="002E52AE" w:rsidRPr="00AA4D20" w:rsidRDefault="00000000">
      <w:pPr>
        <w:keepNext/>
        <w:pBdr>
          <w:top w:val="nil"/>
          <w:left w:val="nil"/>
          <w:bottom w:val="nil"/>
          <w:right w:val="nil"/>
          <w:between w:val="nil"/>
        </w:pBdr>
        <w:spacing w:after="200" w:line="240" w:lineRule="auto"/>
        <w:jc w:val="both"/>
        <w:rPr>
          <w:rFonts w:ascii="Arial" w:eastAsia="Arial" w:hAnsi="Arial" w:cs="Arial"/>
          <w:b/>
          <w:i/>
          <w:color w:val="000000"/>
        </w:rPr>
      </w:pPr>
      <w:r w:rsidRPr="00AA4D20">
        <w:rPr>
          <w:rFonts w:ascii="Arial" w:eastAsia="Arial" w:hAnsi="Arial" w:cs="Arial"/>
          <w:b/>
          <w:i/>
          <w:color w:val="000000"/>
        </w:rPr>
        <w:t xml:space="preserve">Tabla 1 </w:t>
      </w:r>
    </w:p>
    <w:p w14:paraId="58F4A8D4" w14:textId="77777777" w:rsidR="002E52AE" w:rsidRPr="00AA4D20" w:rsidRDefault="00000000">
      <w:pPr>
        <w:spacing w:line="240" w:lineRule="auto"/>
        <w:rPr>
          <w:rFonts w:ascii="Arial" w:eastAsia="Arial" w:hAnsi="Arial" w:cs="Arial"/>
          <w:i/>
        </w:rPr>
      </w:pPr>
      <w:r w:rsidRPr="00AA4D20">
        <w:rPr>
          <w:rFonts w:ascii="Arial" w:eastAsia="Arial" w:hAnsi="Arial" w:cs="Arial"/>
          <w:i/>
        </w:rPr>
        <w:t>Estimaciones globales de gastos en salud en Honduras</w:t>
      </w:r>
    </w:p>
    <w:p w14:paraId="3CFDA4E8" w14:textId="77777777" w:rsidR="002E52AE" w:rsidRPr="00AA4D20" w:rsidRDefault="00000000">
      <w:pPr>
        <w:keepNext/>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AA4D20">
        <w:rPr>
          <w:rFonts w:ascii="Arial" w:eastAsia="Arial" w:hAnsi="Arial" w:cs="Arial"/>
          <w:noProof/>
          <w:color w:val="000000"/>
        </w:rPr>
        <w:drawing>
          <wp:inline distT="0" distB="0" distL="0" distR="0" wp14:anchorId="5095C007" wp14:editId="1BF49B38">
            <wp:extent cx="5400040" cy="1032510"/>
            <wp:effectExtent l="0" t="0" r="0" b="0"/>
            <wp:docPr id="20607517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5400040" cy="1032510"/>
                    </a:xfrm>
                    <a:prstGeom prst="rect">
                      <a:avLst/>
                    </a:prstGeom>
                    <a:ln/>
                  </pic:spPr>
                </pic:pic>
              </a:graphicData>
            </a:graphic>
          </wp:inline>
        </w:drawing>
      </w:r>
    </w:p>
    <w:p w14:paraId="69AC3497" w14:textId="7BE55F99" w:rsidR="002E52AE" w:rsidRPr="00AA4D20" w:rsidRDefault="00000000">
      <w:pPr>
        <w:pBdr>
          <w:top w:val="nil"/>
          <w:left w:val="nil"/>
          <w:bottom w:val="nil"/>
          <w:right w:val="nil"/>
          <w:between w:val="nil"/>
        </w:pBdr>
        <w:spacing w:after="200" w:line="240" w:lineRule="auto"/>
        <w:jc w:val="both"/>
        <w:rPr>
          <w:rFonts w:ascii="Arial" w:eastAsia="Arial" w:hAnsi="Arial" w:cs="Arial"/>
          <w:i/>
          <w:color w:val="000000"/>
          <w:sz w:val="22"/>
          <w:szCs w:val="22"/>
        </w:rPr>
      </w:pPr>
      <w:r w:rsidRPr="00AA4D20">
        <w:rPr>
          <w:rFonts w:ascii="Arial" w:eastAsia="Arial" w:hAnsi="Arial" w:cs="Arial"/>
          <w:i/>
          <w:color w:val="000000"/>
          <w:sz w:val="22"/>
          <w:szCs w:val="22"/>
        </w:rPr>
        <w:t xml:space="preserve">Fuente. </w:t>
      </w:r>
      <w:proofErr w:type="spellStart"/>
      <w:r w:rsidRPr="00AA4D20">
        <w:rPr>
          <w:rFonts w:ascii="Arial" w:eastAsia="Arial" w:hAnsi="Arial" w:cs="Arial"/>
          <w:i/>
          <w:color w:val="000000"/>
          <w:sz w:val="22"/>
          <w:szCs w:val="22"/>
        </w:rPr>
        <w:t>Wor</w:t>
      </w:r>
      <w:r w:rsidR="00FC7ABB">
        <w:rPr>
          <w:rFonts w:ascii="Arial" w:eastAsia="Arial" w:hAnsi="Arial" w:cs="Arial"/>
          <w:i/>
          <w:color w:val="000000"/>
          <w:sz w:val="22"/>
          <w:szCs w:val="22"/>
        </w:rPr>
        <w:t>l</w:t>
      </w:r>
      <w:r w:rsidRPr="00AA4D20">
        <w:rPr>
          <w:rFonts w:ascii="Arial" w:eastAsia="Arial" w:hAnsi="Arial" w:cs="Arial"/>
          <w:i/>
          <w:color w:val="000000"/>
          <w:sz w:val="22"/>
          <w:szCs w:val="22"/>
        </w:rPr>
        <w:t>d</w:t>
      </w:r>
      <w:proofErr w:type="spellEnd"/>
      <w:r w:rsidRPr="00AA4D20">
        <w:rPr>
          <w:rFonts w:ascii="Arial" w:eastAsia="Arial" w:hAnsi="Arial" w:cs="Arial"/>
          <w:i/>
          <w:color w:val="000000"/>
          <w:sz w:val="22"/>
          <w:szCs w:val="22"/>
        </w:rPr>
        <w:t xml:space="preserve"> </w:t>
      </w:r>
      <w:proofErr w:type="spellStart"/>
      <w:r w:rsidRPr="00AA4D20">
        <w:rPr>
          <w:rFonts w:ascii="Arial" w:eastAsia="Arial" w:hAnsi="Arial" w:cs="Arial"/>
          <w:i/>
          <w:color w:val="000000"/>
          <w:sz w:val="22"/>
          <w:szCs w:val="22"/>
        </w:rPr>
        <w:t>Health</w:t>
      </w:r>
      <w:proofErr w:type="spellEnd"/>
      <w:r w:rsidRPr="00AA4D20">
        <w:rPr>
          <w:rFonts w:ascii="Arial" w:eastAsia="Arial" w:hAnsi="Arial" w:cs="Arial"/>
          <w:i/>
          <w:color w:val="000000"/>
          <w:sz w:val="22"/>
          <w:szCs w:val="22"/>
        </w:rPr>
        <w:t xml:space="preserve"> </w:t>
      </w:r>
      <w:proofErr w:type="spellStart"/>
      <w:r w:rsidRPr="00AA4D20">
        <w:rPr>
          <w:rFonts w:ascii="Arial" w:eastAsia="Arial" w:hAnsi="Arial" w:cs="Arial"/>
          <w:i/>
          <w:color w:val="000000"/>
          <w:sz w:val="22"/>
          <w:szCs w:val="22"/>
        </w:rPr>
        <w:t>Organization,2007</w:t>
      </w:r>
      <w:proofErr w:type="spellEnd"/>
      <w:r w:rsidRPr="00AA4D20">
        <w:rPr>
          <w:rFonts w:ascii="Arial" w:eastAsia="Arial" w:hAnsi="Arial" w:cs="Arial"/>
          <w:i/>
          <w:color w:val="000000"/>
          <w:sz w:val="22"/>
          <w:szCs w:val="22"/>
        </w:rPr>
        <w:t>.</w:t>
      </w:r>
    </w:p>
    <w:p w14:paraId="0E6A7CAB"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En el ámbito de la inocuidad alimentaria, Honduras ha enfrentado numerosos problemas en supermercados. En una de las auditorías por parte de la Agencia de Regulación Sanitaria (</w:t>
      </w:r>
      <w:proofErr w:type="spellStart"/>
      <w:r w:rsidRPr="00AA4D20">
        <w:rPr>
          <w:rFonts w:ascii="Arial" w:eastAsia="Arial" w:hAnsi="Arial" w:cs="Arial"/>
        </w:rPr>
        <w:t>ARSA</w:t>
      </w:r>
      <w:proofErr w:type="spellEnd"/>
      <w:r w:rsidRPr="00AA4D20">
        <w:rPr>
          <w:rFonts w:ascii="Arial" w:eastAsia="Arial" w:hAnsi="Arial" w:cs="Arial"/>
        </w:rPr>
        <w:t>) se decomisaron 3,704 unidades de alimentos. (La Prensa, 2016).</w:t>
      </w:r>
    </w:p>
    <w:p w14:paraId="263D709C" w14:textId="4A3D5986" w:rsidR="002E52AE" w:rsidRPr="00AA4D20" w:rsidRDefault="00000000">
      <w:pPr>
        <w:spacing w:line="360" w:lineRule="auto"/>
        <w:jc w:val="both"/>
        <w:rPr>
          <w:rFonts w:ascii="Arial" w:eastAsia="Arial" w:hAnsi="Arial" w:cs="Arial"/>
        </w:rPr>
      </w:pPr>
      <w:r w:rsidRPr="00AA4D20">
        <w:rPr>
          <w:rFonts w:ascii="Arial" w:eastAsia="Arial" w:hAnsi="Arial" w:cs="Arial"/>
        </w:rPr>
        <w:t>En 2015, las inspecciones en supermercados y mercados resultaron en el decomiso cientos</w:t>
      </w:r>
      <w:r w:rsidR="00C878F2">
        <w:rPr>
          <w:rFonts w:ascii="Arial" w:eastAsia="Arial" w:hAnsi="Arial" w:cs="Arial"/>
        </w:rPr>
        <w:t xml:space="preserve"> </w:t>
      </w:r>
      <w:r w:rsidRPr="00AA4D20">
        <w:rPr>
          <w:rFonts w:ascii="Arial" w:eastAsia="Arial" w:hAnsi="Arial" w:cs="Arial"/>
        </w:rPr>
        <w:t>de libras de granos básicos en mal estado y productos sin registros sanitarios. Un solo supermercado registró el decomiso 600 libras de frijoles, panes vencidos y otros alimentos en estado de descomposición (La Prensa, 2015).</w:t>
      </w:r>
    </w:p>
    <w:p w14:paraId="1E15C4E6" w14:textId="2675E9EE" w:rsidR="002E52AE" w:rsidRPr="00AA4D20" w:rsidRDefault="00000000">
      <w:pPr>
        <w:spacing w:line="360" w:lineRule="auto"/>
        <w:jc w:val="both"/>
        <w:rPr>
          <w:rFonts w:ascii="Arial" w:eastAsia="Arial" w:hAnsi="Arial" w:cs="Arial"/>
        </w:rPr>
      </w:pPr>
      <w:r w:rsidRPr="00AA4D20">
        <w:rPr>
          <w:rFonts w:ascii="Arial" w:eastAsia="Arial" w:hAnsi="Arial" w:cs="Arial"/>
        </w:rPr>
        <w:t>No solo los supermercados han presentado problema</w:t>
      </w:r>
      <w:r w:rsidR="00BF5CA7">
        <w:rPr>
          <w:rFonts w:ascii="Arial" w:eastAsia="Arial" w:hAnsi="Arial" w:cs="Arial"/>
        </w:rPr>
        <w:t>s</w:t>
      </w:r>
      <w:r w:rsidRPr="00AA4D20">
        <w:rPr>
          <w:rFonts w:ascii="Arial" w:eastAsia="Arial" w:hAnsi="Arial" w:cs="Arial"/>
        </w:rPr>
        <w:t xml:space="preserve"> en la cadena de alimentos</w:t>
      </w:r>
      <w:r w:rsidR="00C878F2">
        <w:rPr>
          <w:rFonts w:ascii="Arial" w:eastAsia="Arial" w:hAnsi="Arial" w:cs="Arial"/>
        </w:rPr>
        <w:t xml:space="preserve"> en Honduras, también los</w:t>
      </w:r>
      <w:r w:rsidRPr="00AA4D20">
        <w:rPr>
          <w:rFonts w:ascii="Arial" w:eastAsia="Arial" w:hAnsi="Arial" w:cs="Arial"/>
        </w:rPr>
        <w:t xml:space="preserve"> restaurantes</w:t>
      </w:r>
      <w:r w:rsidR="00C878F2">
        <w:rPr>
          <w:rFonts w:ascii="Arial" w:eastAsia="Arial" w:hAnsi="Arial" w:cs="Arial"/>
        </w:rPr>
        <w:t xml:space="preserve">, </w:t>
      </w:r>
      <w:r w:rsidRPr="00AA4D20">
        <w:rPr>
          <w:rFonts w:ascii="Arial" w:eastAsia="Arial" w:hAnsi="Arial" w:cs="Arial"/>
        </w:rPr>
        <w:t>panaderías</w:t>
      </w:r>
      <w:r w:rsidR="00C878F2">
        <w:rPr>
          <w:rFonts w:ascii="Arial" w:eastAsia="Arial" w:hAnsi="Arial" w:cs="Arial"/>
        </w:rPr>
        <w:t xml:space="preserve"> y merca</w:t>
      </w:r>
      <w:r w:rsidR="005A2D62">
        <w:rPr>
          <w:rFonts w:ascii="Arial" w:eastAsia="Arial" w:hAnsi="Arial" w:cs="Arial"/>
        </w:rPr>
        <w:t>dos</w:t>
      </w:r>
      <w:r w:rsidR="00C878F2">
        <w:rPr>
          <w:rFonts w:ascii="Arial" w:eastAsia="Arial" w:hAnsi="Arial" w:cs="Arial"/>
        </w:rPr>
        <w:t xml:space="preserve"> </w:t>
      </w:r>
      <w:r w:rsidRPr="00AA4D20">
        <w:rPr>
          <w:rFonts w:ascii="Arial" w:eastAsia="Arial" w:hAnsi="Arial" w:cs="Arial"/>
        </w:rPr>
        <w:t>han tenido sanciones y cierres por presencia de roedores e insectos, pésimas condiciones de limpieza en las áreas y preparación de alimentos, mal almacenamiento e infraestructura inadecuada (</w:t>
      </w:r>
      <w:proofErr w:type="spellStart"/>
      <w:r w:rsidRPr="00AA4D20">
        <w:rPr>
          <w:rFonts w:ascii="Arial" w:eastAsia="Arial" w:hAnsi="Arial" w:cs="Arial"/>
        </w:rPr>
        <w:t>ARSA</w:t>
      </w:r>
      <w:proofErr w:type="spellEnd"/>
      <w:r w:rsidRPr="00AA4D20">
        <w:rPr>
          <w:rFonts w:ascii="Arial" w:eastAsia="Arial" w:hAnsi="Arial" w:cs="Arial"/>
        </w:rPr>
        <w:t>, 2024)</w:t>
      </w:r>
    </w:p>
    <w:p w14:paraId="1E4DE632" w14:textId="1F7B526E" w:rsidR="005A2D62" w:rsidRDefault="00000000">
      <w:pPr>
        <w:spacing w:line="360" w:lineRule="auto"/>
        <w:jc w:val="both"/>
        <w:rPr>
          <w:rFonts w:ascii="Arial" w:eastAsia="Arial" w:hAnsi="Arial" w:cs="Arial"/>
        </w:rPr>
      </w:pPr>
      <w:r w:rsidRPr="00AA4D20">
        <w:rPr>
          <w:rFonts w:ascii="Arial" w:eastAsia="Arial" w:hAnsi="Arial" w:cs="Arial"/>
        </w:rPr>
        <w:t>La Agencia de regulación sanitaria (</w:t>
      </w:r>
      <w:proofErr w:type="spellStart"/>
      <w:r w:rsidRPr="00AA4D20">
        <w:rPr>
          <w:rFonts w:ascii="Arial" w:eastAsia="Arial" w:hAnsi="Arial" w:cs="Arial"/>
        </w:rPr>
        <w:t>ARSA</w:t>
      </w:r>
      <w:proofErr w:type="spellEnd"/>
      <w:r w:rsidRPr="00AA4D20">
        <w:rPr>
          <w:rFonts w:ascii="Arial" w:eastAsia="Arial" w:hAnsi="Arial" w:cs="Arial"/>
        </w:rPr>
        <w:t>), es el ente regulador que supervisa, en Honduras, el cumplimiento de la implementación de las normas de calidad e inocuidad alimentaria en todo el país, realiza inspecciones</w:t>
      </w:r>
      <w:r w:rsidR="005A2D62">
        <w:rPr>
          <w:rFonts w:ascii="Arial" w:eastAsia="Arial" w:hAnsi="Arial" w:cs="Arial"/>
        </w:rPr>
        <w:t xml:space="preserve"> en toda la cadena alimentaria desde el campo hasta la distribución de los alimentos.</w:t>
      </w:r>
      <w:r w:rsidRPr="00AA4D20">
        <w:rPr>
          <w:rFonts w:ascii="Arial" w:eastAsia="Arial" w:hAnsi="Arial" w:cs="Arial"/>
        </w:rPr>
        <w:t xml:space="preserve"> </w:t>
      </w:r>
    </w:p>
    <w:p w14:paraId="442F762F" w14:textId="4A011455"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 </w:t>
      </w:r>
      <w:proofErr w:type="spellStart"/>
      <w:r w:rsidR="005A2D62">
        <w:rPr>
          <w:rFonts w:ascii="Arial" w:eastAsia="Arial" w:hAnsi="Arial" w:cs="Arial"/>
        </w:rPr>
        <w:t>ARSA</w:t>
      </w:r>
      <w:proofErr w:type="spellEnd"/>
      <w:r w:rsidR="005A2D62">
        <w:rPr>
          <w:rFonts w:ascii="Arial" w:eastAsia="Arial" w:hAnsi="Arial" w:cs="Arial"/>
        </w:rPr>
        <w:t xml:space="preserve"> s</w:t>
      </w:r>
      <w:r w:rsidRPr="00AA4D20">
        <w:rPr>
          <w:rFonts w:ascii="Arial" w:eastAsia="Arial" w:hAnsi="Arial" w:cs="Arial"/>
        </w:rPr>
        <w:t>e</w:t>
      </w:r>
      <w:r w:rsidR="005A2D62">
        <w:rPr>
          <w:rFonts w:ascii="Arial" w:eastAsia="Arial" w:hAnsi="Arial" w:cs="Arial"/>
        </w:rPr>
        <w:t xml:space="preserve"> encarga de</w:t>
      </w:r>
      <w:r w:rsidRPr="00AA4D20">
        <w:rPr>
          <w:rFonts w:ascii="Arial" w:eastAsia="Arial" w:hAnsi="Arial" w:cs="Arial"/>
        </w:rPr>
        <w:t xml:space="preserve"> verificar el cumplimiento de la</w:t>
      </w:r>
      <w:r w:rsidR="005A2D62">
        <w:rPr>
          <w:rFonts w:ascii="Arial" w:eastAsia="Arial" w:hAnsi="Arial" w:cs="Arial"/>
        </w:rPr>
        <w:t>s normativas sanitarias en los establecimientos de comida, como ser</w:t>
      </w:r>
      <w:r w:rsidR="005A2D62" w:rsidRPr="00AA4D20">
        <w:rPr>
          <w:rFonts w:ascii="Arial" w:eastAsia="Arial" w:hAnsi="Arial" w:cs="Arial"/>
        </w:rPr>
        <w:t xml:space="preserve"> supermercados,</w:t>
      </w:r>
      <w:r w:rsidR="005A2D62">
        <w:rPr>
          <w:rFonts w:ascii="Arial" w:eastAsia="Arial" w:hAnsi="Arial" w:cs="Arial"/>
        </w:rPr>
        <w:t xml:space="preserve"> mercados, </w:t>
      </w:r>
      <w:r w:rsidR="005A2D62">
        <w:rPr>
          <w:rFonts w:ascii="Arial" w:eastAsia="Arial" w:hAnsi="Arial" w:cs="Arial"/>
        </w:rPr>
        <w:lastRenderedPageBreak/>
        <w:t xml:space="preserve">restaurantes y plantas </w:t>
      </w:r>
      <w:r w:rsidR="005A2D62" w:rsidRPr="00AA4D20">
        <w:rPr>
          <w:rFonts w:ascii="Arial" w:eastAsia="Arial" w:hAnsi="Arial" w:cs="Arial"/>
        </w:rPr>
        <w:t>procesadoras de alimentos</w:t>
      </w:r>
      <w:r w:rsidR="005A2D62">
        <w:rPr>
          <w:rFonts w:ascii="Arial" w:eastAsia="Arial" w:hAnsi="Arial" w:cs="Arial"/>
        </w:rPr>
        <w:t xml:space="preserve">. Los puntos </w:t>
      </w:r>
      <w:r w:rsidR="00BF5CA7">
        <w:rPr>
          <w:rFonts w:ascii="Arial" w:eastAsia="Arial" w:hAnsi="Arial" w:cs="Arial"/>
        </w:rPr>
        <w:t>más</w:t>
      </w:r>
      <w:r w:rsidR="005A2D62">
        <w:rPr>
          <w:rFonts w:ascii="Arial" w:eastAsia="Arial" w:hAnsi="Arial" w:cs="Arial"/>
        </w:rPr>
        <w:t xml:space="preserve"> supervisados</w:t>
      </w:r>
      <w:r w:rsidR="00BF5CA7">
        <w:rPr>
          <w:rFonts w:ascii="Arial" w:eastAsia="Arial" w:hAnsi="Arial" w:cs="Arial"/>
        </w:rPr>
        <w:t xml:space="preserve"> de las inspecciones</w:t>
      </w:r>
      <w:r w:rsidR="005A2D62">
        <w:rPr>
          <w:rFonts w:ascii="Arial" w:eastAsia="Arial" w:hAnsi="Arial" w:cs="Arial"/>
        </w:rPr>
        <w:t xml:space="preserve"> son permisos sanitarios, </w:t>
      </w:r>
      <w:r w:rsidRPr="00AA4D20">
        <w:rPr>
          <w:rFonts w:ascii="Arial" w:eastAsia="Arial" w:hAnsi="Arial" w:cs="Arial"/>
        </w:rPr>
        <w:t>fechas de vencimiento, productos</w:t>
      </w:r>
      <w:r w:rsidR="00BF5CA7">
        <w:rPr>
          <w:rFonts w:ascii="Arial" w:eastAsia="Arial" w:hAnsi="Arial" w:cs="Arial"/>
        </w:rPr>
        <w:t xml:space="preserve">, </w:t>
      </w:r>
      <w:proofErr w:type="spellStart"/>
      <w:r w:rsidR="00BF5CA7">
        <w:rPr>
          <w:rFonts w:ascii="Arial" w:eastAsia="Arial" w:hAnsi="Arial" w:cs="Arial"/>
        </w:rPr>
        <w:t>BPM</w:t>
      </w:r>
      <w:proofErr w:type="spellEnd"/>
      <w:r w:rsidR="00BF5CA7">
        <w:rPr>
          <w:rFonts w:ascii="Arial" w:eastAsia="Arial" w:hAnsi="Arial" w:cs="Arial"/>
        </w:rPr>
        <w:t xml:space="preserve"> </w:t>
      </w:r>
      <w:r w:rsidRPr="00AA4D20">
        <w:rPr>
          <w:rFonts w:ascii="Arial" w:eastAsia="Arial" w:hAnsi="Arial" w:cs="Arial"/>
        </w:rPr>
        <w:t>y documentación administrativa</w:t>
      </w:r>
      <w:r w:rsidR="00BF5CA7">
        <w:rPr>
          <w:rFonts w:ascii="Arial" w:eastAsia="Arial" w:hAnsi="Arial" w:cs="Arial"/>
        </w:rPr>
        <w:t xml:space="preserve">. </w:t>
      </w:r>
      <w:proofErr w:type="spellStart"/>
      <w:r w:rsidRPr="00AA4D20">
        <w:rPr>
          <w:rFonts w:ascii="Arial" w:eastAsia="Arial" w:hAnsi="Arial" w:cs="Arial"/>
        </w:rPr>
        <w:t>ARSA</w:t>
      </w:r>
      <w:proofErr w:type="spellEnd"/>
      <w:r w:rsidRPr="00AA4D20">
        <w:rPr>
          <w:rFonts w:ascii="Arial" w:eastAsia="Arial" w:hAnsi="Arial" w:cs="Arial"/>
        </w:rPr>
        <w:t>, como ente regulatorio en el ámbito de regulación sanitaria, tiene potestad de imponer multas e incluso cerrar los establecimientos que no cumplan con todas las normas y leyes.</w:t>
      </w:r>
    </w:p>
    <w:p w14:paraId="6BD5BF9D" w14:textId="77777777" w:rsidR="002E52AE" w:rsidRPr="00727B02" w:rsidRDefault="00000000" w:rsidP="00727B02">
      <w:pPr>
        <w:pStyle w:val="Ttulo2"/>
        <w:jc w:val="center"/>
        <w:rPr>
          <w:rFonts w:ascii="Arial" w:eastAsia="Arial" w:hAnsi="Arial" w:cs="Arial"/>
          <w:b/>
          <w:bCs/>
          <w:color w:val="auto"/>
          <w:sz w:val="24"/>
          <w:szCs w:val="24"/>
        </w:rPr>
      </w:pPr>
      <w:bookmarkStart w:id="4" w:name="_heading=h.1fob9te" w:colFirst="0" w:colLast="0"/>
      <w:bookmarkStart w:id="5" w:name="_Toc188637501"/>
      <w:bookmarkEnd w:id="4"/>
      <w:r w:rsidRPr="00727B02">
        <w:rPr>
          <w:rFonts w:ascii="Arial" w:eastAsia="Arial" w:hAnsi="Arial" w:cs="Arial"/>
          <w:b/>
          <w:bCs/>
          <w:color w:val="auto"/>
          <w:sz w:val="24"/>
          <w:szCs w:val="24"/>
        </w:rPr>
        <w:t>1.2 PROBLEMA</w:t>
      </w:r>
      <w:bookmarkEnd w:id="5"/>
    </w:p>
    <w:p w14:paraId="0224E260" w14:textId="0619458D" w:rsidR="002E52AE" w:rsidRPr="00AA4D20" w:rsidRDefault="00000000">
      <w:pPr>
        <w:spacing w:line="360" w:lineRule="auto"/>
        <w:jc w:val="both"/>
        <w:rPr>
          <w:rFonts w:ascii="Arial" w:eastAsia="Arial" w:hAnsi="Arial" w:cs="Arial"/>
        </w:rPr>
      </w:pPr>
      <w:r w:rsidRPr="00AA4D20">
        <w:rPr>
          <w:rFonts w:ascii="Arial" w:eastAsia="Arial" w:hAnsi="Arial" w:cs="Arial"/>
        </w:rPr>
        <w:t>Las enfermedades transmitidas por los alimentos (ETA) son un problema que tiene un impacto significativo en los ámbitos social</w:t>
      </w:r>
      <w:r w:rsidR="008B60C8">
        <w:rPr>
          <w:rFonts w:ascii="Arial" w:eastAsia="Arial" w:hAnsi="Arial" w:cs="Arial"/>
        </w:rPr>
        <w:t xml:space="preserve"> porque provocan un aumento en las tasas de mortalidad y afectando la calidad </w:t>
      </w:r>
      <w:r w:rsidR="00437AE8">
        <w:rPr>
          <w:rFonts w:ascii="Arial" w:eastAsia="Arial" w:hAnsi="Arial" w:cs="Arial"/>
        </w:rPr>
        <w:t>de</w:t>
      </w:r>
      <w:r w:rsidR="008B60C8">
        <w:rPr>
          <w:rFonts w:ascii="Arial" w:eastAsia="Arial" w:hAnsi="Arial" w:cs="Arial"/>
        </w:rPr>
        <w:t xml:space="preserve"> vida</w:t>
      </w:r>
      <w:r w:rsidRPr="00AA4D20">
        <w:rPr>
          <w:rFonts w:ascii="Arial" w:eastAsia="Arial" w:hAnsi="Arial" w:cs="Arial"/>
        </w:rPr>
        <w:t>, tecnológico</w:t>
      </w:r>
      <w:r w:rsidR="008B60C8">
        <w:rPr>
          <w:rFonts w:ascii="Arial" w:eastAsia="Arial" w:hAnsi="Arial" w:cs="Arial"/>
        </w:rPr>
        <w:t xml:space="preserve"> en la necesidad de mejorar las tecnologías de </w:t>
      </w:r>
      <w:r w:rsidR="00437AE8">
        <w:rPr>
          <w:rFonts w:ascii="Arial" w:eastAsia="Arial" w:hAnsi="Arial" w:cs="Arial"/>
        </w:rPr>
        <w:t>procedimientos</w:t>
      </w:r>
      <w:r w:rsidR="008B60C8">
        <w:rPr>
          <w:rFonts w:ascii="Arial" w:eastAsia="Arial" w:hAnsi="Arial" w:cs="Arial"/>
        </w:rPr>
        <w:t xml:space="preserve"> y equipos en la cadena de alimentos</w:t>
      </w:r>
      <w:r w:rsidRPr="00AA4D20">
        <w:rPr>
          <w:rFonts w:ascii="Arial" w:eastAsia="Arial" w:hAnsi="Arial" w:cs="Arial"/>
        </w:rPr>
        <w:t>, económico</w:t>
      </w:r>
      <w:r w:rsidR="008B60C8">
        <w:rPr>
          <w:rFonts w:ascii="Arial" w:eastAsia="Arial" w:hAnsi="Arial" w:cs="Arial"/>
        </w:rPr>
        <w:t xml:space="preserve"> debido a que  se generan costos en el sistema de salud debido al </w:t>
      </w:r>
      <w:r w:rsidR="00437AE8">
        <w:rPr>
          <w:rFonts w:ascii="Arial" w:eastAsia="Arial" w:hAnsi="Arial" w:cs="Arial"/>
        </w:rPr>
        <w:t>tratamiento</w:t>
      </w:r>
      <w:r w:rsidR="008B60C8">
        <w:rPr>
          <w:rFonts w:ascii="Arial" w:eastAsia="Arial" w:hAnsi="Arial" w:cs="Arial"/>
        </w:rPr>
        <w:t xml:space="preserve"> de </w:t>
      </w:r>
      <w:r w:rsidR="00437AE8">
        <w:rPr>
          <w:rFonts w:ascii="Arial" w:eastAsia="Arial" w:hAnsi="Arial" w:cs="Arial"/>
        </w:rPr>
        <w:t>pacientes</w:t>
      </w:r>
      <w:r w:rsidR="008B60C8">
        <w:rPr>
          <w:rFonts w:ascii="Arial" w:eastAsia="Arial" w:hAnsi="Arial" w:cs="Arial"/>
        </w:rPr>
        <w:t xml:space="preserve"> y </w:t>
      </w:r>
      <w:r w:rsidR="002202C3">
        <w:rPr>
          <w:rFonts w:ascii="Arial" w:eastAsia="Arial" w:hAnsi="Arial" w:cs="Arial"/>
        </w:rPr>
        <w:t>pérdida</w:t>
      </w:r>
      <w:r w:rsidR="008B60C8">
        <w:rPr>
          <w:rFonts w:ascii="Arial" w:eastAsia="Arial" w:hAnsi="Arial" w:cs="Arial"/>
        </w:rPr>
        <w:t xml:space="preserve"> </w:t>
      </w:r>
      <w:r w:rsidR="00437AE8">
        <w:rPr>
          <w:rFonts w:ascii="Arial" w:eastAsia="Arial" w:hAnsi="Arial" w:cs="Arial"/>
        </w:rPr>
        <w:t>económica</w:t>
      </w:r>
      <w:r w:rsidR="008B60C8">
        <w:rPr>
          <w:rFonts w:ascii="Arial" w:eastAsia="Arial" w:hAnsi="Arial" w:cs="Arial"/>
        </w:rPr>
        <w:t xml:space="preserve"> por perdida de alimentos</w:t>
      </w:r>
      <w:r w:rsidRPr="00AA4D20">
        <w:rPr>
          <w:rFonts w:ascii="Arial" w:eastAsia="Arial" w:hAnsi="Arial" w:cs="Arial"/>
        </w:rPr>
        <w:t>, cultural</w:t>
      </w:r>
      <w:r w:rsidR="008B60C8">
        <w:rPr>
          <w:rFonts w:ascii="Arial" w:eastAsia="Arial" w:hAnsi="Arial" w:cs="Arial"/>
        </w:rPr>
        <w:t xml:space="preserve"> debido a que la ETA</w:t>
      </w:r>
      <w:r w:rsidR="00437AE8">
        <w:rPr>
          <w:rFonts w:ascii="Arial" w:eastAsia="Arial" w:hAnsi="Arial" w:cs="Arial"/>
        </w:rPr>
        <w:t xml:space="preserve"> pueden influir en las prácticas y hábitos alimentarios</w:t>
      </w:r>
      <w:r w:rsidRPr="00AA4D20">
        <w:rPr>
          <w:rFonts w:ascii="Arial" w:eastAsia="Arial" w:hAnsi="Arial" w:cs="Arial"/>
        </w:rPr>
        <w:t xml:space="preserve"> y político</w:t>
      </w:r>
      <w:r w:rsidR="00437AE8">
        <w:rPr>
          <w:rFonts w:ascii="Arial" w:eastAsia="Arial" w:hAnsi="Arial" w:cs="Arial"/>
        </w:rPr>
        <w:t>, puesto que pueden motivar la implantación de políticas y regulaciones más estrictas en materia de sanidad alimentaria</w:t>
      </w:r>
      <w:r w:rsidRPr="00AA4D20">
        <w:rPr>
          <w:rFonts w:ascii="Arial" w:eastAsia="Arial" w:hAnsi="Arial" w:cs="Arial"/>
        </w:rPr>
        <w:t>.</w:t>
      </w:r>
    </w:p>
    <w:p w14:paraId="5C0D258F" w14:textId="7CE50365" w:rsidR="002E52AE" w:rsidRPr="00AA4D20" w:rsidRDefault="00000000">
      <w:pPr>
        <w:spacing w:line="360" w:lineRule="auto"/>
        <w:jc w:val="both"/>
        <w:rPr>
          <w:rFonts w:ascii="Arial" w:eastAsia="Arial" w:hAnsi="Arial" w:cs="Arial"/>
        </w:rPr>
      </w:pPr>
      <w:r w:rsidRPr="00437AE8">
        <w:rPr>
          <w:rFonts w:ascii="Arial" w:eastAsia="Arial" w:hAnsi="Arial" w:cs="Arial"/>
        </w:rPr>
        <w:t>Los supermercados</w:t>
      </w:r>
      <w:r w:rsidR="00437AE8" w:rsidRPr="00437AE8">
        <w:rPr>
          <w:rFonts w:ascii="Arial" w:hAnsi="Arial" w:cs="Arial"/>
          <w:lang w:val="es-CR"/>
        </w:rPr>
        <w:t xml:space="preserve"> albergan una gran variedad de alimentos, incluyendo granos, productos procesados y perecederos, los cuales requieren una manipulación adecuada para garantizar su inocuidad</w:t>
      </w:r>
      <w:r w:rsidRPr="00437AE8">
        <w:rPr>
          <w:rFonts w:ascii="Arial" w:eastAsia="Arial" w:hAnsi="Arial" w:cs="Arial"/>
        </w:rPr>
        <w:t>.</w:t>
      </w:r>
      <w:r w:rsidR="00C036B5" w:rsidRPr="00C036B5">
        <w:rPr>
          <w:b/>
          <w:bCs/>
          <w:lang w:val="es-CR"/>
        </w:rPr>
        <w:t xml:space="preserve"> </w:t>
      </w:r>
      <w:r w:rsidR="00C036B5" w:rsidRPr="00C036B5">
        <w:rPr>
          <w:rFonts w:ascii="Arial" w:hAnsi="Arial" w:cs="Arial"/>
          <w:color w:val="0D0D0D" w:themeColor="text1" w:themeTint="F2"/>
          <w:lang w:val="es-CR"/>
        </w:rPr>
        <w:t>Actividades como la recepción, traslado, almacenamiento y exhibición pueden constituir puntos críticos de control (</w:t>
      </w:r>
      <w:proofErr w:type="spellStart"/>
      <w:r w:rsidR="00C036B5" w:rsidRPr="00C036B5">
        <w:rPr>
          <w:rFonts w:ascii="Arial" w:hAnsi="Arial" w:cs="Arial"/>
          <w:color w:val="0D0D0D" w:themeColor="text1" w:themeTint="F2"/>
          <w:lang w:val="es-CR"/>
        </w:rPr>
        <w:t>PCC</w:t>
      </w:r>
      <w:proofErr w:type="spellEnd"/>
      <w:r w:rsidR="00C036B5" w:rsidRPr="00C036B5">
        <w:rPr>
          <w:rFonts w:ascii="Arial" w:hAnsi="Arial" w:cs="Arial"/>
          <w:color w:val="0D0D0D" w:themeColor="text1" w:themeTint="F2"/>
          <w:lang w:val="es-CR"/>
        </w:rPr>
        <w:t>) si no se llevan a cabo correctamente, aumentando el riesgo de contaminación de los alimentos.</w:t>
      </w:r>
      <w:r w:rsidRPr="00C036B5">
        <w:rPr>
          <w:rFonts w:ascii="Arial" w:eastAsia="Arial" w:hAnsi="Arial" w:cs="Arial"/>
          <w:color w:val="0D0D0D" w:themeColor="text1" w:themeTint="F2"/>
        </w:rPr>
        <w:t xml:space="preserve"> </w:t>
      </w:r>
      <w:r w:rsidR="00C036B5" w:rsidRPr="00C036B5">
        <w:rPr>
          <w:rFonts w:ascii="Arial" w:hAnsi="Arial" w:cs="Arial"/>
          <w:lang w:val="es-CR"/>
        </w:rPr>
        <w:t>En Honduras, la Agencia de Regulación Sanitaria (</w:t>
      </w:r>
      <w:proofErr w:type="spellStart"/>
      <w:r w:rsidR="00C036B5" w:rsidRPr="00C036B5">
        <w:rPr>
          <w:rFonts w:ascii="Arial" w:hAnsi="Arial" w:cs="Arial"/>
          <w:lang w:val="es-CR"/>
        </w:rPr>
        <w:t>ARSA</w:t>
      </w:r>
      <w:proofErr w:type="spellEnd"/>
      <w:r w:rsidR="00C036B5" w:rsidRPr="00C036B5">
        <w:rPr>
          <w:rFonts w:ascii="Arial" w:hAnsi="Arial" w:cs="Arial"/>
          <w:lang w:val="es-CR"/>
        </w:rPr>
        <w:t>) detecta con frecuencia deficiencias en la calidad e inocuidad de los alimentos en supermercados. Durante sus inspecciones, identifica productos que no cumplen con los estándares establecidos, lo que conlleva sanciones y multas para los establecimientos infractores.</w:t>
      </w:r>
    </w:p>
    <w:p w14:paraId="7F66D0FD" w14:textId="47240974" w:rsidR="002E52AE" w:rsidRPr="00AA4D20" w:rsidRDefault="00C036B5">
      <w:pPr>
        <w:spacing w:line="360" w:lineRule="auto"/>
        <w:jc w:val="both"/>
        <w:rPr>
          <w:rFonts w:ascii="Arial" w:eastAsia="Arial" w:hAnsi="Arial" w:cs="Arial"/>
        </w:rPr>
      </w:pPr>
      <w:r w:rsidRPr="00C036B5">
        <w:rPr>
          <w:rFonts w:ascii="Arial" w:hAnsi="Arial" w:cs="Arial"/>
          <w:lang w:val="es-CR"/>
        </w:rPr>
        <w:t xml:space="preserve">Muchos supermercados presentan deficiencias en la aplicación de las </w:t>
      </w:r>
      <w:proofErr w:type="spellStart"/>
      <w:r w:rsidRPr="00C036B5">
        <w:rPr>
          <w:rFonts w:ascii="Arial" w:hAnsi="Arial" w:cs="Arial"/>
          <w:lang w:val="es-CR"/>
        </w:rPr>
        <w:t>BPM</w:t>
      </w:r>
      <w:proofErr w:type="spellEnd"/>
      <w:r w:rsidRPr="00C036B5">
        <w:rPr>
          <w:rFonts w:ascii="Arial" w:hAnsi="Arial" w:cs="Arial"/>
          <w:lang w:val="es-CR"/>
        </w:rPr>
        <w:t>, ya sea por desconocimiento o por falta de cumplimiento, lo que genera malas prácticas en la manipulación de alimentos</w:t>
      </w:r>
      <w:r w:rsidRPr="00C036B5">
        <w:rPr>
          <w:rFonts w:ascii="Arial" w:eastAsia="Arial" w:hAnsi="Arial" w:cs="Arial"/>
        </w:rPr>
        <w:t>.</w:t>
      </w:r>
      <w:r w:rsidRPr="00AA4D20">
        <w:rPr>
          <w:rFonts w:ascii="Arial" w:eastAsia="Arial" w:hAnsi="Arial" w:cs="Arial"/>
        </w:rPr>
        <w:t xml:space="preserve"> </w:t>
      </w:r>
      <w:r w:rsidRPr="00C036B5">
        <w:rPr>
          <w:rFonts w:ascii="Arial" w:hAnsi="Arial" w:cs="Arial"/>
          <w:lang w:val="es-CR"/>
        </w:rPr>
        <w:t>Estas deficiencias pueden derivarse en contaminación de los alimentos, deterioro de productos y aumento de mermas, lo que genera pérdidas económicas significativas para los supermercados.</w:t>
      </w:r>
    </w:p>
    <w:p w14:paraId="266C7C4A" w14:textId="77777777" w:rsidR="002E52AE" w:rsidRPr="00727B02" w:rsidRDefault="00000000" w:rsidP="00727B02">
      <w:pPr>
        <w:pStyle w:val="Ttulo2"/>
        <w:jc w:val="center"/>
        <w:rPr>
          <w:rFonts w:ascii="Arial" w:eastAsia="Arial" w:hAnsi="Arial" w:cs="Arial"/>
          <w:b/>
          <w:bCs/>
          <w:color w:val="auto"/>
          <w:sz w:val="24"/>
          <w:szCs w:val="24"/>
        </w:rPr>
      </w:pPr>
      <w:bookmarkStart w:id="6" w:name="_heading=h.3znysh7" w:colFirst="0" w:colLast="0"/>
      <w:bookmarkStart w:id="7" w:name="_Toc188637502"/>
      <w:bookmarkEnd w:id="6"/>
      <w:r w:rsidRPr="00727B02">
        <w:rPr>
          <w:rFonts w:ascii="Arial" w:eastAsia="Arial" w:hAnsi="Arial" w:cs="Arial"/>
          <w:b/>
          <w:bCs/>
          <w:color w:val="auto"/>
          <w:sz w:val="24"/>
          <w:szCs w:val="24"/>
        </w:rPr>
        <w:lastRenderedPageBreak/>
        <w:t>1.3 JUSTIFICACIÓN</w:t>
      </w:r>
      <w:bookmarkEnd w:id="7"/>
    </w:p>
    <w:p w14:paraId="2AE8D875" w14:textId="478502EF"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La creación e implementación de normas de calidad e inocuidad, garantizan la </w:t>
      </w:r>
      <w:r w:rsidR="00913F76">
        <w:rPr>
          <w:rFonts w:ascii="Arial" w:eastAsia="Arial" w:hAnsi="Arial" w:cs="Arial"/>
        </w:rPr>
        <w:t>inocuidad</w:t>
      </w:r>
      <w:r w:rsidRPr="00AA4D20">
        <w:rPr>
          <w:rFonts w:ascii="Arial" w:eastAsia="Arial" w:hAnsi="Arial" w:cs="Arial"/>
        </w:rPr>
        <w:t xml:space="preserve"> alimentaria de los consumidores y contribuyen a la sostenibilidad de los negocios que se practican en todas las etapas de la cadena de suministros. Al implementar y seguir estas normas al pie de la letra, reducimos la probabilidad de brotes alimentarios, se cuida la salud pública, y así se fortalece la confianza de los clientes en los negocios</w:t>
      </w:r>
      <w:r w:rsidR="00411620">
        <w:rPr>
          <w:rFonts w:ascii="Arial" w:eastAsia="Arial" w:hAnsi="Arial" w:cs="Arial"/>
        </w:rPr>
        <w:t xml:space="preserve"> y</w:t>
      </w:r>
      <w:r w:rsidR="00411620" w:rsidRPr="00411620">
        <w:rPr>
          <w:rFonts w:ascii="Arial" w:eastAsia="Arial" w:hAnsi="Arial" w:cs="Arial"/>
        </w:rPr>
        <w:t xml:space="preserve"> </w:t>
      </w:r>
      <w:r w:rsidR="00411620" w:rsidRPr="00AA4D20">
        <w:rPr>
          <w:rFonts w:ascii="Arial" w:eastAsia="Arial" w:hAnsi="Arial" w:cs="Arial"/>
        </w:rPr>
        <w:t>eleva la reputación y competitividad de los negocios</w:t>
      </w:r>
      <w:r w:rsidR="00411620">
        <w:rPr>
          <w:rFonts w:ascii="Arial" w:eastAsia="Arial" w:hAnsi="Arial" w:cs="Arial"/>
        </w:rPr>
        <w:t>.</w:t>
      </w:r>
    </w:p>
    <w:p w14:paraId="41C4D579" w14:textId="39F8B9BC" w:rsidR="002E52AE" w:rsidRPr="00AA4D20" w:rsidRDefault="00000000">
      <w:pPr>
        <w:spacing w:line="360" w:lineRule="auto"/>
        <w:jc w:val="both"/>
        <w:rPr>
          <w:rFonts w:ascii="Arial" w:eastAsia="Arial" w:hAnsi="Arial" w:cs="Arial"/>
        </w:rPr>
      </w:pPr>
      <w:r w:rsidRPr="00AA4D20">
        <w:rPr>
          <w:rFonts w:ascii="Arial" w:eastAsia="Arial" w:hAnsi="Arial" w:cs="Arial"/>
        </w:rPr>
        <w:t>En segundo lugar, la merma en la cadena de producción de alimentos representa un problema significativo</w:t>
      </w:r>
      <w:r w:rsidR="00411620">
        <w:rPr>
          <w:rFonts w:ascii="Arial" w:eastAsia="Arial" w:hAnsi="Arial" w:cs="Arial"/>
        </w:rPr>
        <w:t>. S</w:t>
      </w:r>
      <w:r w:rsidRPr="00AA4D20">
        <w:rPr>
          <w:rFonts w:ascii="Arial" w:eastAsia="Arial" w:hAnsi="Arial" w:cs="Arial"/>
        </w:rPr>
        <w:t>egún el Programa de las Naciones Unidas para el Desarrollo (2019)</w:t>
      </w:r>
      <w:r w:rsidR="00B0765E">
        <w:rPr>
          <w:rFonts w:ascii="Arial" w:eastAsia="Arial" w:hAnsi="Arial" w:cs="Arial"/>
        </w:rPr>
        <w:t>,</w:t>
      </w:r>
      <w:r w:rsidRPr="00AA4D20">
        <w:rPr>
          <w:rFonts w:ascii="Arial" w:eastAsia="Arial" w:hAnsi="Arial" w:cs="Arial"/>
        </w:rPr>
        <w:t xml:space="preserve"> el desperdicio puede llegar hasta un 30%.</w:t>
      </w:r>
      <w:r w:rsidR="00B0765E">
        <w:rPr>
          <w:rFonts w:ascii="Arial" w:eastAsia="Arial" w:hAnsi="Arial" w:cs="Arial"/>
        </w:rPr>
        <w:t xml:space="preserve"> Reducir esta pérdida no solo disminuye los costos de producción, sino que también aumenta la eficiencia del sistema alimentario y mejora la nutrición. Además, esta reducción de desperdicios contribuye directamente a la sostenibilidad ambiental, un objetivo destacado en los Objetivos de Desarrollo Sostenible (ONU, 2019).</w:t>
      </w:r>
    </w:p>
    <w:p w14:paraId="6E5E1112" w14:textId="6955D78D"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Por </w:t>
      </w:r>
      <w:r w:rsidR="00165B54" w:rsidRPr="00AA4D20">
        <w:rPr>
          <w:rFonts w:ascii="Arial" w:eastAsia="Arial" w:hAnsi="Arial" w:cs="Arial"/>
        </w:rPr>
        <w:t xml:space="preserve">último, </w:t>
      </w:r>
      <w:r w:rsidR="00165B54">
        <w:rPr>
          <w:rFonts w:ascii="Arial" w:eastAsia="Arial" w:hAnsi="Arial" w:cs="Arial"/>
        </w:rPr>
        <w:t>los protocolos de inocuidad alimentaria, ayudan a las empresas a cumplir con las normativas nacionales como internaciones, evitando sanciones y cierres operativos. También se optimizan los procesos de manejo, almacenamiento y distribución, mejorando la eficiencia operativa</w:t>
      </w:r>
      <w:r w:rsidR="00D44743">
        <w:rPr>
          <w:rFonts w:ascii="Arial" w:eastAsia="Arial" w:hAnsi="Arial" w:cs="Arial"/>
        </w:rPr>
        <w:t>, y así, se asegura que los productos estén en óptimas condiciones de calidad e inocuidad.</w:t>
      </w:r>
    </w:p>
    <w:p w14:paraId="29C1E224" w14:textId="3248539E" w:rsidR="002E52AE" w:rsidRPr="00AA4D20" w:rsidRDefault="00D44743">
      <w:pPr>
        <w:spacing w:line="360" w:lineRule="auto"/>
        <w:jc w:val="both"/>
        <w:rPr>
          <w:rFonts w:ascii="Arial" w:eastAsia="Arial" w:hAnsi="Arial" w:cs="Arial"/>
        </w:rPr>
      </w:pPr>
      <w:r>
        <w:rPr>
          <w:rFonts w:ascii="Arial" w:eastAsia="Arial" w:hAnsi="Arial" w:cs="Arial"/>
        </w:rPr>
        <w:t xml:space="preserve">La implantación de normas de calidad e inocuidad alimentaria desempeña un papel crucial en la protección de la salud pública, al garantizar que los productos sean seguros para el consumo. Además, estas normativas son esenciales para reducir los costos asociados a las pérdidas y desperdicios, optimizando así la eficiencia operativa de los procesos. El cumplimiento de estas normativas no solo asegura la conformidad legal, sino que también promueve la sostenibilidad empresarial, al fomentar prácticas responsables y sostenibles en toda la cadena de suministros. </w:t>
      </w:r>
    </w:p>
    <w:p w14:paraId="0E0D49A3" w14:textId="77777777" w:rsidR="002E52AE" w:rsidRPr="00060D9B" w:rsidRDefault="00000000" w:rsidP="00060D9B">
      <w:pPr>
        <w:pStyle w:val="Ttulo2"/>
        <w:jc w:val="center"/>
        <w:rPr>
          <w:rFonts w:ascii="Arial" w:eastAsia="Arial" w:hAnsi="Arial" w:cs="Arial"/>
          <w:b/>
          <w:bCs/>
          <w:color w:val="auto"/>
          <w:sz w:val="24"/>
          <w:szCs w:val="24"/>
        </w:rPr>
      </w:pPr>
      <w:bookmarkStart w:id="8" w:name="_heading=h.2et92p0" w:colFirst="0" w:colLast="0"/>
      <w:bookmarkStart w:id="9" w:name="_Toc188637503"/>
      <w:bookmarkEnd w:id="8"/>
      <w:r w:rsidRPr="00060D9B">
        <w:rPr>
          <w:rFonts w:ascii="Arial" w:eastAsia="Arial" w:hAnsi="Arial" w:cs="Arial"/>
          <w:b/>
          <w:bCs/>
          <w:color w:val="auto"/>
          <w:sz w:val="24"/>
          <w:szCs w:val="24"/>
        </w:rPr>
        <w:lastRenderedPageBreak/>
        <w:t>1.4 OBJETIVOS</w:t>
      </w:r>
      <w:bookmarkEnd w:id="9"/>
    </w:p>
    <w:p w14:paraId="2ECE9B6D" w14:textId="77777777" w:rsidR="002E52AE" w:rsidRPr="00060D9B" w:rsidRDefault="00000000" w:rsidP="00167FAC">
      <w:pPr>
        <w:pStyle w:val="Ttulo3"/>
        <w:rPr>
          <w:rFonts w:ascii="Arial" w:eastAsia="Arial" w:hAnsi="Arial" w:cs="Arial"/>
          <w:b/>
          <w:bCs/>
          <w:color w:val="auto"/>
        </w:rPr>
      </w:pPr>
      <w:bookmarkStart w:id="10" w:name="_heading=h.tyjcwt" w:colFirst="0" w:colLast="0"/>
      <w:bookmarkStart w:id="11" w:name="_Toc188637504"/>
      <w:bookmarkEnd w:id="10"/>
      <w:r w:rsidRPr="00060D9B">
        <w:rPr>
          <w:rFonts w:ascii="Arial" w:eastAsia="Arial" w:hAnsi="Arial" w:cs="Arial"/>
          <w:b/>
          <w:bCs/>
          <w:color w:val="auto"/>
        </w:rPr>
        <w:t>Objetivo General</w:t>
      </w:r>
      <w:bookmarkEnd w:id="11"/>
    </w:p>
    <w:p w14:paraId="472D7AB1" w14:textId="04EAC861" w:rsidR="002E52AE" w:rsidRPr="00AA4D20" w:rsidRDefault="006A1CAC">
      <w:pPr>
        <w:spacing w:after="60" w:line="360" w:lineRule="auto"/>
        <w:jc w:val="both"/>
        <w:rPr>
          <w:rFonts w:ascii="Arial" w:eastAsia="Arial" w:hAnsi="Arial" w:cs="Arial"/>
          <w:color w:val="000000"/>
        </w:rPr>
      </w:pPr>
      <w:bookmarkStart w:id="12" w:name="_heading=h.3dy6vkm" w:colFirst="0" w:colLast="0"/>
      <w:bookmarkEnd w:id="12"/>
      <w:r>
        <w:rPr>
          <w:rFonts w:ascii="Arial" w:eastAsia="Arial" w:hAnsi="Arial" w:cs="Arial"/>
          <w:color w:val="000000"/>
        </w:rPr>
        <w:t xml:space="preserve">Desarrollo e implementación de procedimientos operativos en </w:t>
      </w:r>
      <w:r w:rsidR="00A7111E" w:rsidRPr="00AA4D20">
        <w:rPr>
          <w:rFonts w:ascii="Arial" w:eastAsia="Arial" w:hAnsi="Arial" w:cs="Arial"/>
        </w:rPr>
        <w:t>supermercado</w:t>
      </w:r>
      <w:r>
        <w:rPr>
          <w:rFonts w:ascii="Arial" w:eastAsia="Arial" w:hAnsi="Arial" w:cs="Arial"/>
        </w:rPr>
        <w:t xml:space="preserve">, </w:t>
      </w:r>
      <w:r>
        <w:rPr>
          <w:rFonts w:ascii="Arial" w:eastAsia="Arial" w:hAnsi="Arial" w:cs="Arial"/>
          <w:color w:val="000000"/>
        </w:rPr>
        <w:t xml:space="preserve">para asegurar la inocuidad y calidad de los alimentos perecederos, garantizando así la protección de la salud de los clientes y la mitigación de riesgos sanitarios. </w:t>
      </w:r>
    </w:p>
    <w:p w14:paraId="36C8A6D4" w14:textId="77777777" w:rsidR="002E52AE" w:rsidRPr="00AA4D20" w:rsidRDefault="002E52AE">
      <w:pPr>
        <w:spacing w:line="360" w:lineRule="auto"/>
        <w:jc w:val="both"/>
        <w:rPr>
          <w:rFonts w:ascii="Arial" w:eastAsia="Arial" w:hAnsi="Arial" w:cs="Arial"/>
        </w:rPr>
      </w:pPr>
    </w:p>
    <w:p w14:paraId="4AB4D447" w14:textId="77777777" w:rsidR="002E52AE" w:rsidRPr="00060D9B" w:rsidRDefault="00000000" w:rsidP="00167FAC">
      <w:pPr>
        <w:pStyle w:val="Ttulo3"/>
        <w:rPr>
          <w:rFonts w:ascii="Arial" w:eastAsia="Arial" w:hAnsi="Arial" w:cs="Arial"/>
          <w:b/>
          <w:bCs/>
          <w:color w:val="auto"/>
        </w:rPr>
      </w:pPr>
      <w:bookmarkStart w:id="13" w:name="_heading=h.1t3h5sf" w:colFirst="0" w:colLast="0"/>
      <w:bookmarkStart w:id="14" w:name="_Toc188637505"/>
      <w:bookmarkEnd w:id="13"/>
      <w:r w:rsidRPr="00060D9B">
        <w:rPr>
          <w:rFonts w:ascii="Arial" w:eastAsia="Arial" w:hAnsi="Arial" w:cs="Arial"/>
          <w:b/>
          <w:bCs/>
          <w:color w:val="auto"/>
        </w:rPr>
        <w:t>Objetivos específicos</w:t>
      </w:r>
      <w:bookmarkEnd w:id="14"/>
    </w:p>
    <w:p w14:paraId="164089A7" w14:textId="77777777" w:rsidR="002E52AE" w:rsidRPr="00AA4D20" w:rsidRDefault="00000000">
      <w:p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Diseñar e implementar protocolos de inocuidad y calidad para la manipulación y almacenamiento de productos perecederos, garantizando su frescura, calidad y reduciendo el riesgo de contaminación cruzada.</w:t>
      </w:r>
    </w:p>
    <w:p w14:paraId="44ED87B0" w14:textId="77777777" w:rsidR="002E52AE" w:rsidRPr="00AA4D20" w:rsidRDefault="002E52AE">
      <w:pPr>
        <w:pBdr>
          <w:top w:val="nil"/>
          <w:left w:val="nil"/>
          <w:bottom w:val="nil"/>
          <w:right w:val="nil"/>
          <w:between w:val="nil"/>
        </w:pBdr>
        <w:spacing w:after="0" w:line="360" w:lineRule="auto"/>
        <w:jc w:val="both"/>
        <w:rPr>
          <w:rFonts w:ascii="Arial" w:eastAsia="Arial" w:hAnsi="Arial" w:cs="Arial"/>
          <w:color w:val="000000"/>
        </w:rPr>
      </w:pPr>
    </w:p>
    <w:p w14:paraId="677B315E" w14:textId="20EF2EE0" w:rsidR="002E52AE" w:rsidRDefault="00000000">
      <w:p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Supervisar la implementación de los protocolos mediante auditorías internas</w:t>
      </w:r>
      <w:r w:rsidR="00D3108C">
        <w:rPr>
          <w:rFonts w:ascii="Arial" w:eastAsia="Arial" w:hAnsi="Arial" w:cs="Arial"/>
          <w:color w:val="000000"/>
        </w:rPr>
        <w:t xml:space="preserve"> </w:t>
      </w:r>
      <w:r w:rsidRPr="00AA4D20">
        <w:rPr>
          <w:rFonts w:ascii="Arial" w:eastAsia="Arial" w:hAnsi="Arial" w:cs="Arial"/>
          <w:color w:val="000000"/>
        </w:rPr>
        <w:t>y externas, verificando el cumplimiento de las normas de seguridad alimentaria</w:t>
      </w:r>
      <w:r w:rsidR="00DC12F1">
        <w:rPr>
          <w:rFonts w:ascii="Arial" w:eastAsia="Arial" w:hAnsi="Arial" w:cs="Arial"/>
          <w:color w:val="000000"/>
        </w:rPr>
        <w:t xml:space="preserve"> y así poder detectar de manera temprana los problemas y deficiencias del área que puedan comprometer la calidad alimentaria.</w:t>
      </w:r>
    </w:p>
    <w:p w14:paraId="6896F2C1" w14:textId="77777777" w:rsidR="00DC12F1" w:rsidRDefault="00DC12F1">
      <w:pPr>
        <w:pBdr>
          <w:top w:val="nil"/>
          <w:left w:val="nil"/>
          <w:bottom w:val="nil"/>
          <w:right w:val="nil"/>
          <w:between w:val="nil"/>
        </w:pBdr>
        <w:spacing w:after="0" w:line="360" w:lineRule="auto"/>
        <w:jc w:val="both"/>
        <w:rPr>
          <w:rFonts w:ascii="Arial" w:eastAsia="Arial" w:hAnsi="Arial" w:cs="Arial"/>
          <w:color w:val="000000"/>
        </w:rPr>
      </w:pPr>
    </w:p>
    <w:p w14:paraId="0C9FED94" w14:textId="382642AD" w:rsidR="00DC12F1" w:rsidRPr="00AA4D20" w:rsidRDefault="00DC12F1">
      <w:p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Concientización por medio de charlas de capacitación dirigidas al personal, enfocadas en los impactos adversos que las malas prácticas de manufactura pueden tener sobre la salud </w:t>
      </w:r>
      <w:r w:rsidR="006A1CAC">
        <w:rPr>
          <w:rFonts w:ascii="Arial" w:eastAsia="Arial" w:hAnsi="Arial" w:cs="Arial"/>
          <w:color w:val="000000"/>
        </w:rPr>
        <w:t>pública</w:t>
      </w:r>
      <w:r>
        <w:rPr>
          <w:rFonts w:ascii="Arial" w:eastAsia="Arial" w:hAnsi="Arial" w:cs="Arial"/>
          <w:color w:val="000000"/>
        </w:rPr>
        <w:t xml:space="preserve"> y calidad </w:t>
      </w:r>
      <w:r w:rsidR="006A1CAC">
        <w:rPr>
          <w:rFonts w:ascii="Arial" w:eastAsia="Arial" w:hAnsi="Arial" w:cs="Arial"/>
          <w:color w:val="000000"/>
        </w:rPr>
        <w:t>del producto</w:t>
      </w:r>
      <w:r>
        <w:rPr>
          <w:rFonts w:ascii="Arial" w:eastAsia="Arial" w:hAnsi="Arial" w:cs="Arial"/>
          <w:color w:val="000000"/>
        </w:rPr>
        <w:t xml:space="preserve"> en el área de alimentos perecederos. </w:t>
      </w:r>
    </w:p>
    <w:p w14:paraId="5720E71E" w14:textId="77777777" w:rsidR="002E52AE" w:rsidRPr="00AA4D20" w:rsidRDefault="002E52AE">
      <w:pPr>
        <w:pBdr>
          <w:top w:val="nil"/>
          <w:left w:val="nil"/>
          <w:bottom w:val="nil"/>
          <w:right w:val="nil"/>
          <w:between w:val="nil"/>
        </w:pBdr>
        <w:spacing w:after="0" w:line="360" w:lineRule="auto"/>
        <w:jc w:val="center"/>
        <w:rPr>
          <w:rFonts w:ascii="Arial" w:eastAsia="Arial" w:hAnsi="Arial" w:cs="Arial"/>
          <w:b/>
          <w:color w:val="000000"/>
        </w:rPr>
      </w:pPr>
    </w:p>
    <w:p w14:paraId="244F6156" w14:textId="77777777" w:rsidR="002E52AE" w:rsidRPr="00AA4D20" w:rsidRDefault="002E52AE">
      <w:pPr>
        <w:pBdr>
          <w:top w:val="nil"/>
          <w:left w:val="nil"/>
          <w:bottom w:val="nil"/>
          <w:right w:val="nil"/>
          <w:between w:val="nil"/>
        </w:pBdr>
        <w:spacing w:after="0" w:line="360" w:lineRule="auto"/>
        <w:jc w:val="center"/>
        <w:rPr>
          <w:rFonts w:ascii="Arial" w:eastAsia="Arial" w:hAnsi="Arial" w:cs="Arial"/>
          <w:b/>
          <w:color w:val="000000"/>
        </w:rPr>
      </w:pPr>
    </w:p>
    <w:p w14:paraId="1455E840" w14:textId="77777777" w:rsidR="002E52AE" w:rsidRPr="00AA4D20" w:rsidRDefault="002E52AE">
      <w:pPr>
        <w:pBdr>
          <w:top w:val="nil"/>
          <w:left w:val="nil"/>
          <w:bottom w:val="nil"/>
          <w:right w:val="nil"/>
          <w:between w:val="nil"/>
        </w:pBdr>
        <w:spacing w:after="0" w:line="360" w:lineRule="auto"/>
        <w:jc w:val="center"/>
        <w:rPr>
          <w:rFonts w:ascii="Arial" w:eastAsia="Arial" w:hAnsi="Arial" w:cs="Arial"/>
          <w:b/>
          <w:color w:val="000000"/>
        </w:rPr>
      </w:pPr>
    </w:p>
    <w:p w14:paraId="3EBBA815" w14:textId="77777777" w:rsidR="002E52AE" w:rsidRPr="00AA4D20" w:rsidRDefault="002E52AE">
      <w:pPr>
        <w:pBdr>
          <w:top w:val="nil"/>
          <w:left w:val="nil"/>
          <w:bottom w:val="nil"/>
          <w:right w:val="nil"/>
          <w:between w:val="nil"/>
        </w:pBdr>
        <w:spacing w:after="0" w:line="360" w:lineRule="auto"/>
        <w:jc w:val="center"/>
        <w:rPr>
          <w:rFonts w:ascii="Arial" w:eastAsia="Arial" w:hAnsi="Arial" w:cs="Arial"/>
          <w:b/>
          <w:color w:val="000000"/>
        </w:rPr>
      </w:pPr>
    </w:p>
    <w:p w14:paraId="402BF662" w14:textId="77777777" w:rsidR="002E52AE" w:rsidRPr="00AA4D20" w:rsidRDefault="002E52AE">
      <w:pPr>
        <w:pBdr>
          <w:top w:val="nil"/>
          <w:left w:val="nil"/>
          <w:bottom w:val="nil"/>
          <w:right w:val="nil"/>
          <w:between w:val="nil"/>
        </w:pBdr>
        <w:spacing w:after="0" w:line="360" w:lineRule="auto"/>
        <w:rPr>
          <w:rFonts w:ascii="Arial" w:eastAsia="Arial" w:hAnsi="Arial" w:cs="Arial"/>
          <w:b/>
          <w:color w:val="000000"/>
        </w:rPr>
      </w:pPr>
    </w:p>
    <w:p w14:paraId="092243DD" w14:textId="77777777" w:rsidR="00060D9B" w:rsidRDefault="00060D9B" w:rsidP="00060D9B">
      <w:pPr>
        <w:rPr>
          <w:lang w:val="en-US"/>
        </w:rPr>
      </w:pPr>
    </w:p>
    <w:p w14:paraId="36151E6D" w14:textId="77777777" w:rsidR="00126B66" w:rsidRDefault="00126B66" w:rsidP="00060D9B">
      <w:pPr>
        <w:rPr>
          <w:lang w:val="en-US"/>
        </w:rPr>
      </w:pPr>
    </w:p>
    <w:p w14:paraId="393E3D6E" w14:textId="77777777" w:rsidR="00126B66" w:rsidRDefault="00126B66" w:rsidP="00060D9B">
      <w:pPr>
        <w:rPr>
          <w:lang w:val="en-US"/>
        </w:rPr>
      </w:pPr>
    </w:p>
    <w:p w14:paraId="5F8A6915" w14:textId="77777777" w:rsidR="007D31E5" w:rsidRPr="00060D9B" w:rsidRDefault="007D31E5" w:rsidP="00060D9B">
      <w:pPr>
        <w:rPr>
          <w:lang w:val="en-US"/>
        </w:rPr>
      </w:pPr>
    </w:p>
    <w:p w14:paraId="54CFB2CA" w14:textId="77777777" w:rsidR="002E52AE" w:rsidRPr="00060D9B" w:rsidRDefault="00000000" w:rsidP="00060D9B">
      <w:pPr>
        <w:pStyle w:val="Ttulo1"/>
        <w:jc w:val="center"/>
        <w:rPr>
          <w:rFonts w:ascii="Arial" w:hAnsi="Arial" w:cs="Arial"/>
          <w:b/>
          <w:bCs/>
          <w:color w:val="auto"/>
          <w:sz w:val="24"/>
          <w:szCs w:val="24"/>
        </w:rPr>
      </w:pPr>
      <w:bookmarkStart w:id="15" w:name="_heading=h.4d34og8" w:colFirst="0" w:colLast="0"/>
      <w:bookmarkStart w:id="16" w:name="_Toc188637506"/>
      <w:bookmarkEnd w:id="15"/>
      <w:r w:rsidRPr="00060D9B">
        <w:rPr>
          <w:rFonts w:ascii="Arial" w:hAnsi="Arial" w:cs="Arial"/>
          <w:b/>
          <w:bCs/>
          <w:color w:val="auto"/>
          <w:sz w:val="24"/>
          <w:szCs w:val="24"/>
        </w:rPr>
        <w:lastRenderedPageBreak/>
        <w:t xml:space="preserve">2. MARCO </w:t>
      </w:r>
      <w:proofErr w:type="spellStart"/>
      <w:r w:rsidRPr="00060D9B">
        <w:rPr>
          <w:rFonts w:ascii="Arial" w:hAnsi="Arial" w:cs="Arial"/>
          <w:b/>
          <w:bCs/>
          <w:color w:val="auto"/>
          <w:sz w:val="24"/>
          <w:szCs w:val="24"/>
        </w:rPr>
        <w:t>TEÓRICO</w:t>
      </w:r>
      <w:bookmarkEnd w:id="16"/>
      <w:proofErr w:type="spellEnd"/>
    </w:p>
    <w:p w14:paraId="3F0ABF7B" w14:textId="77777777" w:rsidR="002E52AE" w:rsidRPr="00AA4D20" w:rsidRDefault="002E52AE">
      <w:pPr>
        <w:pBdr>
          <w:top w:val="nil"/>
          <w:left w:val="nil"/>
          <w:bottom w:val="nil"/>
          <w:right w:val="nil"/>
          <w:between w:val="nil"/>
        </w:pBdr>
        <w:spacing w:after="0" w:line="360" w:lineRule="auto"/>
        <w:jc w:val="both"/>
        <w:rPr>
          <w:rFonts w:ascii="Arial" w:eastAsia="Arial" w:hAnsi="Arial" w:cs="Arial"/>
          <w:b/>
          <w:color w:val="000000"/>
        </w:rPr>
      </w:pPr>
    </w:p>
    <w:p w14:paraId="1A60B232" w14:textId="77777777" w:rsidR="002E52AE" w:rsidRPr="00060D9B" w:rsidRDefault="00000000" w:rsidP="00167FAC">
      <w:pPr>
        <w:pStyle w:val="Ttulo2"/>
        <w:rPr>
          <w:rFonts w:ascii="Arial" w:eastAsia="Arial" w:hAnsi="Arial" w:cs="Arial"/>
          <w:b/>
          <w:bCs/>
          <w:color w:val="auto"/>
          <w:sz w:val="24"/>
          <w:szCs w:val="24"/>
        </w:rPr>
      </w:pPr>
      <w:bookmarkStart w:id="17" w:name="_heading=h.2s8eyo1" w:colFirst="0" w:colLast="0"/>
      <w:bookmarkStart w:id="18" w:name="_Toc188637507"/>
      <w:bookmarkEnd w:id="17"/>
      <w:r w:rsidRPr="00060D9B">
        <w:rPr>
          <w:rFonts w:ascii="Arial" w:eastAsia="Arial" w:hAnsi="Arial" w:cs="Arial"/>
          <w:b/>
          <w:bCs/>
          <w:color w:val="auto"/>
          <w:sz w:val="24"/>
          <w:szCs w:val="24"/>
        </w:rPr>
        <w:t>2.1. Municipio de La Lima</w:t>
      </w:r>
      <w:bookmarkEnd w:id="18"/>
    </w:p>
    <w:p w14:paraId="0AA0D9D8" w14:textId="77777777" w:rsidR="002E52AE" w:rsidRPr="00AA4D20" w:rsidRDefault="00000000">
      <w:p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El municipio de La Lima, ubicado en el departamento de Cortés, Honduras, es uno de los 12 municipios que conforman la región. Este alberga tres supermercados, entre ellos Operadora del Oriente, un establecimiento dirigido a la población de clase media. Este supermercado se destaca por ser el más fuerte del área, con una gran afluencia de clientes y una amplia variedad de productos, incluidos los alimenticios.</w:t>
      </w:r>
    </w:p>
    <w:p w14:paraId="57D1F75A" w14:textId="77777777" w:rsidR="002E52AE" w:rsidRPr="00AA4D20" w:rsidRDefault="002E52AE">
      <w:pPr>
        <w:pBdr>
          <w:top w:val="nil"/>
          <w:left w:val="nil"/>
          <w:bottom w:val="nil"/>
          <w:right w:val="nil"/>
          <w:between w:val="nil"/>
        </w:pBdr>
        <w:spacing w:after="0" w:line="360" w:lineRule="auto"/>
        <w:jc w:val="both"/>
        <w:rPr>
          <w:rFonts w:ascii="Arial" w:eastAsia="Arial" w:hAnsi="Arial" w:cs="Arial"/>
          <w:color w:val="000000"/>
        </w:rPr>
      </w:pPr>
    </w:p>
    <w:p w14:paraId="2D0B2744" w14:textId="77777777" w:rsidR="002E52AE" w:rsidRPr="00060D9B" w:rsidRDefault="00000000" w:rsidP="00167FAC">
      <w:pPr>
        <w:pStyle w:val="Ttulo2"/>
        <w:rPr>
          <w:rFonts w:ascii="Arial" w:hAnsi="Arial" w:cs="Arial"/>
          <w:b/>
          <w:bCs/>
          <w:color w:val="auto"/>
          <w:sz w:val="24"/>
          <w:szCs w:val="24"/>
          <w:highlight w:val="white"/>
        </w:rPr>
      </w:pPr>
      <w:bookmarkStart w:id="19" w:name="_heading=h.17dp8vu" w:colFirst="0" w:colLast="0"/>
      <w:bookmarkStart w:id="20" w:name="_Toc188637508"/>
      <w:bookmarkEnd w:id="19"/>
      <w:r w:rsidRPr="00060D9B">
        <w:rPr>
          <w:rFonts w:ascii="Arial" w:hAnsi="Arial" w:cs="Arial"/>
          <w:b/>
          <w:bCs/>
          <w:color w:val="auto"/>
          <w:sz w:val="24"/>
          <w:szCs w:val="24"/>
          <w:highlight w:val="white"/>
        </w:rPr>
        <w:t>2.2. Supermercados y productos perecederos</w:t>
      </w:r>
      <w:bookmarkEnd w:id="20"/>
    </w:p>
    <w:p w14:paraId="1FEE20F0" w14:textId="3014099C"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Los supermercados son establecimientos de venta al por menor</w:t>
      </w:r>
      <w:r w:rsidR="00FB53A9">
        <w:rPr>
          <w:rFonts w:ascii="Arial" w:eastAsia="Arial" w:hAnsi="Arial" w:cs="Arial"/>
          <w:highlight w:val="white"/>
        </w:rPr>
        <w:t>,</w:t>
      </w:r>
      <w:r w:rsidRPr="00AA4D20">
        <w:rPr>
          <w:rFonts w:ascii="Arial" w:eastAsia="Arial" w:hAnsi="Arial" w:cs="Arial"/>
          <w:highlight w:val="white"/>
        </w:rPr>
        <w:t xml:space="preserve"> que </w:t>
      </w:r>
      <w:r w:rsidR="00FB53A9">
        <w:rPr>
          <w:rFonts w:ascii="Arial" w:eastAsia="Arial" w:hAnsi="Arial" w:cs="Arial"/>
          <w:highlight w:val="white"/>
        </w:rPr>
        <w:t>ofrecen</w:t>
      </w:r>
      <w:r w:rsidRPr="00AA4D20">
        <w:rPr>
          <w:rFonts w:ascii="Arial" w:eastAsia="Arial" w:hAnsi="Arial" w:cs="Arial"/>
          <w:highlight w:val="white"/>
        </w:rPr>
        <w:t xml:space="preserve"> todo tipo de alimentos y productos. Normalmente, están segmentados por productos del hogar, piso de venta, área de caja y área de perecederos. Cuentan con gran aceptación por parte del consumidor al brindar un espacio ordenado y clasificado. Dentro de estos establecimientos se encuentra el área de productos perecederos,</w:t>
      </w:r>
      <w:r w:rsidRPr="00AA4D20">
        <w:rPr>
          <w:rFonts w:ascii="Arial" w:eastAsia="Arial" w:hAnsi="Arial" w:cs="Arial"/>
        </w:rPr>
        <w:t xml:space="preserve"> como carnes, frutas y mariscos, que requieren condiciones específicas de almacenamiento, incluyendo temperaturas adecuadas, control de humedad y una estricta higiene. Para garantizar su calidad, los almacenes deben contar con medidas como control de acceso, una cadena de frío eficiente, rotación de inventario bajo el principio 'primeros en vencer, primeros en salir', y protocolos de limpieza </w:t>
      </w:r>
      <w:r w:rsidR="00DA7F48" w:rsidRPr="00AA4D20">
        <w:rPr>
          <w:rFonts w:ascii="Arial" w:eastAsia="Arial" w:hAnsi="Arial" w:cs="Arial"/>
        </w:rPr>
        <w:t>rigurosos</w:t>
      </w:r>
      <w:r w:rsidR="00DA7F48" w:rsidRPr="00AA4D20">
        <w:rPr>
          <w:rFonts w:ascii="Arial" w:eastAsia="Arial" w:hAnsi="Arial" w:cs="Arial"/>
          <w:highlight w:val="white"/>
        </w:rPr>
        <w:t xml:space="preserve"> (</w:t>
      </w:r>
      <w:proofErr w:type="spellStart"/>
      <w:r w:rsidRPr="00AA4D20">
        <w:rPr>
          <w:rFonts w:ascii="Arial" w:eastAsia="Arial" w:hAnsi="Arial" w:cs="Arial"/>
          <w:highlight w:val="white"/>
        </w:rPr>
        <w:t>ESNOVA</w:t>
      </w:r>
      <w:proofErr w:type="spellEnd"/>
      <w:r w:rsidRPr="00AA4D20">
        <w:rPr>
          <w:rFonts w:ascii="Arial" w:eastAsia="Arial" w:hAnsi="Arial" w:cs="Arial"/>
          <w:highlight w:val="white"/>
        </w:rPr>
        <w:t>, 2021).</w:t>
      </w:r>
    </w:p>
    <w:p w14:paraId="0D726ABC" w14:textId="77777777" w:rsidR="002E52AE" w:rsidRPr="00167FAC" w:rsidRDefault="002E52AE" w:rsidP="00167FAC">
      <w:pPr>
        <w:pStyle w:val="Ttulo3"/>
        <w:rPr>
          <w:highlight w:val="white"/>
        </w:rPr>
      </w:pPr>
    </w:p>
    <w:p w14:paraId="79757613" w14:textId="633CAB84" w:rsidR="002E52AE" w:rsidRPr="00060D9B" w:rsidRDefault="00000000" w:rsidP="00167FAC">
      <w:pPr>
        <w:pStyle w:val="Ttulo3"/>
        <w:rPr>
          <w:rFonts w:ascii="Arial" w:hAnsi="Arial" w:cs="Arial"/>
          <w:b/>
          <w:bCs/>
          <w:i/>
          <w:iCs/>
          <w:color w:val="auto"/>
          <w:highlight w:val="white"/>
        </w:rPr>
      </w:pPr>
      <w:bookmarkStart w:id="21" w:name="_heading=h.3rdcrjn" w:colFirst="0" w:colLast="0"/>
      <w:bookmarkStart w:id="22" w:name="_Toc188637509"/>
      <w:bookmarkEnd w:id="21"/>
      <w:r w:rsidRPr="00060D9B">
        <w:rPr>
          <w:rFonts w:ascii="Arial" w:hAnsi="Arial" w:cs="Arial"/>
          <w:b/>
          <w:bCs/>
          <w:i/>
          <w:iCs/>
          <w:color w:val="auto"/>
          <w:highlight w:val="white"/>
        </w:rPr>
        <w:t>2.</w:t>
      </w:r>
      <w:r w:rsidR="00E57EEC" w:rsidRPr="00060D9B">
        <w:rPr>
          <w:rFonts w:ascii="Arial" w:hAnsi="Arial" w:cs="Arial"/>
          <w:b/>
          <w:bCs/>
          <w:i/>
          <w:iCs/>
          <w:color w:val="auto"/>
          <w:highlight w:val="white"/>
        </w:rPr>
        <w:t>2.1</w:t>
      </w:r>
      <w:r w:rsidRPr="00060D9B">
        <w:rPr>
          <w:rFonts w:ascii="Arial" w:hAnsi="Arial" w:cs="Arial"/>
          <w:b/>
          <w:bCs/>
          <w:i/>
          <w:iCs/>
          <w:color w:val="auto"/>
          <w:highlight w:val="white"/>
        </w:rPr>
        <w:t xml:space="preserve"> Condiciones que debe cumplir un almacén de productos perecederos</w:t>
      </w:r>
      <w:bookmarkEnd w:id="22"/>
    </w:p>
    <w:p w14:paraId="2A3FB78E"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El acceso</w:t>
      </w:r>
      <w:r w:rsidRPr="00AA4D20">
        <w:rPr>
          <w:rFonts w:ascii="Arial" w:eastAsia="Arial" w:hAnsi="Arial" w:cs="Arial"/>
          <w:i/>
          <w:highlight w:val="white"/>
        </w:rPr>
        <w:t xml:space="preserve"> a </w:t>
      </w:r>
      <w:r w:rsidRPr="00AA4D20">
        <w:rPr>
          <w:rFonts w:ascii="Arial" w:eastAsia="Arial" w:hAnsi="Arial" w:cs="Arial"/>
          <w:highlight w:val="white"/>
        </w:rPr>
        <w:t>los almacenes, como cuartos fríos, congeladores y mantenedores, debe de tener un personal designado para esa área, así se evita la pérdida de frío y manipulación de los productos por varias personas. Se deben de mantener en temperaturas y humedades específicas de acuerdo a su naturaleza o composición de los alimentos, por ejemplo, los mariscos deben de mantenerse en condiciones de congelado, frutas de importación en mantenedores y las verduras a temperatura ambiente en lugares secos.</w:t>
      </w:r>
    </w:p>
    <w:p w14:paraId="697197C7"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lastRenderedPageBreak/>
        <w:t>La cadena de frío es un aspecto fundamental en los alimentos perecederos y más en los congelados, por ende, el proceso de cargar y descargar de los productos se debe de realizar de manera rápida y eficaz para evitar pérdidas de temperaturas, dado que puede ser un punto crítico.</w:t>
      </w:r>
    </w:p>
    <w:p w14:paraId="45D89B4A"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La correcta rotación y etiquetado adecuado de primeras en vencer y primeras en salir, proporcionan una pérdida mínima en merma y reduce el deterioro de los alimentos.</w:t>
      </w:r>
    </w:p>
    <w:p w14:paraId="21CA323D" w14:textId="56CDE090" w:rsidR="002E52AE" w:rsidRPr="00060D9B" w:rsidRDefault="00000000" w:rsidP="00167FAC">
      <w:pPr>
        <w:pStyle w:val="Ttulo2"/>
        <w:rPr>
          <w:rFonts w:ascii="Arial" w:hAnsi="Arial" w:cs="Arial"/>
          <w:b/>
          <w:bCs/>
          <w:color w:val="auto"/>
          <w:sz w:val="24"/>
          <w:szCs w:val="24"/>
        </w:rPr>
      </w:pPr>
      <w:bookmarkStart w:id="23" w:name="_heading=h.26in1rg" w:colFirst="0" w:colLast="0"/>
      <w:bookmarkStart w:id="24" w:name="_Toc188637510"/>
      <w:bookmarkEnd w:id="23"/>
      <w:r w:rsidRPr="00060D9B">
        <w:rPr>
          <w:rFonts w:ascii="Arial" w:hAnsi="Arial" w:cs="Arial"/>
          <w:b/>
          <w:bCs/>
          <w:color w:val="auto"/>
          <w:sz w:val="24"/>
          <w:szCs w:val="24"/>
        </w:rPr>
        <w:t>2.</w:t>
      </w:r>
      <w:r w:rsidR="00E57EEC" w:rsidRPr="00060D9B">
        <w:rPr>
          <w:rFonts w:ascii="Arial" w:hAnsi="Arial" w:cs="Arial"/>
          <w:b/>
          <w:bCs/>
          <w:color w:val="auto"/>
          <w:sz w:val="24"/>
          <w:szCs w:val="24"/>
        </w:rPr>
        <w:t>3</w:t>
      </w:r>
      <w:r w:rsidRPr="00060D9B">
        <w:rPr>
          <w:rFonts w:ascii="Arial" w:hAnsi="Arial" w:cs="Arial"/>
          <w:b/>
          <w:bCs/>
          <w:color w:val="auto"/>
          <w:sz w:val="24"/>
          <w:szCs w:val="24"/>
        </w:rPr>
        <w:t xml:space="preserve">. </w:t>
      </w:r>
      <w:r w:rsidR="00FB53A9">
        <w:rPr>
          <w:rFonts w:ascii="Arial" w:hAnsi="Arial" w:cs="Arial"/>
          <w:b/>
          <w:bCs/>
          <w:color w:val="auto"/>
          <w:sz w:val="24"/>
          <w:szCs w:val="24"/>
        </w:rPr>
        <w:t xml:space="preserve">Importancia de </w:t>
      </w:r>
      <w:r w:rsidRPr="00060D9B">
        <w:rPr>
          <w:rFonts w:ascii="Arial" w:hAnsi="Arial" w:cs="Arial"/>
          <w:b/>
          <w:bCs/>
          <w:color w:val="auto"/>
          <w:sz w:val="24"/>
          <w:szCs w:val="24"/>
        </w:rPr>
        <w:t>Calidad</w:t>
      </w:r>
      <w:r w:rsidR="00FB53A9">
        <w:rPr>
          <w:rFonts w:ascii="Arial" w:hAnsi="Arial" w:cs="Arial"/>
          <w:b/>
          <w:bCs/>
          <w:color w:val="auto"/>
          <w:sz w:val="24"/>
          <w:szCs w:val="24"/>
        </w:rPr>
        <w:t xml:space="preserve"> </w:t>
      </w:r>
      <w:r w:rsidRPr="00060D9B">
        <w:rPr>
          <w:rFonts w:ascii="Arial" w:hAnsi="Arial" w:cs="Arial"/>
          <w:b/>
          <w:bCs/>
          <w:color w:val="auto"/>
          <w:sz w:val="24"/>
          <w:szCs w:val="24"/>
        </w:rPr>
        <w:t>e Inocuidad Alimentaria</w:t>
      </w:r>
      <w:bookmarkEnd w:id="24"/>
      <w:r w:rsidR="00A47C17">
        <w:rPr>
          <w:rFonts w:ascii="Arial" w:hAnsi="Arial" w:cs="Arial"/>
          <w:b/>
          <w:bCs/>
          <w:color w:val="auto"/>
          <w:sz w:val="24"/>
          <w:szCs w:val="24"/>
        </w:rPr>
        <w:t xml:space="preserve"> en la industria alimentaria</w:t>
      </w:r>
    </w:p>
    <w:p w14:paraId="64F60528" w14:textId="77777777" w:rsidR="002E52AE" w:rsidRPr="00AA4D20" w:rsidRDefault="00000000">
      <w:pPr>
        <w:spacing w:line="360" w:lineRule="auto"/>
        <w:jc w:val="both"/>
        <w:rPr>
          <w:rFonts w:ascii="Arial" w:eastAsia="Arial" w:hAnsi="Arial" w:cs="Arial"/>
          <w:b/>
        </w:rPr>
      </w:pPr>
      <w:r w:rsidRPr="00AA4D20">
        <w:rPr>
          <w:rFonts w:ascii="Arial" w:eastAsia="Arial" w:hAnsi="Arial" w:cs="Arial"/>
        </w:rPr>
        <w:t>La calidad en la alimentación abarca la garantía de contar con características organolépticas, nutricionales y sanitarias como son frescura, sabor y nutrición (OMS, 2020).</w:t>
      </w:r>
    </w:p>
    <w:p w14:paraId="4D30B5CF"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La inocuidad se refiere a la garantía de que un alimento no causa daños o efectos adversos en la salud de las personas, que estén libres de contaminantes biológicos, químicos o físicos (</w:t>
      </w:r>
      <w:proofErr w:type="spellStart"/>
      <w:r w:rsidRPr="00AA4D20">
        <w:rPr>
          <w:rFonts w:ascii="Arial" w:eastAsia="Arial" w:hAnsi="Arial" w:cs="Arial"/>
        </w:rPr>
        <w:t>TECH</w:t>
      </w:r>
      <w:proofErr w:type="spellEnd"/>
      <w:r w:rsidRPr="00AA4D20">
        <w:rPr>
          <w:rFonts w:ascii="Arial" w:eastAsia="Arial" w:hAnsi="Arial" w:cs="Arial"/>
        </w:rPr>
        <w:t>, 2023).</w:t>
      </w:r>
    </w:p>
    <w:p w14:paraId="60BB9DB7" w14:textId="77777777" w:rsidR="002E52AE" w:rsidRPr="00AA4D20" w:rsidRDefault="00000000">
      <w:pPr>
        <w:pStyle w:val="Ttulo3"/>
        <w:rPr>
          <w:rFonts w:ascii="Arial" w:eastAsia="Arial" w:hAnsi="Arial" w:cs="Arial"/>
          <w:color w:val="000000"/>
        </w:rPr>
      </w:pPr>
      <w:bookmarkStart w:id="25" w:name="_heading=h.lnxbz9" w:colFirst="0" w:colLast="0"/>
      <w:bookmarkStart w:id="26" w:name="_Toc188637511"/>
      <w:bookmarkEnd w:id="25"/>
      <w:r w:rsidRPr="00AA4D20">
        <w:rPr>
          <w:rFonts w:ascii="Arial" w:eastAsia="Arial" w:hAnsi="Arial" w:cs="Arial"/>
          <w:color w:val="000000"/>
        </w:rPr>
        <w:t>Existen cinco claves de la inocuidad alimentaria, las cuales son:</w:t>
      </w:r>
      <w:bookmarkEnd w:id="26"/>
    </w:p>
    <w:p w14:paraId="189E5551" w14:textId="77777777" w:rsidR="002E52AE" w:rsidRPr="00AA4D20"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Mantenga la limpieza.</w:t>
      </w:r>
    </w:p>
    <w:p w14:paraId="0D3BC41E" w14:textId="77777777" w:rsidR="002E52AE" w:rsidRPr="00AA4D20"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Separe alimentos crudos y cocinados.</w:t>
      </w:r>
    </w:p>
    <w:p w14:paraId="48DF7582" w14:textId="77777777" w:rsidR="002E52AE" w:rsidRPr="00AA4D20"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Cocine completamente.</w:t>
      </w:r>
    </w:p>
    <w:p w14:paraId="3FABE86C" w14:textId="77777777" w:rsidR="002E52AE" w:rsidRPr="00AA4D20"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Mantenga los alimentos a temperaturas seguras.</w:t>
      </w:r>
    </w:p>
    <w:p w14:paraId="41005C2A" w14:textId="77777777" w:rsidR="002E52AE" w:rsidRDefault="00000000">
      <w:pPr>
        <w:numPr>
          <w:ilvl w:val="0"/>
          <w:numId w:val="1"/>
        </w:numPr>
        <w:pBdr>
          <w:top w:val="nil"/>
          <w:left w:val="nil"/>
          <w:bottom w:val="nil"/>
          <w:right w:val="nil"/>
          <w:between w:val="nil"/>
        </w:pBdr>
        <w:spacing w:line="360" w:lineRule="auto"/>
        <w:jc w:val="both"/>
        <w:rPr>
          <w:rFonts w:ascii="Arial" w:eastAsia="Arial" w:hAnsi="Arial" w:cs="Arial"/>
          <w:color w:val="000000"/>
        </w:rPr>
      </w:pPr>
      <w:r w:rsidRPr="00AA4D20">
        <w:rPr>
          <w:rFonts w:ascii="Arial" w:eastAsia="Arial" w:hAnsi="Arial" w:cs="Arial"/>
          <w:color w:val="000000"/>
        </w:rPr>
        <w:t>Usen agua y materias primas seguras (OMS, 2006).</w:t>
      </w:r>
    </w:p>
    <w:p w14:paraId="4314FDF6" w14:textId="2A7563D1" w:rsidR="00FB53A9" w:rsidRPr="00AA4D20" w:rsidRDefault="00FB53A9" w:rsidP="00FB53A9">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Al implementar la calidad e inocuidad alimentaria, se asegura que los alimentos no solo sean seguros para el consumidor, sino que también mantengan su calidad nutricional y organoléptica, protegiendo la salud de los clientes y evitando riesgos sanitarios.</w:t>
      </w:r>
    </w:p>
    <w:p w14:paraId="45DC846F" w14:textId="75FEF179" w:rsidR="002E52AE" w:rsidRPr="00060D9B" w:rsidRDefault="00000000" w:rsidP="00167FAC">
      <w:pPr>
        <w:pStyle w:val="Ttulo2"/>
        <w:rPr>
          <w:rFonts w:ascii="Arial" w:hAnsi="Arial" w:cs="Arial"/>
          <w:b/>
          <w:bCs/>
          <w:color w:val="auto"/>
          <w:sz w:val="24"/>
          <w:szCs w:val="24"/>
        </w:rPr>
      </w:pPr>
      <w:bookmarkStart w:id="27" w:name="_heading=h.35nkun2" w:colFirst="0" w:colLast="0"/>
      <w:bookmarkStart w:id="28" w:name="_Toc188637512"/>
      <w:bookmarkEnd w:id="27"/>
      <w:r w:rsidRPr="00060D9B">
        <w:rPr>
          <w:rFonts w:ascii="Arial" w:hAnsi="Arial" w:cs="Arial"/>
          <w:b/>
          <w:bCs/>
          <w:color w:val="auto"/>
          <w:sz w:val="24"/>
          <w:szCs w:val="24"/>
        </w:rPr>
        <w:t>2.</w:t>
      </w:r>
      <w:r w:rsidR="00E57EEC" w:rsidRPr="00060D9B">
        <w:rPr>
          <w:rFonts w:ascii="Arial" w:hAnsi="Arial" w:cs="Arial"/>
          <w:b/>
          <w:bCs/>
          <w:color w:val="auto"/>
          <w:sz w:val="24"/>
          <w:szCs w:val="24"/>
        </w:rPr>
        <w:t>4</w:t>
      </w:r>
      <w:r w:rsidRPr="00060D9B">
        <w:rPr>
          <w:rFonts w:ascii="Arial" w:hAnsi="Arial" w:cs="Arial"/>
          <w:b/>
          <w:bCs/>
          <w:color w:val="auto"/>
          <w:sz w:val="24"/>
          <w:szCs w:val="24"/>
        </w:rPr>
        <w:t xml:space="preserve">. </w:t>
      </w:r>
      <w:r w:rsidR="00055E12">
        <w:rPr>
          <w:rFonts w:ascii="Arial" w:hAnsi="Arial" w:cs="Arial"/>
          <w:b/>
          <w:bCs/>
          <w:color w:val="auto"/>
          <w:sz w:val="24"/>
          <w:szCs w:val="24"/>
        </w:rPr>
        <w:t xml:space="preserve">Como las </w:t>
      </w:r>
      <w:r w:rsidRPr="00060D9B">
        <w:rPr>
          <w:rFonts w:ascii="Arial" w:hAnsi="Arial" w:cs="Arial"/>
          <w:b/>
          <w:bCs/>
          <w:color w:val="auto"/>
          <w:sz w:val="24"/>
          <w:szCs w:val="24"/>
        </w:rPr>
        <w:t xml:space="preserve">buenas prácticas de manufactura </w:t>
      </w:r>
      <w:r w:rsidR="00D549B8">
        <w:rPr>
          <w:rFonts w:ascii="Arial" w:hAnsi="Arial" w:cs="Arial"/>
          <w:b/>
          <w:bCs/>
          <w:color w:val="auto"/>
          <w:sz w:val="24"/>
          <w:szCs w:val="24"/>
        </w:rPr>
        <w:t>(</w:t>
      </w:r>
      <w:proofErr w:type="spellStart"/>
      <w:r w:rsidRPr="00060D9B">
        <w:rPr>
          <w:rFonts w:ascii="Arial" w:hAnsi="Arial" w:cs="Arial"/>
          <w:b/>
          <w:bCs/>
          <w:color w:val="auto"/>
          <w:sz w:val="24"/>
          <w:szCs w:val="24"/>
        </w:rPr>
        <w:t>BPM</w:t>
      </w:r>
      <w:bookmarkEnd w:id="28"/>
      <w:proofErr w:type="spellEnd"/>
      <w:r w:rsidR="00D549B8">
        <w:rPr>
          <w:rFonts w:ascii="Arial" w:hAnsi="Arial" w:cs="Arial"/>
          <w:b/>
          <w:bCs/>
          <w:color w:val="auto"/>
          <w:sz w:val="24"/>
          <w:szCs w:val="24"/>
        </w:rPr>
        <w:t>)</w:t>
      </w:r>
      <w:r w:rsidR="00055E12">
        <w:rPr>
          <w:rFonts w:ascii="Arial" w:hAnsi="Arial" w:cs="Arial"/>
          <w:b/>
          <w:bCs/>
          <w:color w:val="auto"/>
          <w:sz w:val="24"/>
          <w:szCs w:val="24"/>
        </w:rPr>
        <w:t xml:space="preserve"> ayudan a minimizar </w:t>
      </w:r>
      <w:r w:rsidR="00D549B8">
        <w:rPr>
          <w:rFonts w:ascii="Arial" w:hAnsi="Arial" w:cs="Arial"/>
          <w:b/>
          <w:bCs/>
          <w:color w:val="auto"/>
          <w:sz w:val="24"/>
          <w:szCs w:val="24"/>
        </w:rPr>
        <w:t>riesgos</w:t>
      </w:r>
      <w:r w:rsidR="00055E12">
        <w:rPr>
          <w:rFonts w:ascii="Arial" w:hAnsi="Arial" w:cs="Arial"/>
          <w:b/>
          <w:bCs/>
          <w:color w:val="auto"/>
          <w:sz w:val="24"/>
          <w:szCs w:val="24"/>
        </w:rPr>
        <w:t xml:space="preserve"> sanitarios en los supermercados</w:t>
      </w:r>
    </w:p>
    <w:p w14:paraId="739475B0" w14:textId="77777777" w:rsidR="00A47C17" w:rsidRDefault="00000000">
      <w:pPr>
        <w:spacing w:line="360" w:lineRule="auto"/>
        <w:jc w:val="both"/>
        <w:rPr>
          <w:rFonts w:ascii="Arial" w:eastAsia="Arial" w:hAnsi="Arial" w:cs="Arial"/>
        </w:rPr>
      </w:pPr>
      <w:r w:rsidRPr="00AA4D20">
        <w:rPr>
          <w:rFonts w:ascii="Arial" w:eastAsia="Arial" w:hAnsi="Arial" w:cs="Arial"/>
        </w:rPr>
        <w:t xml:space="preserve">Según el Códex </w:t>
      </w:r>
      <w:proofErr w:type="spellStart"/>
      <w:r w:rsidRPr="00AA4D20">
        <w:rPr>
          <w:rFonts w:ascii="Arial" w:eastAsia="Arial" w:hAnsi="Arial" w:cs="Arial"/>
        </w:rPr>
        <w:t>Alimentarius</w:t>
      </w:r>
      <w:proofErr w:type="spellEnd"/>
      <w:r w:rsidRPr="00AA4D20">
        <w:rPr>
          <w:rFonts w:ascii="Arial" w:eastAsia="Arial" w:hAnsi="Arial" w:cs="Arial"/>
        </w:rPr>
        <w:t xml:space="preserve"> (2022) </w:t>
      </w:r>
      <w:r w:rsidR="00D549B8">
        <w:rPr>
          <w:rFonts w:ascii="Arial" w:eastAsia="Arial" w:hAnsi="Arial" w:cs="Arial"/>
        </w:rPr>
        <w:t xml:space="preserve">las </w:t>
      </w:r>
      <w:proofErr w:type="spellStart"/>
      <w:r w:rsidR="00D549B8">
        <w:rPr>
          <w:rFonts w:ascii="Arial" w:eastAsia="Arial" w:hAnsi="Arial" w:cs="Arial"/>
        </w:rPr>
        <w:t>BPM</w:t>
      </w:r>
      <w:proofErr w:type="spellEnd"/>
      <w:r w:rsidR="00D549B8">
        <w:rPr>
          <w:rFonts w:ascii="Arial" w:eastAsia="Arial" w:hAnsi="Arial" w:cs="Arial"/>
        </w:rPr>
        <w:t xml:space="preserve"> s</w:t>
      </w:r>
      <w:r w:rsidRPr="00AA4D20">
        <w:rPr>
          <w:rFonts w:ascii="Arial" w:eastAsia="Arial" w:hAnsi="Arial" w:cs="Arial"/>
        </w:rPr>
        <w:t xml:space="preserve">on un conjunto de principios básicos cuyo objetivo es garantizar que los productos se fabriquen en condiciones sanitarias adecuadas y disminuir los riesgos de contaminaciones. </w:t>
      </w:r>
    </w:p>
    <w:p w14:paraId="2AB5D027" w14:textId="3BCAF136" w:rsidR="00D549B8" w:rsidRDefault="00D549B8">
      <w:pPr>
        <w:spacing w:line="360" w:lineRule="auto"/>
        <w:jc w:val="both"/>
        <w:rPr>
          <w:rFonts w:ascii="Arial" w:eastAsia="Arial" w:hAnsi="Arial" w:cs="Arial"/>
        </w:rPr>
      </w:pPr>
      <w:r>
        <w:rPr>
          <w:rFonts w:ascii="Arial" w:eastAsia="Arial" w:hAnsi="Arial" w:cs="Arial"/>
        </w:rPr>
        <w:lastRenderedPageBreak/>
        <w:t xml:space="preserve">Con ellos hay mejor control de contaminaciones, ya que las </w:t>
      </w:r>
      <w:proofErr w:type="spellStart"/>
      <w:r>
        <w:rPr>
          <w:rFonts w:ascii="Arial" w:eastAsia="Arial" w:hAnsi="Arial" w:cs="Arial"/>
        </w:rPr>
        <w:t>BPM</w:t>
      </w:r>
      <w:proofErr w:type="spellEnd"/>
      <w:r>
        <w:rPr>
          <w:rFonts w:ascii="Arial" w:eastAsia="Arial" w:hAnsi="Arial" w:cs="Arial"/>
        </w:rPr>
        <w:t xml:space="preserve"> establecen </w:t>
      </w:r>
      <w:r w:rsidR="00A47C17">
        <w:rPr>
          <w:rFonts w:ascii="Arial" w:eastAsia="Arial" w:hAnsi="Arial" w:cs="Arial"/>
        </w:rPr>
        <w:t>procedimientos</w:t>
      </w:r>
      <w:r>
        <w:rPr>
          <w:rFonts w:ascii="Arial" w:eastAsia="Arial" w:hAnsi="Arial" w:cs="Arial"/>
        </w:rPr>
        <w:t xml:space="preserve"> para evitar </w:t>
      </w:r>
      <w:r w:rsidR="00A47C17">
        <w:rPr>
          <w:rFonts w:ascii="Arial" w:eastAsia="Arial" w:hAnsi="Arial" w:cs="Arial"/>
        </w:rPr>
        <w:t>contaminaciones</w:t>
      </w:r>
      <w:r>
        <w:rPr>
          <w:rFonts w:ascii="Arial" w:eastAsia="Arial" w:hAnsi="Arial" w:cs="Arial"/>
        </w:rPr>
        <w:t xml:space="preserve"> cruzadas </w:t>
      </w:r>
      <w:r w:rsidR="00A47C17">
        <w:rPr>
          <w:rFonts w:ascii="Arial" w:eastAsia="Arial" w:hAnsi="Arial" w:cs="Arial"/>
        </w:rPr>
        <w:t>entre</w:t>
      </w:r>
      <w:r>
        <w:rPr>
          <w:rFonts w:ascii="Arial" w:eastAsia="Arial" w:hAnsi="Arial" w:cs="Arial"/>
        </w:rPr>
        <w:t xml:space="preserve"> alimentos crudos y cocidos, </w:t>
      </w:r>
      <w:r w:rsidR="00A47C17">
        <w:rPr>
          <w:rFonts w:ascii="Arial" w:eastAsia="Arial" w:hAnsi="Arial" w:cs="Arial"/>
        </w:rPr>
        <w:t>así</w:t>
      </w:r>
      <w:r>
        <w:rPr>
          <w:rFonts w:ascii="Arial" w:eastAsia="Arial" w:hAnsi="Arial" w:cs="Arial"/>
        </w:rPr>
        <w:t xml:space="preserve"> como la contaminación entre agentes</w:t>
      </w:r>
      <w:r w:rsidR="00A47C17">
        <w:rPr>
          <w:rFonts w:ascii="Arial" w:eastAsia="Arial" w:hAnsi="Arial" w:cs="Arial"/>
        </w:rPr>
        <w:t xml:space="preserve"> biológicos, químicos y físicos. Esto incluye prácticas como limpieza y desinfección de superficies y equipos, y uso de equipo de protección en el personal.</w:t>
      </w:r>
    </w:p>
    <w:p w14:paraId="72E4D29A" w14:textId="37BD8E0D" w:rsidR="00A47C17" w:rsidRDefault="00A47C17">
      <w:pPr>
        <w:spacing w:line="360" w:lineRule="auto"/>
        <w:jc w:val="both"/>
        <w:rPr>
          <w:rFonts w:ascii="Arial" w:eastAsia="Arial" w:hAnsi="Arial" w:cs="Arial"/>
        </w:rPr>
      </w:pPr>
      <w:r>
        <w:rPr>
          <w:rFonts w:ascii="Arial" w:eastAsia="Arial" w:hAnsi="Arial" w:cs="Arial"/>
        </w:rPr>
        <w:t xml:space="preserve">Con las </w:t>
      </w:r>
      <w:proofErr w:type="spellStart"/>
      <w:r>
        <w:rPr>
          <w:rFonts w:ascii="Arial" w:eastAsia="Arial" w:hAnsi="Arial" w:cs="Arial"/>
        </w:rPr>
        <w:t>BPM</w:t>
      </w:r>
      <w:proofErr w:type="spellEnd"/>
      <w:r>
        <w:rPr>
          <w:rFonts w:ascii="Arial" w:eastAsia="Arial" w:hAnsi="Arial" w:cs="Arial"/>
        </w:rPr>
        <w:t>, se asegura el manejo adecuado de los alimentos, ya que aporta directrices sobre el almacenamiento, manipulación y preparación de los alimentos.</w:t>
      </w:r>
    </w:p>
    <w:p w14:paraId="37D1739C" w14:textId="72F1361C" w:rsidR="002E52AE" w:rsidRPr="00AA4D20" w:rsidRDefault="00000000">
      <w:pPr>
        <w:spacing w:line="360" w:lineRule="auto"/>
        <w:jc w:val="both"/>
        <w:rPr>
          <w:rFonts w:ascii="Arial" w:eastAsia="Arial" w:hAnsi="Arial" w:cs="Arial"/>
        </w:rPr>
      </w:pPr>
      <w:r w:rsidRPr="00AA4D20">
        <w:rPr>
          <w:rFonts w:ascii="Arial" w:eastAsia="Arial" w:hAnsi="Arial" w:cs="Arial"/>
        </w:rPr>
        <w:t>De estos principios se derivan.</w:t>
      </w:r>
    </w:p>
    <w:p w14:paraId="794D06FA"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Buenas prácticas de higiene: Medidas y condiciones aplicadas en cualquier fase de la cadena alimentaria para proporcionar alimentos inocuos e idóneos.</w:t>
      </w:r>
    </w:p>
    <w:p w14:paraId="1B11A6D3" w14:textId="77777777" w:rsidR="002E52AE" w:rsidRDefault="00000000">
      <w:pPr>
        <w:spacing w:line="360" w:lineRule="auto"/>
        <w:jc w:val="both"/>
        <w:rPr>
          <w:rFonts w:ascii="Arial" w:eastAsia="Arial" w:hAnsi="Arial" w:cs="Arial"/>
        </w:rPr>
      </w:pPr>
      <w:r w:rsidRPr="00AA4D20">
        <w:rPr>
          <w:rFonts w:ascii="Arial" w:eastAsia="Arial" w:hAnsi="Arial" w:cs="Arial"/>
        </w:rPr>
        <w:t>Buenas prácticas agrícolas: Son el conjunto de prácticas agrícolas que velan por el cuidado del ambiente, agua, aire, suelos y salud de las personas, al usar productos adecuados para la producción de los alimentos sin dañar los ecosistemas.</w:t>
      </w:r>
    </w:p>
    <w:p w14:paraId="40BD9B3B" w14:textId="5981BFE7" w:rsidR="00CB52C5" w:rsidRPr="00AA4D20" w:rsidRDefault="00CB52C5">
      <w:pPr>
        <w:spacing w:line="360" w:lineRule="auto"/>
        <w:jc w:val="both"/>
        <w:rPr>
          <w:rFonts w:ascii="Arial" w:eastAsia="Arial" w:hAnsi="Arial" w:cs="Arial"/>
        </w:rPr>
      </w:pPr>
      <w:r w:rsidRPr="00AA4D20">
        <w:rPr>
          <w:rFonts w:ascii="Arial" w:eastAsia="Arial" w:hAnsi="Arial" w:cs="Arial"/>
        </w:rPr>
        <w:t xml:space="preserve">Buenas prácticas de manipulación: Prácticas que garantizan la inocuidad alimentaria, al implementar higiene personal (lavado y desinfección de manos, uso de indumentaria y evitar accesorios prohibidos), higiene de entorno (limpieza y desinfección de superficies, utensilios y equipos) para prevenir contaminaciones cruzadas. </w:t>
      </w:r>
    </w:p>
    <w:p w14:paraId="319B59D5" w14:textId="63BB4401" w:rsidR="002E52AE" w:rsidRPr="00060D9B" w:rsidRDefault="00000000" w:rsidP="00167FAC">
      <w:pPr>
        <w:pStyle w:val="Ttulo2"/>
        <w:rPr>
          <w:rFonts w:ascii="Arial" w:hAnsi="Arial" w:cs="Arial"/>
          <w:b/>
          <w:bCs/>
          <w:color w:val="auto"/>
          <w:sz w:val="24"/>
          <w:szCs w:val="24"/>
          <w:highlight w:val="white"/>
        </w:rPr>
      </w:pPr>
      <w:bookmarkStart w:id="29" w:name="_heading=h.1ksv4uv" w:colFirst="0" w:colLast="0"/>
      <w:bookmarkStart w:id="30" w:name="_Toc188637513"/>
      <w:bookmarkEnd w:id="29"/>
      <w:r w:rsidRPr="00060D9B">
        <w:rPr>
          <w:rFonts w:ascii="Arial" w:hAnsi="Arial" w:cs="Arial"/>
          <w:b/>
          <w:bCs/>
          <w:color w:val="auto"/>
          <w:sz w:val="24"/>
          <w:szCs w:val="24"/>
          <w:highlight w:val="white"/>
        </w:rPr>
        <w:t>2.</w:t>
      </w:r>
      <w:r w:rsidR="00E57EEC" w:rsidRPr="00060D9B">
        <w:rPr>
          <w:rFonts w:ascii="Arial" w:hAnsi="Arial" w:cs="Arial"/>
          <w:b/>
          <w:bCs/>
          <w:color w:val="auto"/>
          <w:sz w:val="24"/>
          <w:szCs w:val="24"/>
          <w:highlight w:val="white"/>
        </w:rPr>
        <w:t>5</w:t>
      </w:r>
      <w:r w:rsidRPr="00060D9B">
        <w:rPr>
          <w:rFonts w:ascii="Arial" w:hAnsi="Arial" w:cs="Arial"/>
          <w:b/>
          <w:bCs/>
          <w:color w:val="auto"/>
          <w:sz w:val="24"/>
          <w:szCs w:val="24"/>
          <w:highlight w:val="white"/>
        </w:rPr>
        <w:t>. Enfermedades transmitidas por alimentos</w:t>
      </w:r>
      <w:bookmarkEnd w:id="30"/>
      <w:r w:rsidRPr="00060D9B">
        <w:rPr>
          <w:rFonts w:ascii="Arial" w:hAnsi="Arial" w:cs="Arial"/>
          <w:b/>
          <w:bCs/>
          <w:color w:val="auto"/>
          <w:sz w:val="24"/>
          <w:szCs w:val="24"/>
          <w:highlight w:val="white"/>
        </w:rPr>
        <w:t xml:space="preserve"> </w:t>
      </w:r>
      <w:r w:rsidR="00A47C17">
        <w:rPr>
          <w:rFonts w:ascii="Arial" w:hAnsi="Arial" w:cs="Arial"/>
          <w:b/>
          <w:bCs/>
          <w:color w:val="auto"/>
          <w:sz w:val="24"/>
          <w:szCs w:val="24"/>
          <w:highlight w:val="white"/>
        </w:rPr>
        <w:t>(ETA)</w:t>
      </w:r>
    </w:p>
    <w:p w14:paraId="2FD2137A" w14:textId="268E3804" w:rsidR="002E52AE" w:rsidRPr="00AA4D20" w:rsidRDefault="00FB52B0">
      <w:pPr>
        <w:spacing w:line="360" w:lineRule="auto"/>
        <w:jc w:val="both"/>
        <w:rPr>
          <w:rFonts w:ascii="Arial" w:eastAsia="Arial" w:hAnsi="Arial" w:cs="Arial"/>
          <w:highlight w:val="white"/>
        </w:rPr>
      </w:pPr>
      <w:r>
        <w:rPr>
          <w:rFonts w:ascii="Arial" w:eastAsia="Arial" w:hAnsi="Arial" w:cs="Arial"/>
          <w:highlight w:val="white"/>
        </w:rPr>
        <w:t>Son infecciones o intoxicaciones, causadas por el consumo de alimentos o bebidas contaminados con agentes patógenos, como bacterias, virus, parásitos o toxinas,</w:t>
      </w:r>
      <w:r w:rsidRPr="00AA4D20">
        <w:rPr>
          <w:rFonts w:ascii="Arial" w:eastAsia="Arial" w:hAnsi="Arial" w:cs="Arial"/>
          <w:highlight w:val="white"/>
        </w:rPr>
        <w:t xml:space="preserve"> que se produce</w:t>
      </w:r>
      <w:r>
        <w:rPr>
          <w:rFonts w:ascii="Arial" w:eastAsia="Arial" w:hAnsi="Arial" w:cs="Arial"/>
          <w:highlight w:val="white"/>
        </w:rPr>
        <w:t>n</w:t>
      </w:r>
      <w:r w:rsidRPr="00AA4D20">
        <w:rPr>
          <w:rFonts w:ascii="Arial" w:eastAsia="Arial" w:hAnsi="Arial" w:cs="Arial"/>
          <w:highlight w:val="white"/>
        </w:rPr>
        <w:t xml:space="preserve"> en cualquier etapa de la cadena de producción. Pueden deberse a varias formas de contaminación ambiental, como la contaminación del agua, el suelo o el aire, así como al almacenamiento y transformación de alimentos insalubres. (OMS, 2022)</w:t>
      </w:r>
    </w:p>
    <w:p w14:paraId="7655FDD8" w14:textId="44421A11" w:rsidR="00E57EEC" w:rsidRPr="00060D9B" w:rsidRDefault="00E57EEC" w:rsidP="00167FAC">
      <w:pPr>
        <w:pStyle w:val="Ttulo3"/>
        <w:rPr>
          <w:rFonts w:ascii="Arial" w:eastAsia="Arial" w:hAnsi="Arial" w:cs="Arial"/>
          <w:b/>
          <w:bCs/>
          <w:i/>
          <w:iCs/>
          <w:color w:val="auto"/>
        </w:rPr>
      </w:pPr>
      <w:bookmarkStart w:id="31" w:name="_Toc188637514"/>
      <w:r w:rsidRPr="00060D9B">
        <w:rPr>
          <w:rFonts w:ascii="Arial" w:eastAsia="Arial" w:hAnsi="Arial" w:cs="Arial"/>
          <w:b/>
          <w:bCs/>
          <w:i/>
          <w:iCs/>
          <w:color w:val="auto"/>
        </w:rPr>
        <w:lastRenderedPageBreak/>
        <w:t xml:space="preserve">2.5.1. </w:t>
      </w:r>
      <w:r w:rsidR="00CB52C5">
        <w:rPr>
          <w:rFonts w:ascii="Arial" w:eastAsia="Arial" w:hAnsi="Arial" w:cs="Arial"/>
          <w:b/>
          <w:bCs/>
          <w:i/>
          <w:iCs/>
          <w:color w:val="auto"/>
        </w:rPr>
        <w:t xml:space="preserve">Enfermedades por </w:t>
      </w:r>
      <w:r w:rsidRPr="00060D9B">
        <w:rPr>
          <w:rFonts w:ascii="Arial" w:eastAsia="Arial" w:hAnsi="Arial" w:cs="Arial"/>
          <w:b/>
          <w:bCs/>
          <w:i/>
          <w:iCs/>
          <w:color w:val="auto"/>
        </w:rPr>
        <w:t>infecciones alimentarias</w:t>
      </w:r>
      <w:bookmarkEnd w:id="31"/>
    </w:p>
    <w:p w14:paraId="2941F3A8" w14:textId="1605E355" w:rsidR="002E52AE" w:rsidRDefault="00910276">
      <w:pPr>
        <w:spacing w:line="360" w:lineRule="auto"/>
        <w:jc w:val="both"/>
        <w:rPr>
          <w:rFonts w:ascii="Arial" w:eastAsia="Arial" w:hAnsi="Arial" w:cs="Arial"/>
        </w:rPr>
      </w:pPr>
      <w:r>
        <w:rPr>
          <w:rFonts w:ascii="Arial" w:eastAsia="Arial" w:hAnsi="Arial" w:cs="Arial"/>
        </w:rPr>
        <w:t>Las enfermedades transmitidas por alimentos (ETA)</w:t>
      </w:r>
      <w:r w:rsidR="009232A9">
        <w:rPr>
          <w:rFonts w:ascii="Arial" w:eastAsia="Arial" w:hAnsi="Arial" w:cs="Arial"/>
        </w:rPr>
        <w:t xml:space="preserve"> causadas por infecciones ocurren debido a la ingestión de alimentos (incluida el agua) contaminados con agentes infecciosos como bacterias, virus, hongos y parásitos. Estos agentes pueden multiplicarse en el intestino y, en algunos casos, invadir la pared intestinal y otros órganos o sistemas </w:t>
      </w:r>
      <w:r w:rsidRPr="00AA4D20">
        <w:rPr>
          <w:rFonts w:ascii="Arial" w:eastAsia="Arial" w:hAnsi="Arial" w:cs="Arial"/>
        </w:rPr>
        <w:t>(Ministerio de Salud y Protección Social, 2013).</w:t>
      </w:r>
    </w:p>
    <w:p w14:paraId="04C2BB8A" w14:textId="131CAD7F" w:rsidR="000E2208" w:rsidRPr="000E2208" w:rsidRDefault="000E2208">
      <w:pPr>
        <w:spacing w:line="360" w:lineRule="auto"/>
        <w:jc w:val="both"/>
        <w:rPr>
          <w:rFonts w:ascii="Arial" w:eastAsia="Arial" w:hAnsi="Arial" w:cs="Arial"/>
          <w:bCs/>
        </w:rPr>
      </w:pPr>
      <w:r w:rsidRPr="000E2208">
        <w:rPr>
          <w:rFonts w:ascii="Arial" w:eastAsia="Arial" w:hAnsi="Arial" w:cs="Arial"/>
        </w:rPr>
        <w:t>Los agentes infecciosos más comunes son:</w:t>
      </w:r>
    </w:p>
    <w:p w14:paraId="622D40AE" w14:textId="3CDE615D" w:rsidR="002E52AE" w:rsidRPr="000E2208" w:rsidRDefault="00000000">
      <w:pPr>
        <w:spacing w:line="360" w:lineRule="auto"/>
        <w:jc w:val="both"/>
        <w:rPr>
          <w:rFonts w:ascii="Arial" w:eastAsia="Arial" w:hAnsi="Arial" w:cs="Arial"/>
          <w:highlight w:val="white"/>
        </w:rPr>
      </w:pPr>
      <w:r w:rsidRPr="000E2208">
        <w:rPr>
          <w:rFonts w:ascii="Arial" w:eastAsia="Arial" w:hAnsi="Arial" w:cs="Arial"/>
          <w:bCs/>
          <w:highlight w:val="white"/>
        </w:rPr>
        <w:t>Bacterias</w:t>
      </w:r>
      <w:r w:rsidR="00E57EEC" w:rsidRPr="000E2208">
        <w:rPr>
          <w:rFonts w:ascii="Arial" w:eastAsia="Arial" w:hAnsi="Arial" w:cs="Arial"/>
          <w:bCs/>
          <w:highlight w:val="white"/>
        </w:rPr>
        <w:t>:</w:t>
      </w:r>
      <w:r w:rsidR="009232A9" w:rsidRPr="000E2208">
        <w:rPr>
          <w:rFonts w:ascii="Arial" w:eastAsia="Arial" w:hAnsi="Arial" w:cs="Arial"/>
          <w:bCs/>
          <w:highlight w:val="white"/>
        </w:rPr>
        <w:t xml:space="preserve"> Las </w:t>
      </w:r>
      <w:r w:rsidR="009232A9" w:rsidRPr="000E2208">
        <w:rPr>
          <w:rFonts w:ascii="Arial" w:eastAsia="Arial" w:hAnsi="Arial" w:cs="Arial"/>
          <w:highlight w:val="white"/>
        </w:rPr>
        <w:t xml:space="preserve">más comunes a nivel mundial son, </w:t>
      </w:r>
      <w:r w:rsidRPr="000E2208">
        <w:rPr>
          <w:rFonts w:ascii="Arial" w:eastAsia="Arial" w:hAnsi="Arial" w:cs="Arial"/>
          <w:highlight w:val="white"/>
        </w:rPr>
        <w:t>Salmonela, </w:t>
      </w:r>
      <w:proofErr w:type="spellStart"/>
      <w:r w:rsidRPr="000E2208">
        <w:rPr>
          <w:rFonts w:ascii="Arial" w:eastAsia="Arial" w:hAnsi="Arial" w:cs="Arial"/>
          <w:highlight w:val="white"/>
        </w:rPr>
        <w:t>Campylobacter</w:t>
      </w:r>
      <w:proofErr w:type="spellEnd"/>
      <w:r w:rsidRPr="000E2208">
        <w:rPr>
          <w:rFonts w:ascii="Arial" w:eastAsia="Arial" w:hAnsi="Arial" w:cs="Arial"/>
          <w:highlight w:val="white"/>
        </w:rPr>
        <w:t xml:space="preserve"> </w:t>
      </w:r>
      <w:proofErr w:type="spellStart"/>
      <w:r w:rsidRPr="000E2208">
        <w:rPr>
          <w:rFonts w:ascii="Arial" w:eastAsia="Arial" w:hAnsi="Arial" w:cs="Arial"/>
          <w:highlight w:val="white"/>
        </w:rPr>
        <w:t>sp</w:t>
      </w:r>
      <w:proofErr w:type="spellEnd"/>
      <w:r w:rsidRPr="000E2208">
        <w:rPr>
          <w:rFonts w:ascii="Arial" w:eastAsia="Arial" w:hAnsi="Arial" w:cs="Arial"/>
          <w:highlight w:val="white"/>
        </w:rPr>
        <w:t> y </w:t>
      </w:r>
      <w:proofErr w:type="spellStart"/>
      <w:r w:rsidRPr="000E2208">
        <w:rPr>
          <w:rFonts w:ascii="Arial" w:eastAsia="Arial" w:hAnsi="Arial" w:cs="Arial"/>
          <w:highlight w:val="white"/>
        </w:rPr>
        <w:t>Escherichia</w:t>
      </w:r>
      <w:proofErr w:type="spellEnd"/>
      <w:r w:rsidRPr="000E2208">
        <w:rPr>
          <w:rFonts w:ascii="Arial" w:eastAsia="Arial" w:hAnsi="Arial" w:cs="Arial"/>
          <w:highlight w:val="white"/>
        </w:rPr>
        <w:t xml:space="preserve"> </w:t>
      </w:r>
      <w:proofErr w:type="spellStart"/>
      <w:r w:rsidRPr="000E2208">
        <w:rPr>
          <w:rFonts w:ascii="Arial" w:eastAsia="Arial" w:hAnsi="Arial" w:cs="Arial"/>
          <w:highlight w:val="white"/>
        </w:rPr>
        <w:t>coli</w:t>
      </w:r>
      <w:proofErr w:type="spellEnd"/>
      <w:r w:rsidRPr="000E2208">
        <w:rPr>
          <w:rFonts w:ascii="Arial" w:eastAsia="Arial" w:hAnsi="Arial" w:cs="Arial"/>
          <w:highlight w:val="white"/>
        </w:rPr>
        <w:t> entero hemorrágica</w:t>
      </w:r>
      <w:r w:rsidR="009232A9" w:rsidRPr="000E2208">
        <w:rPr>
          <w:rFonts w:ascii="Arial" w:eastAsia="Arial" w:hAnsi="Arial" w:cs="Arial"/>
          <w:highlight w:val="white"/>
        </w:rPr>
        <w:t xml:space="preserve">. Estas bacterias pueden </w:t>
      </w:r>
      <w:r w:rsidRPr="000E2208">
        <w:rPr>
          <w:rFonts w:ascii="Arial" w:eastAsia="Arial" w:hAnsi="Arial" w:cs="Arial"/>
          <w:highlight w:val="white"/>
        </w:rPr>
        <w:t xml:space="preserve">causar lesiones, secuelas o muerte. </w:t>
      </w:r>
      <w:r w:rsidR="009232A9" w:rsidRPr="000E2208">
        <w:rPr>
          <w:rFonts w:ascii="Arial" w:eastAsia="Arial" w:hAnsi="Arial" w:cs="Arial"/>
          <w:highlight w:val="white"/>
        </w:rPr>
        <w:t xml:space="preserve">Los </w:t>
      </w:r>
      <w:r w:rsidRPr="000E2208">
        <w:rPr>
          <w:rFonts w:ascii="Arial" w:eastAsia="Arial" w:hAnsi="Arial" w:cs="Arial"/>
          <w:highlight w:val="white"/>
        </w:rPr>
        <w:t>síntomas</w:t>
      </w:r>
      <w:r w:rsidR="009232A9" w:rsidRPr="000E2208">
        <w:rPr>
          <w:rFonts w:ascii="Arial" w:eastAsia="Arial" w:hAnsi="Arial" w:cs="Arial"/>
          <w:highlight w:val="white"/>
        </w:rPr>
        <w:t xml:space="preserve"> incluyen </w:t>
      </w:r>
      <w:r w:rsidRPr="000E2208">
        <w:rPr>
          <w:rFonts w:ascii="Arial" w:eastAsia="Arial" w:hAnsi="Arial" w:cs="Arial"/>
          <w:highlight w:val="white"/>
        </w:rPr>
        <w:t>infección</w:t>
      </w:r>
      <w:r w:rsidR="009232A9" w:rsidRPr="000E2208">
        <w:rPr>
          <w:rFonts w:ascii="Arial" w:eastAsia="Arial" w:hAnsi="Arial" w:cs="Arial"/>
          <w:highlight w:val="white"/>
        </w:rPr>
        <w:t xml:space="preserve">, </w:t>
      </w:r>
      <w:r w:rsidRPr="000E2208">
        <w:rPr>
          <w:rFonts w:ascii="Arial" w:eastAsia="Arial" w:hAnsi="Arial" w:cs="Arial"/>
          <w:highlight w:val="white"/>
        </w:rPr>
        <w:t>fiebre, dolor de cabeza, náuseas, vómitos, cólicos y diarreas.</w:t>
      </w:r>
    </w:p>
    <w:p w14:paraId="7D174C71" w14:textId="0A88E814" w:rsidR="002E52AE" w:rsidRPr="000E2208" w:rsidRDefault="00000000">
      <w:pPr>
        <w:spacing w:line="360" w:lineRule="auto"/>
        <w:jc w:val="both"/>
        <w:rPr>
          <w:rFonts w:ascii="Arial" w:eastAsia="Arial" w:hAnsi="Arial" w:cs="Arial"/>
          <w:highlight w:val="white"/>
        </w:rPr>
      </w:pPr>
      <w:proofErr w:type="spellStart"/>
      <w:proofErr w:type="gramStart"/>
      <w:r w:rsidRPr="000E2208">
        <w:rPr>
          <w:rFonts w:ascii="Arial" w:eastAsia="Arial" w:hAnsi="Arial" w:cs="Arial"/>
          <w:bCs/>
          <w:highlight w:val="white"/>
        </w:rPr>
        <w:t>Virus:</w:t>
      </w:r>
      <w:r w:rsidR="000E2208" w:rsidRPr="000E2208">
        <w:rPr>
          <w:rFonts w:ascii="Arial" w:eastAsia="Arial" w:hAnsi="Arial" w:cs="Arial"/>
          <w:highlight w:val="white"/>
        </w:rPr>
        <w:t>Algunos</w:t>
      </w:r>
      <w:proofErr w:type="spellEnd"/>
      <w:proofErr w:type="gramEnd"/>
      <w:r w:rsidRPr="000E2208">
        <w:rPr>
          <w:rFonts w:ascii="Arial" w:eastAsia="Arial" w:hAnsi="Arial" w:cs="Arial"/>
          <w:highlight w:val="white"/>
        </w:rPr>
        <w:t xml:space="preserve"> </w:t>
      </w:r>
      <w:proofErr w:type="spellStart"/>
      <w:r w:rsidRPr="000E2208">
        <w:rPr>
          <w:rFonts w:ascii="Arial" w:eastAsia="Arial" w:hAnsi="Arial" w:cs="Arial"/>
          <w:highlight w:val="white"/>
        </w:rPr>
        <w:t>virus</w:t>
      </w:r>
      <w:r w:rsidR="000E2208" w:rsidRPr="000E2208">
        <w:rPr>
          <w:rFonts w:ascii="Arial" w:eastAsia="Arial" w:hAnsi="Arial" w:cs="Arial"/>
          <w:highlight w:val="white"/>
        </w:rPr>
        <w:t>pueden</w:t>
      </w:r>
      <w:proofErr w:type="spellEnd"/>
      <w:r w:rsidRPr="000E2208">
        <w:rPr>
          <w:rFonts w:ascii="Arial" w:eastAsia="Arial" w:hAnsi="Arial" w:cs="Arial"/>
          <w:highlight w:val="white"/>
        </w:rPr>
        <w:t xml:space="preserve"> transmitirse por los alimentos, como ser hepatitis A</w:t>
      </w:r>
      <w:r w:rsidR="000E2208" w:rsidRPr="000E2208">
        <w:rPr>
          <w:rFonts w:ascii="Arial" w:eastAsia="Arial" w:hAnsi="Arial" w:cs="Arial"/>
          <w:highlight w:val="white"/>
        </w:rPr>
        <w:t xml:space="preserve">. Este virus provoca </w:t>
      </w:r>
      <w:r w:rsidRPr="000E2208">
        <w:rPr>
          <w:rFonts w:ascii="Arial" w:eastAsia="Arial" w:hAnsi="Arial" w:cs="Arial"/>
          <w:highlight w:val="white"/>
        </w:rPr>
        <w:t>náuseas, vómitos, diarrea, cólicos e inflamación de hígado,</w:t>
      </w:r>
      <w:r w:rsidR="000E2208" w:rsidRPr="000E2208">
        <w:rPr>
          <w:rFonts w:ascii="Arial" w:eastAsia="Arial" w:hAnsi="Arial" w:cs="Arial"/>
          <w:highlight w:val="white"/>
        </w:rPr>
        <w:t xml:space="preserve"> y está</w:t>
      </w:r>
      <w:r w:rsidRPr="000E2208">
        <w:rPr>
          <w:rFonts w:ascii="Arial" w:eastAsia="Arial" w:hAnsi="Arial" w:cs="Arial"/>
          <w:highlight w:val="white"/>
        </w:rPr>
        <w:t xml:space="preserve"> asocia</w:t>
      </w:r>
      <w:r w:rsidR="000E2208" w:rsidRPr="000E2208">
        <w:rPr>
          <w:rFonts w:ascii="Arial" w:eastAsia="Arial" w:hAnsi="Arial" w:cs="Arial"/>
          <w:highlight w:val="white"/>
        </w:rPr>
        <w:t>do</w:t>
      </w:r>
      <w:r w:rsidRPr="000E2208">
        <w:rPr>
          <w:rFonts w:ascii="Arial" w:eastAsia="Arial" w:hAnsi="Arial" w:cs="Arial"/>
          <w:highlight w:val="white"/>
        </w:rPr>
        <w:t xml:space="preserve"> con </w:t>
      </w:r>
      <w:r w:rsidR="000E2208" w:rsidRPr="000E2208">
        <w:rPr>
          <w:rFonts w:ascii="Arial" w:eastAsia="Arial" w:hAnsi="Arial" w:cs="Arial"/>
          <w:highlight w:val="white"/>
        </w:rPr>
        <w:t>ingestión de alimentos</w:t>
      </w:r>
      <w:r w:rsidRPr="000E2208">
        <w:rPr>
          <w:rFonts w:ascii="Arial" w:eastAsia="Arial" w:hAnsi="Arial" w:cs="Arial"/>
          <w:highlight w:val="white"/>
        </w:rPr>
        <w:t xml:space="preserve"> crudos como carnes o mariscos.</w:t>
      </w:r>
    </w:p>
    <w:p w14:paraId="01DC8736" w14:textId="49D0D34B" w:rsidR="002E52AE" w:rsidRPr="000E2208" w:rsidRDefault="00000000">
      <w:pPr>
        <w:spacing w:line="360" w:lineRule="auto"/>
        <w:jc w:val="both"/>
        <w:rPr>
          <w:rFonts w:ascii="Arial" w:eastAsia="Arial" w:hAnsi="Arial" w:cs="Arial"/>
          <w:highlight w:val="white"/>
        </w:rPr>
      </w:pPr>
      <w:r w:rsidRPr="000E2208">
        <w:rPr>
          <w:rFonts w:ascii="Arial" w:eastAsia="Arial" w:hAnsi="Arial" w:cs="Arial"/>
          <w:bCs/>
          <w:highlight w:val="white"/>
        </w:rPr>
        <w:t>Parásitos</w:t>
      </w:r>
      <w:r w:rsidR="00E57EEC" w:rsidRPr="000E2208">
        <w:rPr>
          <w:rFonts w:ascii="Arial" w:eastAsia="Arial" w:hAnsi="Arial" w:cs="Arial"/>
          <w:bCs/>
          <w:highlight w:val="white"/>
        </w:rPr>
        <w:t>:</w:t>
      </w:r>
      <w:r w:rsidR="000E2208" w:rsidRPr="000E2208">
        <w:rPr>
          <w:rFonts w:ascii="Arial" w:eastAsia="Arial" w:hAnsi="Arial" w:cs="Arial"/>
          <w:b/>
          <w:highlight w:val="white"/>
        </w:rPr>
        <w:t xml:space="preserve"> </w:t>
      </w:r>
      <w:r w:rsidR="000E2208" w:rsidRPr="000E2208">
        <w:rPr>
          <w:rFonts w:ascii="Arial" w:eastAsia="Arial" w:hAnsi="Arial" w:cs="Arial"/>
          <w:bCs/>
          <w:highlight w:val="white"/>
        </w:rPr>
        <w:t xml:space="preserve">Entre los parásitos más comunes se encuentran </w:t>
      </w:r>
      <w:r w:rsidRPr="000E2208">
        <w:rPr>
          <w:rFonts w:ascii="Arial" w:eastAsia="Arial" w:hAnsi="Arial" w:cs="Arial"/>
          <w:highlight w:val="white"/>
        </w:rPr>
        <w:t xml:space="preserve">los trematodos, </w:t>
      </w:r>
      <w:proofErr w:type="spellStart"/>
      <w:r w:rsidRPr="000E2208">
        <w:rPr>
          <w:rFonts w:ascii="Arial" w:eastAsia="Arial" w:hAnsi="Arial" w:cs="Arial"/>
          <w:highlight w:val="white"/>
        </w:rPr>
        <w:t>estodos</w:t>
      </w:r>
      <w:proofErr w:type="spellEnd"/>
      <w:r w:rsidRPr="000E2208">
        <w:rPr>
          <w:rFonts w:ascii="Arial" w:eastAsia="Arial" w:hAnsi="Arial" w:cs="Arial"/>
          <w:highlight w:val="white"/>
        </w:rPr>
        <w:t> </w:t>
      </w:r>
      <w:proofErr w:type="spellStart"/>
      <w:r w:rsidRPr="000E2208">
        <w:rPr>
          <w:rFonts w:ascii="Arial" w:eastAsia="Arial" w:hAnsi="Arial" w:cs="Arial"/>
          <w:highlight w:val="white"/>
        </w:rPr>
        <w:t>Echinococcus</w:t>
      </w:r>
      <w:proofErr w:type="spellEnd"/>
      <w:r w:rsidRPr="000E2208">
        <w:rPr>
          <w:rFonts w:ascii="Arial" w:eastAsia="Arial" w:hAnsi="Arial" w:cs="Arial"/>
          <w:highlight w:val="white"/>
        </w:rPr>
        <w:t xml:space="preserve"> </w:t>
      </w:r>
      <w:proofErr w:type="spellStart"/>
      <w:r w:rsidRPr="000E2208">
        <w:rPr>
          <w:rFonts w:ascii="Arial" w:eastAsia="Arial" w:hAnsi="Arial" w:cs="Arial"/>
          <w:highlight w:val="white"/>
        </w:rPr>
        <w:t>spp</w:t>
      </w:r>
      <w:proofErr w:type="spellEnd"/>
      <w:r w:rsidRPr="000E2208">
        <w:rPr>
          <w:rFonts w:ascii="Arial" w:eastAsia="Arial" w:hAnsi="Arial" w:cs="Arial"/>
          <w:highlight w:val="white"/>
        </w:rPr>
        <w:t> y </w:t>
      </w:r>
      <w:proofErr w:type="spellStart"/>
      <w:r w:rsidRPr="000E2208">
        <w:rPr>
          <w:rFonts w:ascii="Arial" w:eastAsia="Arial" w:hAnsi="Arial" w:cs="Arial"/>
          <w:highlight w:val="white"/>
        </w:rPr>
        <w:t>Taenia</w:t>
      </w:r>
      <w:proofErr w:type="spellEnd"/>
      <w:r w:rsidRPr="000E2208">
        <w:rPr>
          <w:rFonts w:ascii="Arial" w:eastAsia="Arial" w:hAnsi="Arial" w:cs="Arial"/>
          <w:highlight w:val="white"/>
        </w:rPr>
        <w:t xml:space="preserve"> </w:t>
      </w:r>
      <w:proofErr w:type="spellStart"/>
      <w:r w:rsidRPr="000E2208">
        <w:rPr>
          <w:rFonts w:ascii="Arial" w:eastAsia="Arial" w:hAnsi="Arial" w:cs="Arial"/>
          <w:highlight w:val="white"/>
        </w:rPr>
        <w:t>solium</w:t>
      </w:r>
      <w:proofErr w:type="spellEnd"/>
      <w:r w:rsidRPr="000E2208">
        <w:rPr>
          <w:rFonts w:ascii="Arial" w:eastAsia="Arial" w:hAnsi="Arial" w:cs="Arial"/>
          <w:highlight w:val="white"/>
        </w:rPr>
        <w:t>,</w:t>
      </w:r>
      <w:r w:rsidR="000E2208" w:rsidRPr="000E2208">
        <w:rPr>
          <w:rFonts w:ascii="Arial" w:eastAsia="Arial" w:hAnsi="Arial" w:cs="Arial"/>
          <w:highlight w:val="white"/>
        </w:rPr>
        <w:t xml:space="preserve"> presentes</w:t>
      </w:r>
      <w:r w:rsidRPr="000E2208">
        <w:rPr>
          <w:rFonts w:ascii="Arial" w:eastAsia="Arial" w:hAnsi="Arial" w:cs="Arial"/>
          <w:highlight w:val="white"/>
        </w:rPr>
        <w:t xml:space="preserve"> en el pescado,</w:t>
      </w:r>
      <w:r w:rsidR="000E2208" w:rsidRPr="000E2208">
        <w:rPr>
          <w:rFonts w:ascii="Arial" w:eastAsia="Arial" w:hAnsi="Arial" w:cs="Arial"/>
          <w:highlight w:val="white"/>
        </w:rPr>
        <w:t xml:space="preserve"> y otros</w:t>
      </w:r>
      <w:r w:rsidRPr="000E2208">
        <w:rPr>
          <w:rFonts w:ascii="Arial" w:eastAsia="Arial" w:hAnsi="Arial" w:cs="Arial"/>
          <w:highlight w:val="white"/>
        </w:rPr>
        <w:t xml:space="preserve"> alimentos contaminados</w:t>
      </w:r>
      <w:r w:rsidR="000E2208" w:rsidRPr="000E2208">
        <w:rPr>
          <w:rFonts w:ascii="Arial" w:eastAsia="Arial" w:hAnsi="Arial" w:cs="Arial"/>
          <w:highlight w:val="white"/>
        </w:rPr>
        <w:t>.</w:t>
      </w:r>
      <w:r w:rsidRPr="000E2208">
        <w:rPr>
          <w:rFonts w:ascii="Arial" w:eastAsia="Arial" w:hAnsi="Arial" w:cs="Arial"/>
          <w:highlight w:val="white"/>
        </w:rPr>
        <w:t xml:space="preserve"> Otros parásitos</w:t>
      </w:r>
      <w:r w:rsidR="000E2208" w:rsidRPr="000E2208">
        <w:rPr>
          <w:rFonts w:ascii="Arial" w:eastAsia="Arial" w:hAnsi="Arial" w:cs="Arial"/>
          <w:highlight w:val="white"/>
        </w:rPr>
        <w:t xml:space="preserve"> como </w:t>
      </w:r>
      <w:r w:rsidRPr="000E2208">
        <w:rPr>
          <w:rFonts w:ascii="Arial" w:eastAsia="Arial" w:hAnsi="Arial" w:cs="Arial"/>
          <w:highlight w:val="white"/>
        </w:rPr>
        <w:t>como </w:t>
      </w:r>
      <w:proofErr w:type="spellStart"/>
      <w:r w:rsidRPr="000E2208">
        <w:rPr>
          <w:rFonts w:ascii="Arial" w:eastAsia="Arial" w:hAnsi="Arial" w:cs="Arial"/>
          <w:highlight w:val="white"/>
        </w:rPr>
        <w:t>Ascaris</w:t>
      </w:r>
      <w:proofErr w:type="spellEnd"/>
      <w:r w:rsidRPr="000E2208">
        <w:rPr>
          <w:rFonts w:ascii="Arial" w:eastAsia="Arial" w:hAnsi="Arial" w:cs="Arial"/>
          <w:highlight w:val="white"/>
        </w:rPr>
        <w:t>, </w:t>
      </w:r>
      <w:proofErr w:type="spellStart"/>
      <w:r w:rsidRPr="000E2208">
        <w:rPr>
          <w:rFonts w:ascii="Arial" w:eastAsia="Arial" w:hAnsi="Arial" w:cs="Arial"/>
          <w:highlight w:val="white"/>
        </w:rPr>
        <w:t>Cryptosporidium</w:t>
      </w:r>
      <w:proofErr w:type="spellEnd"/>
      <w:r w:rsidRPr="000E2208">
        <w:rPr>
          <w:rFonts w:ascii="Arial" w:eastAsia="Arial" w:hAnsi="Arial" w:cs="Arial"/>
          <w:highlight w:val="white"/>
        </w:rPr>
        <w:t>, </w:t>
      </w:r>
      <w:proofErr w:type="spellStart"/>
      <w:r w:rsidRPr="000E2208">
        <w:rPr>
          <w:rFonts w:ascii="Arial" w:eastAsia="Arial" w:hAnsi="Arial" w:cs="Arial"/>
          <w:highlight w:val="white"/>
        </w:rPr>
        <w:t>Entamoeba</w:t>
      </w:r>
      <w:proofErr w:type="spellEnd"/>
      <w:r w:rsidRPr="000E2208">
        <w:rPr>
          <w:rFonts w:ascii="Arial" w:eastAsia="Arial" w:hAnsi="Arial" w:cs="Arial"/>
          <w:highlight w:val="white"/>
        </w:rPr>
        <w:t xml:space="preserve"> </w:t>
      </w:r>
      <w:proofErr w:type="spellStart"/>
      <w:r w:rsidRPr="000E2208">
        <w:rPr>
          <w:rFonts w:ascii="Arial" w:eastAsia="Arial" w:hAnsi="Arial" w:cs="Arial"/>
          <w:highlight w:val="white"/>
        </w:rPr>
        <w:t>histolytica</w:t>
      </w:r>
      <w:proofErr w:type="spellEnd"/>
      <w:r w:rsidRPr="000E2208">
        <w:rPr>
          <w:rFonts w:ascii="Arial" w:eastAsia="Arial" w:hAnsi="Arial" w:cs="Arial"/>
          <w:highlight w:val="white"/>
        </w:rPr>
        <w:t> y </w:t>
      </w:r>
      <w:proofErr w:type="spellStart"/>
      <w:r w:rsidRPr="000E2208">
        <w:rPr>
          <w:rFonts w:ascii="Arial" w:eastAsia="Arial" w:hAnsi="Arial" w:cs="Arial"/>
          <w:highlight w:val="white"/>
        </w:rPr>
        <w:t>Giardia</w:t>
      </w:r>
      <w:proofErr w:type="spellEnd"/>
      <w:r w:rsidRPr="000E2208">
        <w:rPr>
          <w:rFonts w:ascii="Arial" w:eastAsia="Arial" w:hAnsi="Arial" w:cs="Arial"/>
          <w:highlight w:val="white"/>
        </w:rPr>
        <w:t>, se encuentran en el agua o el suelo.</w:t>
      </w:r>
    </w:p>
    <w:p w14:paraId="606DEC0E" w14:textId="7C14B2D8" w:rsidR="00E57EEC" w:rsidRPr="00060D9B" w:rsidRDefault="00E57EEC" w:rsidP="00167FAC">
      <w:pPr>
        <w:pStyle w:val="Ttulo3"/>
        <w:rPr>
          <w:rFonts w:ascii="Arial" w:eastAsia="Arial" w:hAnsi="Arial" w:cs="Arial"/>
          <w:b/>
          <w:bCs/>
          <w:i/>
          <w:iCs/>
          <w:color w:val="auto"/>
        </w:rPr>
      </w:pPr>
      <w:bookmarkStart w:id="32" w:name="_Toc188637515"/>
      <w:r w:rsidRPr="00060D9B">
        <w:rPr>
          <w:rFonts w:ascii="Arial" w:eastAsia="Arial" w:hAnsi="Arial" w:cs="Arial"/>
          <w:b/>
          <w:bCs/>
          <w:i/>
          <w:iCs/>
          <w:color w:val="auto"/>
        </w:rPr>
        <w:t xml:space="preserve">2.5.2. </w:t>
      </w:r>
      <w:r w:rsidR="00CB52C5">
        <w:rPr>
          <w:rFonts w:ascii="Arial" w:eastAsia="Arial" w:hAnsi="Arial" w:cs="Arial"/>
          <w:b/>
          <w:bCs/>
          <w:i/>
          <w:iCs/>
          <w:color w:val="auto"/>
        </w:rPr>
        <w:t xml:space="preserve">Enfermedades por </w:t>
      </w:r>
      <w:r w:rsidRPr="00060D9B">
        <w:rPr>
          <w:rFonts w:ascii="Arial" w:eastAsia="Arial" w:hAnsi="Arial" w:cs="Arial"/>
          <w:b/>
          <w:bCs/>
          <w:i/>
          <w:iCs/>
          <w:color w:val="auto"/>
        </w:rPr>
        <w:t>intoxicaciones alimentarias</w:t>
      </w:r>
      <w:bookmarkEnd w:id="32"/>
    </w:p>
    <w:p w14:paraId="29D190E8" w14:textId="5B771B9F" w:rsidR="003B5337" w:rsidRDefault="00000000">
      <w:pPr>
        <w:spacing w:line="360" w:lineRule="auto"/>
        <w:jc w:val="both"/>
        <w:rPr>
          <w:rFonts w:ascii="Arial" w:eastAsia="Arial" w:hAnsi="Arial" w:cs="Arial"/>
        </w:rPr>
      </w:pPr>
      <w:r w:rsidRPr="00AA4D20">
        <w:rPr>
          <w:rFonts w:ascii="Arial" w:eastAsia="Arial" w:hAnsi="Arial" w:cs="Arial"/>
        </w:rPr>
        <w:t>Son las ETA producidas por la ingestión de toxinas formadas en tejidos de plantas o animales</w:t>
      </w:r>
      <w:r w:rsidR="00910276">
        <w:rPr>
          <w:rFonts w:ascii="Arial" w:eastAsia="Arial" w:hAnsi="Arial" w:cs="Arial"/>
        </w:rPr>
        <w:t>,</w:t>
      </w:r>
      <w:r w:rsidRPr="00AA4D20">
        <w:rPr>
          <w:rFonts w:ascii="Arial" w:eastAsia="Arial" w:hAnsi="Arial" w:cs="Arial"/>
        </w:rPr>
        <w:t xml:space="preserve"> o por sustancias químicas o radioactivas que se incorporan a ellos de manera accidental o intencional en cualquier momento desde su producción hasta su </w:t>
      </w:r>
      <w:r w:rsidR="00E57EEC" w:rsidRPr="00AA4D20">
        <w:rPr>
          <w:rFonts w:ascii="Arial" w:eastAsia="Arial" w:hAnsi="Arial" w:cs="Arial"/>
        </w:rPr>
        <w:t>consumo (</w:t>
      </w:r>
      <w:r w:rsidRPr="00AA4D20">
        <w:rPr>
          <w:rFonts w:ascii="Arial" w:eastAsia="Arial" w:hAnsi="Arial" w:cs="Arial"/>
        </w:rPr>
        <w:t>Ministerio de salud y protección social, 2013).</w:t>
      </w:r>
    </w:p>
    <w:p w14:paraId="043BD559" w14:textId="7F73EDAC" w:rsidR="002E52AE" w:rsidRPr="00AA4D20" w:rsidRDefault="00000000">
      <w:pPr>
        <w:spacing w:line="360" w:lineRule="auto"/>
        <w:jc w:val="both"/>
        <w:rPr>
          <w:rFonts w:ascii="Arial" w:eastAsia="Arial" w:hAnsi="Arial" w:cs="Arial"/>
          <w:b/>
        </w:rPr>
      </w:pPr>
      <w:r w:rsidRPr="00AA4D20">
        <w:rPr>
          <w:rFonts w:ascii="Arial" w:eastAsia="Arial" w:hAnsi="Arial" w:cs="Arial"/>
        </w:rPr>
        <w:t xml:space="preserve">Las </w:t>
      </w:r>
      <w:r w:rsidR="00910276">
        <w:rPr>
          <w:rFonts w:ascii="Arial" w:eastAsia="Arial" w:hAnsi="Arial" w:cs="Arial"/>
        </w:rPr>
        <w:t>intoxicaciones más comunes son:</w:t>
      </w:r>
    </w:p>
    <w:p w14:paraId="06843147" w14:textId="01D79AD2" w:rsidR="003B5337" w:rsidRDefault="00000000">
      <w:pPr>
        <w:spacing w:line="360" w:lineRule="auto"/>
        <w:jc w:val="both"/>
        <w:rPr>
          <w:rFonts w:ascii="Arial" w:eastAsia="Arial" w:hAnsi="Arial" w:cs="Arial"/>
          <w:highlight w:val="white"/>
        </w:rPr>
      </w:pPr>
      <w:r w:rsidRPr="00AA4D20">
        <w:rPr>
          <w:rFonts w:ascii="Arial" w:eastAsia="Arial" w:hAnsi="Arial" w:cs="Arial"/>
          <w:highlight w:val="white"/>
        </w:rPr>
        <w:t>Metales pesados</w:t>
      </w:r>
      <w:r w:rsidR="003B5337">
        <w:rPr>
          <w:rFonts w:ascii="Arial" w:eastAsia="Arial" w:hAnsi="Arial" w:cs="Arial"/>
          <w:highlight w:val="white"/>
        </w:rPr>
        <w:t>:</w:t>
      </w:r>
      <w:r w:rsidRPr="00AA4D20">
        <w:rPr>
          <w:rFonts w:ascii="Arial" w:eastAsia="Arial" w:hAnsi="Arial" w:cs="Arial"/>
          <w:highlight w:val="white"/>
        </w:rPr>
        <w:t xml:space="preserve"> como son plomo, mercurio y cadmio</w:t>
      </w:r>
      <w:r w:rsidR="00CB52C5">
        <w:rPr>
          <w:rFonts w:ascii="Arial" w:eastAsia="Arial" w:hAnsi="Arial" w:cs="Arial"/>
          <w:highlight w:val="white"/>
        </w:rPr>
        <w:t>, que</w:t>
      </w:r>
      <w:r w:rsidRPr="00AA4D20">
        <w:rPr>
          <w:rFonts w:ascii="Arial" w:eastAsia="Arial" w:hAnsi="Arial" w:cs="Arial"/>
          <w:highlight w:val="white"/>
        </w:rPr>
        <w:t xml:space="preserve"> causan daños neurológicos y renales</w:t>
      </w:r>
      <w:r w:rsidR="00910276">
        <w:rPr>
          <w:rFonts w:ascii="Arial" w:eastAsia="Arial" w:hAnsi="Arial" w:cs="Arial"/>
          <w:highlight w:val="white"/>
        </w:rPr>
        <w:t>.</w:t>
      </w:r>
      <w:r w:rsidRPr="00AA4D20">
        <w:rPr>
          <w:rFonts w:ascii="Arial" w:eastAsia="Arial" w:hAnsi="Arial" w:cs="Arial"/>
          <w:highlight w:val="white"/>
        </w:rPr>
        <w:t xml:space="preserve"> </w:t>
      </w:r>
      <w:r w:rsidR="00910276">
        <w:rPr>
          <w:rFonts w:ascii="Arial" w:eastAsia="Arial" w:hAnsi="Arial" w:cs="Arial"/>
          <w:highlight w:val="white"/>
        </w:rPr>
        <w:t>S</w:t>
      </w:r>
      <w:r w:rsidRPr="00AA4D20">
        <w:rPr>
          <w:rFonts w:ascii="Arial" w:eastAsia="Arial" w:hAnsi="Arial" w:cs="Arial"/>
          <w:highlight w:val="white"/>
        </w:rPr>
        <w:t xml:space="preserve">u presencia </w:t>
      </w:r>
      <w:r w:rsidR="00910276">
        <w:rPr>
          <w:rFonts w:ascii="Arial" w:eastAsia="Arial" w:hAnsi="Arial" w:cs="Arial"/>
          <w:highlight w:val="white"/>
        </w:rPr>
        <w:t>se</w:t>
      </w:r>
      <w:r w:rsidRPr="00AA4D20">
        <w:rPr>
          <w:rFonts w:ascii="Arial" w:eastAsia="Arial" w:hAnsi="Arial" w:cs="Arial"/>
          <w:highlight w:val="white"/>
        </w:rPr>
        <w:t xml:space="preserve"> deb</w:t>
      </w:r>
      <w:r w:rsidR="00910276">
        <w:rPr>
          <w:rFonts w:ascii="Arial" w:eastAsia="Arial" w:hAnsi="Arial" w:cs="Arial"/>
          <w:highlight w:val="white"/>
        </w:rPr>
        <w:t>e</w:t>
      </w:r>
      <w:r w:rsidRPr="00AA4D20">
        <w:rPr>
          <w:rFonts w:ascii="Arial" w:eastAsia="Arial" w:hAnsi="Arial" w:cs="Arial"/>
          <w:highlight w:val="white"/>
        </w:rPr>
        <w:t xml:space="preserve"> a la contaminación de los suelos, agua y aire.</w:t>
      </w:r>
    </w:p>
    <w:p w14:paraId="3B0751CE" w14:textId="1F675D68"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lastRenderedPageBreak/>
        <w:t>Productos químicos</w:t>
      </w:r>
      <w:r w:rsidR="003B5337">
        <w:rPr>
          <w:rFonts w:ascii="Arial" w:eastAsia="Arial" w:hAnsi="Arial" w:cs="Arial"/>
          <w:highlight w:val="white"/>
        </w:rPr>
        <w:t>:</w:t>
      </w:r>
      <w:r w:rsidR="00910276">
        <w:rPr>
          <w:rFonts w:ascii="Arial" w:eastAsia="Arial" w:hAnsi="Arial" w:cs="Arial"/>
          <w:highlight w:val="white"/>
        </w:rPr>
        <w:t xml:space="preserve"> Incluyen </w:t>
      </w:r>
      <w:r w:rsidR="00910276" w:rsidRPr="00AA4D20">
        <w:rPr>
          <w:rFonts w:ascii="Arial" w:eastAsia="Arial" w:hAnsi="Arial" w:cs="Arial"/>
          <w:highlight w:val="white"/>
        </w:rPr>
        <w:t>productos</w:t>
      </w:r>
      <w:r w:rsidRPr="00AA4D20">
        <w:rPr>
          <w:rFonts w:ascii="Arial" w:eastAsia="Arial" w:hAnsi="Arial" w:cs="Arial"/>
          <w:highlight w:val="white"/>
        </w:rPr>
        <w:t xml:space="preserve"> agrícolas</w:t>
      </w:r>
      <w:r w:rsidR="00910276">
        <w:rPr>
          <w:rFonts w:ascii="Arial" w:eastAsia="Arial" w:hAnsi="Arial" w:cs="Arial"/>
          <w:highlight w:val="white"/>
        </w:rPr>
        <w:t xml:space="preserve"> como </w:t>
      </w:r>
      <w:r w:rsidRPr="00AA4D20">
        <w:rPr>
          <w:rFonts w:ascii="Arial" w:eastAsia="Arial" w:hAnsi="Arial" w:cs="Arial"/>
          <w:highlight w:val="white"/>
        </w:rPr>
        <w:t>fertilizantes, abonos, pesticidas</w:t>
      </w:r>
      <w:r w:rsidR="00910276">
        <w:rPr>
          <w:rFonts w:ascii="Arial" w:eastAsia="Arial" w:hAnsi="Arial" w:cs="Arial"/>
          <w:highlight w:val="white"/>
        </w:rPr>
        <w:t xml:space="preserve"> e</w:t>
      </w:r>
      <w:r w:rsidRPr="00AA4D20">
        <w:rPr>
          <w:rFonts w:ascii="Arial" w:eastAsia="Arial" w:hAnsi="Arial" w:cs="Arial"/>
          <w:highlight w:val="white"/>
        </w:rPr>
        <w:t xml:space="preserve"> insecticidas, </w:t>
      </w:r>
      <w:r w:rsidR="00910276">
        <w:rPr>
          <w:rFonts w:ascii="Arial" w:eastAsia="Arial" w:hAnsi="Arial" w:cs="Arial"/>
          <w:highlight w:val="white"/>
        </w:rPr>
        <w:t xml:space="preserve">así como </w:t>
      </w:r>
      <w:r w:rsidRPr="00AA4D20">
        <w:rPr>
          <w:rFonts w:ascii="Arial" w:eastAsia="Arial" w:hAnsi="Arial" w:cs="Arial"/>
          <w:highlight w:val="white"/>
        </w:rPr>
        <w:t>productos de limpieza y desinfección</w:t>
      </w:r>
      <w:r w:rsidR="00910276">
        <w:rPr>
          <w:rFonts w:ascii="Arial" w:eastAsia="Arial" w:hAnsi="Arial" w:cs="Arial"/>
          <w:highlight w:val="white"/>
        </w:rPr>
        <w:t xml:space="preserve">. Estos </w:t>
      </w:r>
      <w:r w:rsidRPr="00AA4D20">
        <w:rPr>
          <w:rFonts w:ascii="Arial" w:eastAsia="Arial" w:hAnsi="Arial" w:cs="Arial"/>
          <w:highlight w:val="white"/>
        </w:rPr>
        <w:t xml:space="preserve">pueden contaminar los </w:t>
      </w:r>
      <w:r w:rsidR="00910276">
        <w:rPr>
          <w:rFonts w:ascii="Arial" w:eastAsia="Arial" w:hAnsi="Arial" w:cs="Arial"/>
          <w:highlight w:val="white"/>
        </w:rPr>
        <w:t>alimentos y</w:t>
      </w:r>
      <w:r w:rsidRPr="00AA4D20">
        <w:rPr>
          <w:rFonts w:ascii="Arial" w:eastAsia="Arial" w:hAnsi="Arial" w:cs="Arial"/>
          <w:highlight w:val="white"/>
        </w:rPr>
        <w:t xml:space="preserve"> afect</w:t>
      </w:r>
      <w:r w:rsidR="00910276">
        <w:rPr>
          <w:rFonts w:ascii="Arial" w:eastAsia="Arial" w:hAnsi="Arial" w:cs="Arial"/>
          <w:highlight w:val="white"/>
        </w:rPr>
        <w:t>ar</w:t>
      </w:r>
      <w:r w:rsidRPr="00AA4D20">
        <w:rPr>
          <w:rFonts w:ascii="Arial" w:eastAsia="Arial" w:hAnsi="Arial" w:cs="Arial"/>
          <w:highlight w:val="white"/>
        </w:rPr>
        <w:t xml:space="preserve"> la salud de las personas.</w:t>
      </w:r>
    </w:p>
    <w:p w14:paraId="22DA245B" w14:textId="16C97DA1" w:rsidR="002E52AE" w:rsidRPr="00060D9B" w:rsidRDefault="00000000" w:rsidP="00167FAC">
      <w:pPr>
        <w:pStyle w:val="Ttulo2"/>
        <w:rPr>
          <w:rFonts w:ascii="Arial" w:eastAsia="Arial" w:hAnsi="Arial" w:cs="Arial"/>
          <w:b/>
          <w:bCs/>
          <w:color w:val="auto"/>
          <w:sz w:val="24"/>
          <w:szCs w:val="24"/>
        </w:rPr>
      </w:pPr>
      <w:bookmarkStart w:id="33" w:name="_heading=h.44sinio" w:colFirst="0" w:colLast="0"/>
      <w:bookmarkStart w:id="34" w:name="_Toc188637516"/>
      <w:bookmarkEnd w:id="33"/>
      <w:r w:rsidRPr="00060D9B">
        <w:rPr>
          <w:rFonts w:ascii="Arial" w:eastAsia="Arial" w:hAnsi="Arial" w:cs="Arial"/>
          <w:b/>
          <w:bCs/>
          <w:color w:val="auto"/>
          <w:sz w:val="24"/>
          <w:szCs w:val="24"/>
        </w:rPr>
        <w:t>2.</w:t>
      </w:r>
      <w:r w:rsidR="00E57EEC" w:rsidRPr="00060D9B">
        <w:rPr>
          <w:rFonts w:ascii="Arial" w:eastAsia="Arial" w:hAnsi="Arial" w:cs="Arial"/>
          <w:b/>
          <w:bCs/>
          <w:color w:val="auto"/>
          <w:sz w:val="24"/>
          <w:szCs w:val="24"/>
        </w:rPr>
        <w:t>6.</w:t>
      </w:r>
      <w:r w:rsidRPr="00060D9B">
        <w:rPr>
          <w:rFonts w:ascii="Arial" w:eastAsia="Arial" w:hAnsi="Arial" w:cs="Arial"/>
          <w:b/>
          <w:bCs/>
          <w:color w:val="auto"/>
          <w:sz w:val="24"/>
          <w:szCs w:val="24"/>
        </w:rPr>
        <w:t xml:space="preserve"> Seguridad alimentaria en el aspecto de salubridad alimentaria</w:t>
      </w:r>
      <w:bookmarkEnd w:id="34"/>
    </w:p>
    <w:p w14:paraId="25B185CF" w14:textId="77777777" w:rsidR="002E52AE" w:rsidRPr="00AA4D20" w:rsidRDefault="00000000">
      <w:p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Cuando se refiere a seguridad alimentaria es a la disponibilidad y acceso físico, económico y social que deberían tener todas las personas a alimentos suficientes, inocuos y nutritivos que satisfagan sus necesidades para poder llevar una vida activa y sana (</w:t>
      </w:r>
      <w:proofErr w:type="spellStart"/>
      <w:r w:rsidRPr="00AA4D20">
        <w:rPr>
          <w:rFonts w:ascii="Arial" w:eastAsia="Arial" w:hAnsi="Arial" w:cs="Arial"/>
          <w:color w:val="000000"/>
        </w:rPr>
        <w:t>ONU,2023</w:t>
      </w:r>
      <w:proofErr w:type="spellEnd"/>
      <w:r w:rsidRPr="00AA4D20">
        <w:rPr>
          <w:rFonts w:ascii="Arial" w:eastAsia="Arial" w:hAnsi="Arial" w:cs="Arial"/>
          <w:color w:val="000000"/>
        </w:rPr>
        <w:t>).</w:t>
      </w:r>
    </w:p>
    <w:p w14:paraId="26672C5E" w14:textId="77777777" w:rsidR="002E52AE" w:rsidRPr="00AA4D20" w:rsidRDefault="00000000">
      <w:pPr>
        <w:pBdr>
          <w:top w:val="nil"/>
          <w:left w:val="nil"/>
          <w:bottom w:val="nil"/>
          <w:right w:val="nil"/>
          <w:between w:val="nil"/>
        </w:pBdr>
        <w:shd w:val="clear" w:color="auto" w:fill="FFFFFF"/>
        <w:spacing w:after="280" w:line="360" w:lineRule="auto"/>
        <w:jc w:val="both"/>
        <w:rPr>
          <w:rFonts w:ascii="Arial" w:eastAsia="Arial" w:hAnsi="Arial" w:cs="Arial"/>
          <w:color w:val="000000"/>
        </w:rPr>
      </w:pPr>
      <w:r w:rsidRPr="00AA4D20">
        <w:rPr>
          <w:rFonts w:ascii="Arial" w:eastAsia="Arial" w:hAnsi="Arial" w:cs="Arial"/>
          <w:color w:val="000000"/>
        </w:rPr>
        <w:t xml:space="preserve">Cuando la población no cuenta con seguridad alimentaria en el ámbito sanitario se ve afectada la salud de los consumidores, la inseguridad derivada de problemas con la calidad e inocuidad de los alimentos, provocan dolencias pasajeras, graves y en </w:t>
      </w:r>
      <w:r w:rsidRPr="00AA4D20">
        <w:rPr>
          <w:rFonts w:ascii="Arial" w:eastAsia="Arial" w:hAnsi="Arial" w:cs="Arial"/>
        </w:rPr>
        <w:t>casos</w:t>
      </w:r>
      <w:r w:rsidRPr="00AA4D20">
        <w:rPr>
          <w:rFonts w:ascii="Arial" w:eastAsia="Arial" w:hAnsi="Arial" w:cs="Arial"/>
          <w:color w:val="000000"/>
        </w:rPr>
        <w:t xml:space="preserve"> extremos la muerte, sobre todo entre la población infantil.</w:t>
      </w:r>
    </w:p>
    <w:p w14:paraId="5F1DE7A4" w14:textId="77777777" w:rsidR="002E52AE" w:rsidRPr="00AA4D20" w:rsidRDefault="00000000">
      <w:pPr>
        <w:pBdr>
          <w:top w:val="nil"/>
          <w:left w:val="nil"/>
          <w:bottom w:val="nil"/>
          <w:right w:val="nil"/>
          <w:between w:val="nil"/>
        </w:pBdr>
        <w:shd w:val="clear" w:color="auto" w:fill="FFFFFF"/>
        <w:spacing w:after="280" w:line="360" w:lineRule="auto"/>
        <w:jc w:val="both"/>
        <w:rPr>
          <w:rFonts w:ascii="Arial" w:eastAsia="Arial" w:hAnsi="Arial" w:cs="Arial"/>
          <w:color w:val="000000"/>
        </w:rPr>
      </w:pPr>
      <w:r w:rsidRPr="00AA4D20">
        <w:rPr>
          <w:rFonts w:ascii="Arial" w:eastAsia="Arial" w:hAnsi="Arial" w:cs="Arial"/>
          <w:color w:val="000000"/>
        </w:rPr>
        <w:t>Según la Organización Mundial de la Salud (OMS), contraer una</w:t>
      </w:r>
      <w:r w:rsidRPr="00AA4D20">
        <w:rPr>
          <w:rFonts w:ascii="Arial" w:eastAsia="Arial" w:hAnsi="Arial" w:cs="Arial"/>
          <w:b/>
          <w:color w:val="000000"/>
        </w:rPr>
        <w:t> </w:t>
      </w:r>
      <w:r w:rsidRPr="00AA4D20">
        <w:rPr>
          <w:rFonts w:ascii="Arial" w:eastAsia="Arial" w:hAnsi="Arial" w:cs="Arial"/>
          <w:color w:val="000000"/>
        </w:rPr>
        <w:t>enfermedad diarreica</w:t>
      </w:r>
      <w:r w:rsidRPr="00AA4D20">
        <w:rPr>
          <w:rFonts w:ascii="Arial" w:eastAsia="Arial" w:hAnsi="Arial" w:cs="Arial"/>
          <w:b/>
          <w:color w:val="000000"/>
        </w:rPr>
        <w:t> </w:t>
      </w:r>
      <w:r w:rsidRPr="00AA4D20">
        <w:rPr>
          <w:rFonts w:ascii="Arial" w:eastAsia="Arial" w:hAnsi="Arial" w:cs="Arial"/>
          <w:color w:val="000000"/>
        </w:rPr>
        <w:t>es la</w:t>
      </w:r>
      <w:r w:rsidRPr="00AA4D20">
        <w:rPr>
          <w:rFonts w:ascii="Arial" w:eastAsia="Arial" w:hAnsi="Arial" w:cs="Arial"/>
          <w:b/>
          <w:color w:val="000000"/>
        </w:rPr>
        <w:t> </w:t>
      </w:r>
      <w:r w:rsidRPr="00AA4D20">
        <w:rPr>
          <w:rFonts w:ascii="Arial" w:eastAsia="Arial" w:hAnsi="Arial" w:cs="Arial"/>
          <w:color w:val="000000"/>
        </w:rPr>
        <w:t>segunda mayor causa de fallecimiento entre pequeños de menos de cinco años</w:t>
      </w:r>
      <w:r w:rsidRPr="00AA4D20">
        <w:rPr>
          <w:rFonts w:ascii="Arial" w:eastAsia="Arial" w:hAnsi="Arial" w:cs="Arial"/>
          <w:b/>
          <w:color w:val="000000"/>
        </w:rPr>
        <w:t> </w:t>
      </w:r>
      <w:r w:rsidRPr="00AA4D20">
        <w:rPr>
          <w:rFonts w:ascii="Arial" w:eastAsia="Arial" w:hAnsi="Arial" w:cs="Arial"/>
          <w:color w:val="000000"/>
        </w:rPr>
        <w:t>en el mundo. Cada año mueren por causa de ello más de medio millón de niños, y en muchos casos son consecuencia de la falta de acceso a agua potable.</w:t>
      </w:r>
      <w:r w:rsidRPr="00AA4D20">
        <w:rPr>
          <w:rFonts w:ascii="Arial" w:eastAsia="Arial" w:hAnsi="Arial" w:cs="Arial"/>
          <w:color w:val="001C47"/>
          <w:sz w:val="21"/>
          <w:szCs w:val="21"/>
          <w:highlight w:val="white"/>
        </w:rPr>
        <w:t xml:space="preserve"> </w:t>
      </w:r>
      <w:r w:rsidRPr="00AA4D20">
        <w:rPr>
          <w:rFonts w:ascii="Arial" w:eastAsia="Arial" w:hAnsi="Arial" w:cs="Arial"/>
          <w:color w:val="000000"/>
          <w:highlight w:val="white"/>
        </w:rPr>
        <w:t>Además, la inseguridad alimentaria puede producir el</w:t>
      </w:r>
      <w:r w:rsidRPr="00AA4D20">
        <w:rPr>
          <w:rFonts w:ascii="Arial" w:eastAsia="Arial" w:hAnsi="Arial" w:cs="Arial"/>
          <w:b/>
          <w:color w:val="000000"/>
          <w:highlight w:val="white"/>
        </w:rPr>
        <w:t> </w:t>
      </w:r>
      <w:r w:rsidRPr="00AA4D20">
        <w:rPr>
          <w:rFonts w:ascii="Arial" w:eastAsia="Arial" w:hAnsi="Arial" w:cs="Arial"/>
          <w:color w:val="000000"/>
          <w:highlight w:val="white"/>
        </w:rPr>
        <w:t>retraso del crecimiento y un bajo rendimiento escolar, además de tener efectos sobre la salud</w:t>
      </w:r>
      <w:r w:rsidRPr="00AA4D20">
        <w:rPr>
          <w:rFonts w:ascii="Arial" w:eastAsia="Arial" w:hAnsi="Arial" w:cs="Arial"/>
          <w:b/>
          <w:color w:val="000000"/>
          <w:highlight w:val="white"/>
        </w:rPr>
        <w:t> </w:t>
      </w:r>
      <w:r w:rsidRPr="00AA4D20">
        <w:rPr>
          <w:rFonts w:ascii="Arial" w:eastAsia="Arial" w:hAnsi="Arial" w:cs="Arial"/>
          <w:color w:val="000000"/>
          <w:highlight w:val="white"/>
        </w:rPr>
        <w:t>de los niños</w:t>
      </w:r>
      <w:r w:rsidRPr="00AA4D20">
        <w:rPr>
          <w:rFonts w:ascii="Arial" w:eastAsia="Arial" w:hAnsi="Arial" w:cs="Arial"/>
          <w:b/>
          <w:color w:val="000000"/>
          <w:highlight w:val="white"/>
        </w:rPr>
        <w:t> </w:t>
      </w:r>
      <w:r w:rsidRPr="00AA4D20">
        <w:rPr>
          <w:rFonts w:ascii="Arial" w:eastAsia="Arial" w:hAnsi="Arial" w:cs="Arial"/>
          <w:color w:val="000000"/>
          <w:highlight w:val="white"/>
        </w:rPr>
        <w:t>a largo plazo (</w:t>
      </w:r>
      <w:proofErr w:type="spellStart"/>
      <w:r w:rsidRPr="00AA4D20">
        <w:rPr>
          <w:rFonts w:ascii="Arial" w:eastAsia="Arial" w:hAnsi="Arial" w:cs="Arial"/>
          <w:color w:val="000000"/>
          <w:highlight w:val="white"/>
        </w:rPr>
        <w:t>Carlemany</w:t>
      </w:r>
      <w:proofErr w:type="spellEnd"/>
      <w:r w:rsidRPr="00AA4D20">
        <w:rPr>
          <w:rFonts w:ascii="Arial" w:eastAsia="Arial" w:hAnsi="Arial" w:cs="Arial"/>
          <w:color w:val="000000"/>
          <w:highlight w:val="white"/>
        </w:rPr>
        <w:t>, 2022).</w:t>
      </w:r>
    </w:p>
    <w:p w14:paraId="194C6216" w14:textId="7DCE2300" w:rsidR="002E52AE" w:rsidRPr="00060D9B" w:rsidRDefault="00000000" w:rsidP="00167FAC">
      <w:pPr>
        <w:pStyle w:val="Ttulo2"/>
        <w:rPr>
          <w:rFonts w:ascii="Arial" w:hAnsi="Arial" w:cs="Arial"/>
          <w:b/>
          <w:bCs/>
          <w:color w:val="auto"/>
          <w:sz w:val="24"/>
          <w:szCs w:val="24"/>
          <w:highlight w:val="white"/>
        </w:rPr>
      </w:pPr>
      <w:bookmarkStart w:id="35" w:name="_heading=h.2jxsxqh" w:colFirst="0" w:colLast="0"/>
      <w:bookmarkStart w:id="36" w:name="_Toc188637517"/>
      <w:bookmarkEnd w:id="35"/>
      <w:r w:rsidRPr="00060D9B">
        <w:rPr>
          <w:rFonts w:ascii="Arial" w:hAnsi="Arial" w:cs="Arial"/>
          <w:b/>
          <w:bCs/>
          <w:color w:val="auto"/>
          <w:sz w:val="24"/>
          <w:szCs w:val="24"/>
          <w:highlight w:val="white"/>
        </w:rPr>
        <w:t>2</w:t>
      </w:r>
      <w:r w:rsidR="00E57EEC" w:rsidRPr="00060D9B">
        <w:rPr>
          <w:rFonts w:ascii="Arial" w:hAnsi="Arial" w:cs="Arial"/>
          <w:b/>
          <w:bCs/>
          <w:color w:val="auto"/>
          <w:sz w:val="24"/>
          <w:szCs w:val="24"/>
          <w:highlight w:val="white"/>
        </w:rPr>
        <w:t>.7.</w:t>
      </w:r>
      <w:r w:rsidRPr="00060D9B">
        <w:rPr>
          <w:rFonts w:ascii="Arial" w:hAnsi="Arial" w:cs="Arial"/>
          <w:b/>
          <w:bCs/>
          <w:color w:val="auto"/>
          <w:sz w:val="24"/>
          <w:szCs w:val="24"/>
          <w:highlight w:val="white"/>
        </w:rPr>
        <w:t xml:space="preserve"> </w:t>
      </w:r>
      <w:r w:rsidR="00496235">
        <w:rPr>
          <w:rFonts w:ascii="Arial" w:hAnsi="Arial" w:cs="Arial"/>
          <w:b/>
          <w:bCs/>
          <w:color w:val="auto"/>
          <w:sz w:val="24"/>
          <w:szCs w:val="24"/>
          <w:highlight w:val="white"/>
        </w:rPr>
        <w:t>Importancia de p</w:t>
      </w:r>
      <w:r w:rsidRPr="00060D9B">
        <w:rPr>
          <w:rFonts w:ascii="Arial" w:hAnsi="Arial" w:cs="Arial"/>
          <w:b/>
          <w:bCs/>
          <w:color w:val="auto"/>
          <w:sz w:val="24"/>
          <w:szCs w:val="24"/>
          <w:highlight w:val="white"/>
        </w:rPr>
        <w:t>rotocolos de calidad</w:t>
      </w:r>
      <w:bookmarkEnd w:id="36"/>
      <w:r w:rsidR="003B5337">
        <w:rPr>
          <w:rFonts w:ascii="Arial" w:hAnsi="Arial" w:cs="Arial"/>
          <w:b/>
          <w:bCs/>
          <w:color w:val="auto"/>
          <w:sz w:val="24"/>
          <w:szCs w:val="24"/>
          <w:highlight w:val="white"/>
        </w:rPr>
        <w:t xml:space="preserve"> </w:t>
      </w:r>
      <w:r w:rsidR="00496235">
        <w:rPr>
          <w:rFonts w:ascii="Arial" w:hAnsi="Arial" w:cs="Arial"/>
          <w:b/>
          <w:bCs/>
          <w:color w:val="auto"/>
          <w:sz w:val="24"/>
          <w:szCs w:val="24"/>
          <w:highlight w:val="white"/>
        </w:rPr>
        <w:t>en la cadena de suministro</w:t>
      </w:r>
    </w:p>
    <w:p w14:paraId="225BA1D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Los protocolos de calidad e inocuidad alimentaria, son una serie de reglas y procedimientos que deben seguirse para llevar a cabo tareas o actividades de manera eficiente. En el ámbito de calidad alimentaria, los protocolos incluyen las directrices específicas para la correcta manipulación de alimentos, el correcto almacenamiento de los alimentos de acorde a su composición y naturaleza, el procesamiento adecuado y el transporte (OMS, 2007).</w:t>
      </w:r>
    </w:p>
    <w:p w14:paraId="305D53C8"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El objetivo principal de los protocolos es mantener la integridad y seguridad de los productos, esto contribuye a proteger la salud de los consumidores y crea </w:t>
      </w:r>
      <w:r w:rsidRPr="00AA4D20">
        <w:rPr>
          <w:rFonts w:ascii="Arial" w:eastAsia="Arial" w:hAnsi="Arial" w:cs="Arial"/>
          <w:highlight w:val="white"/>
        </w:rPr>
        <w:lastRenderedPageBreak/>
        <w:t>una confianza de parte del consumidor en los productos y procesos de las empresas.</w:t>
      </w:r>
    </w:p>
    <w:p w14:paraId="0763F7DA" w14:textId="1E0143B9"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Los protocolos ayudan a aportar cuatro 4 características que son esenciales en una organización como ser</w:t>
      </w:r>
      <w:r w:rsidR="00124738">
        <w:rPr>
          <w:rFonts w:ascii="Arial" w:eastAsia="Arial" w:hAnsi="Arial" w:cs="Arial"/>
          <w:highlight w:val="white"/>
        </w:rPr>
        <w:t>:</w:t>
      </w:r>
      <w:r w:rsidRPr="00AA4D20">
        <w:rPr>
          <w:rFonts w:ascii="Arial" w:eastAsia="Arial" w:hAnsi="Arial" w:cs="Arial"/>
          <w:highlight w:val="white"/>
        </w:rPr>
        <w:t xml:space="preserve"> </w:t>
      </w:r>
    </w:p>
    <w:p w14:paraId="212811A8"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Seguridad: Ayudan a prevenir y minimizar los riesgos de contaminación y aseguran la inocuidad y calidad alimentaria. Con ellos se tiene un mejor control de las contaminaciones físicas, químicas y biológicas.</w:t>
      </w:r>
    </w:p>
    <w:p w14:paraId="193A1AFF"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Cumplimiento:</w:t>
      </w:r>
      <w:r w:rsidRPr="00AA4D20">
        <w:rPr>
          <w:rFonts w:ascii="Arial" w:eastAsia="Arial" w:hAnsi="Arial" w:cs="Arial"/>
          <w:b/>
          <w:highlight w:val="white"/>
        </w:rPr>
        <w:t xml:space="preserve"> </w:t>
      </w:r>
      <w:r w:rsidRPr="00AA4D20">
        <w:rPr>
          <w:rFonts w:ascii="Arial" w:eastAsia="Arial" w:hAnsi="Arial" w:cs="Arial"/>
          <w:highlight w:val="white"/>
        </w:rPr>
        <w:t>En todas partes existen leyes y entes regulatorios de calidad e inocuidad alimentarias, ya sean nacionales o internacionales. Los protocolos ayudan a prevenir sanciones o cierres por parte de ellos y a mantener una buena reputación.</w:t>
      </w:r>
    </w:p>
    <w:p w14:paraId="652A6E9E"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Estandarización: Promueve la homogeneidad en las actividades, promoviendo a que todos los involucrados realicen las tareas de la misma forma, con esto se minimiza las variaciones en los procedimientos.</w:t>
      </w:r>
    </w:p>
    <w:p w14:paraId="27E29644" w14:textId="77777777"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highlight w:val="white"/>
        </w:rPr>
        <w:t>Eficiencia:</w:t>
      </w:r>
      <w:r w:rsidRPr="00AA4D20">
        <w:rPr>
          <w:rFonts w:ascii="Arial" w:eastAsia="Arial" w:hAnsi="Arial" w:cs="Arial"/>
          <w:b/>
          <w:highlight w:val="white"/>
        </w:rPr>
        <w:t xml:space="preserve"> </w:t>
      </w:r>
      <w:r w:rsidRPr="00AA4D20">
        <w:rPr>
          <w:rFonts w:ascii="Arial" w:eastAsia="Arial" w:hAnsi="Arial" w:cs="Arial"/>
          <w:highlight w:val="white"/>
        </w:rPr>
        <w:t>Los procesos son más efectivos, ya que se optimiza el tiempo y los recursos. Se facilita la realización de las tareas de manera ordenada y eficiente, reduciendo errores.</w:t>
      </w:r>
    </w:p>
    <w:p w14:paraId="3AAB73A3" w14:textId="3F71ED17" w:rsidR="002E52AE" w:rsidRPr="00060D9B" w:rsidRDefault="00000000" w:rsidP="00167FAC">
      <w:pPr>
        <w:pStyle w:val="Ttulo2"/>
        <w:rPr>
          <w:rFonts w:ascii="Arial" w:hAnsi="Arial" w:cs="Arial"/>
          <w:b/>
          <w:bCs/>
          <w:sz w:val="24"/>
          <w:szCs w:val="24"/>
          <w:highlight w:val="white"/>
        </w:rPr>
      </w:pPr>
      <w:bookmarkStart w:id="37" w:name="_heading=h.z337ya" w:colFirst="0" w:colLast="0"/>
      <w:bookmarkStart w:id="38" w:name="_Toc188637518"/>
      <w:bookmarkEnd w:id="37"/>
      <w:r w:rsidRPr="00060D9B">
        <w:rPr>
          <w:rFonts w:ascii="Arial" w:hAnsi="Arial" w:cs="Arial"/>
          <w:b/>
          <w:bCs/>
          <w:color w:val="auto"/>
          <w:sz w:val="24"/>
          <w:szCs w:val="24"/>
          <w:highlight w:val="white"/>
        </w:rPr>
        <w:t>2.</w:t>
      </w:r>
      <w:r w:rsidR="00E57EEC" w:rsidRPr="00060D9B">
        <w:rPr>
          <w:rFonts w:ascii="Arial" w:hAnsi="Arial" w:cs="Arial"/>
          <w:b/>
          <w:bCs/>
          <w:color w:val="auto"/>
          <w:sz w:val="24"/>
          <w:szCs w:val="24"/>
          <w:highlight w:val="white"/>
        </w:rPr>
        <w:t>8</w:t>
      </w:r>
      <w:r w:rsidRPr="00060D9B">
        <w:rPr>
          <w:rFonts w:ascii="Arial" w:hAnsi="Arial" w:cs="Arial"/>
          <w:b/>
          <w:bCs/>
          <w:color w:val="auto"/>
          <w:sz w:val="24"/>
          <w:szCs w:val="24"/>
          <w:highlight w:val="white"/>
        </w:rPr>
        <w:t>. Ente</w:t>
      </w:r>
      <w:r w:rsidR="00496235">
        <w:rPr>
          <w:rFonts w:ascii="Arial" w:hAnsi="Arial" w:cs="Arial"/>
          <w:b/>
          <w:bCs/>
          <w:color w:val="auto"/>
          <w:sz w:val="24"/>
          <w:szCs w:val="24"/>
          <w:highlight w:val="white"/>
        </w:rPr>
        <w:t>s</w:t>
      </w:r>
      <w:r w:rsidRPr="00060D9B">
        <w:rPr>
          <w:rFonts w:ascii="Arial" w:hAnsi="Arial" w:cs="Arial"/>
          <w:b/>
          <w:bCs/>
          <w:color w:val="auto"/>
          <w:sz w:val="24"/>
          <w:szCs w:val="24"/>
          <w:highlight w:val="white"/>
        </w:rPr>
        <w:t xml:space="preserve"> y normas </w:t>
      </w:r>
      <w:bookmarkEnd w:id="38"/>
      <w:r w:rsidR="00496235">
        <w:rPr>
          <w:rFonts w:ascii="Arial" w:hAnsi="Arial" w:cs="Arial"/>
          <w:b/>
          <w:bCs/>
          <w:color w:val="auto"/>
          <w:sz w:val="24"/>
          <w:szCs w:val="24"/>
          <w:highlight w:val="white"/>
        </w:rPr>
        <w:t>claves para la seguridad y calidad alimentaria</w:t>
      </w:r>
    </w:p>
    <w:p w14:paraId="56A855AB" w14:textId="318FCEEC" w:rsidR="00AA4D20" w:rsidRDefault="00496235" w:rsidP="00124738">
      <w:pPr>
        <w:spacing w:line="360" w:lineRule="auto"/>
        <w:jc w:val="both"/>
        <w:rPr>
          <w:rFonts w:ascii="Arial" w:eastAsia="Arial" w:hAnsi="Arial" w:cs="Arial"/>
          <w:highlight w:val="white"/>
        </w:rPr>
      </w:pPr>
      <w:bookmarkStart w:id="39" w:name="_heading=h.3j2qqm3" w:colFirst="0" w:colLast="0"/>
      <w:bookmarkEnd w:id="39"/>
      <w:r>
        <w:rPr>
          <w:rFonts w:ascii="Arial" w:eastAsia="Arial" w:hAnsi="Arial" w:cs="Arial"/>
          <w:highlight w:val="white"/>
        </w:rPr>
        <w:t xml:space="preserve">Entre los más importantes están, </w:t>
      </w:r>
      <w:r w:rsidRPr="00AA4D20">
        <w:rPr>
          <w:rFonts w:ascii="Arial" w:eastAsia="Arial" w:hAnsi="Arial" w:cs="Arial"/>
          <w:highlight w:val="white"/>
        </w:rPr>
        <w:t xml:space="preserve">Códex </w:t>
      </w:r>
      <w:proofErr w:type="spellStart"/>
      <w:r w:rsidRPr="00AA4D20">
        <w:rPr>
          <w:rFonts w:ascii="Arial" w:eastAsia="Arial" w:hAnsi="Arial" w:cs="Arial"/>
          <w:highlight w:val="white"/>
        </w:rPr>
        <w:t>Alimentarius</w:t>
      </w:r>
      <w:proofErr w:type="spellEnd"/>
      <w:r w:rsidRPr="00AA4D20">
        <w:rPr>
          <w:rFonts w:ascii="Arial" w:eastAsia="Arial" w:hAnsi="Arial" w:cs="Arial"/>
          <w:highlight w:val="white"/>
        </w:rPr>
        <w:t xml:space="preserve">, FAO (Organización de las Naciones Unidas para la Alimentación y la Agricultura), </w:t>
      </w:r>
      <w:proofErr w:type="gramStart"/>
      <w:r w:rsidRPr="00AA4D20">
        <w:rPr>
          <w:rFonts w:ascii="Arial" w:eastAsia="Arial" w:hAnsi="Arial" w:cs="Arial"/>
          <w:highlight w:val="white"/>
        </w:rPr>
        <w:t>OMS(</w:t>
      </w:r>
      <w:proofErr w:type="gramEnd"/>
      <w:r w:rsidRPr="00AA4D20">
        <w:rPr>
          <w:rFonts w:ascii="Arial" w:eastAsia="Arial" w:hAnsi="Arial" w:cs="Arial"/>
          <w:highlight w:val="white"/>
        </w:rPr>
        <w:t>Organización Mundial de la Salud), FDA(</w:t>
      </w:r>
      <w:r w:rsidRPr="00AA4D20">
        <w:rPr>
          <w:rFonts w:ascii="Arial" w:eastAsia="Arial" w:hAnsi="Arial" w:cs="Arial"/>
          <w:color w:val="202122"/>
          <w:highlight w:val="white"/>
        </w:rPr>
        <w:t>Administración de Alimentos y Medicamentos)</w:t>
      </w:r>
      <w:r w:rsidRPr="00AA4D20">
        <w:rPr>
          <w:rFonts w:ascii="Arial" w:eastAsia="Arial" w:hAnsi="Arial" w:cs="Arial"/>
          <w:highlight w:val="white"/>
        </w:rPr>
        <w:t xml:space="preserve">, </w:t>
      </w:r>
      <w:proofErr w:type="spellStart"/>
      <w:r w:rsidRPr="00AA4D20">
        <w:rPr>
          <w:rFonts w:ascii="Arial" w:eastAsia="Arial" w:hAnsi="Arial" w:cs="Arial"/>
          <w:highlight w:val="white"/>
        </w:rPr>
        <w:t>OIE</w:t>
      </w:r>
      <w:proofErr w:type="spellEnd"/>
      <w:r w:rsidRPr="00AA4D20">
        <w:rPr>
          <w:rFonts w:ascii="Arial" w:eastAsia="Arial" w:hAnsi="Arial" w:cs="Arial"/>
          <w:highlight w:val="white"/>
        </w:rPr>
        <w:t xml:space="preserve">(Organización Mundial de sanidad Animal), </w:t>
      </w:r>
      <w:proofErr w:type="spellStart"/>
      <w:r w:rsidRPr="00AA4D20">
        <w:rPr>
          <w:rFonts w:ascii="Arial" w:eastAsia="Arial" w:hAnsi="Arial" w:cs="Arial"/>
          <w:highlight w:val="white"/>
        </w:rPr>
        <w:t>CIPF</w:t>
      </w:r>
      <w:proofErr w:type="spellEnd"/>
      <w:r w:rsidRPr="00AA4D20">
        <w:rPr>
          <w:rFonts w:ascii="Arial" w:eastAsia="Arial" w:hAnsi="Arial" w:cs="Arial"/>
          <w:highlight w:val="white"/>
        </w:rPr>
        <w:t>(Convención Internacional de protección Fitosanitaria).</w:t>
      </w:r>
      <w:r>
        <w:rPr>
          <w:rFonts w:ascii="Arial" w:eastAsia="Arial" w:hAnsi="Arial" w:cs="Arial"/>
          <w:highlight w:val="white"/>
        </w:rPr>
        <w:t xml:space="preserve"> </w:t>
      </w:r>
      <w:r w:rsidRPr="00AA4D20">
        <w:rPr>
          <w:rFonts w:ascii="Arial" w:eastAsia="Arial" w:hAnsi="Arial" w:cs="Arial"/>
          <w:highlight w:val="white"/>
        </w:rPr>
        <w:t>Estas instituciones contribuyen a que los productos y servicios sean seguros, fiables y de calidad, guía</w:t>
      </w:r>
      <w:r>
        <w:rPr>
          <w:rFonts w:ascii="Arial" w:eastAsia="Arial" w:hAnsi="Arial" w:cs="Arial"/>
          <w:highlight w:val="white"/>
        </w:rPr>
        <w:t>n</w:t>
      </w:r>
      <w:r w:rsidRPr="00AA4D20">
        <w:rPr>
          <w:rFonts w:ascii="Arial" w:eastAsia="Arial" w:hAnsi="Arial" w:cs="Arial"/>
          <w:highlight w:val="white"/>
        </w:rPr>
        <w:t xml:space="preserve"> a las empresas a tener prácticas sostenibles y éticas, con la finalidad de salvaguardar el planeta</w:t>
      </w:r>
      <w:r>
        <w:rPr>
          <w:rFonts w:ascii="Arial" w:eastAsia="Arial" w:hAnsi="Arial" w:cs="Arial"/>
          <w:highlight w:val="white"/>
        </w:rPr>
        <w:t>.</w:t>
      </w:r>
    </w:p>
    <w:p w14:paraId="6B006FE0" w14:textId="77777777" w:rsidR="00124738" w:rsidRDefault="00124738" w:rsidP="00124738">
      <w:pPr>
        <w:spacing w:line="360" w:lineRule="auto"/>
        <w:jc w:val="both"/>
        <w:rPr>
          <w:rFonts w:ascii="Arial" w:eastAsia="Arial" w:hAnsi="Arial" w:cs="Arial"/>
          <w:highlight w:val="white"/>
        </w:rPr>
      </w:pPr>
    </w:p>
    <w:p w14:paraId="5B1C3434" w14:textId="77777777" w:rsidR="007D31E5" w:rsidRPr="00124738" w:rsidRDefault="007D31E5" w:rsidP="00124738">
      <w:pPr>
        <w:spacing w:line="360" w:lineRule="auto"/>
        <w:jc w:val="both"/>
        <w:rPr>
          <w:rFonts w:ascii="Arial" w:eastAsia="Arial" w:hAnsi="Arial" w:cs="Arial"/>
          <w:highlight w:val="white"/>
        </w:rPr>
      </w:pPr>
    </w:p>
    <w:p w14:paraId="67915B43" w14:textId="12EB68E6" w:rsidR="002E52AE" w:rsidRPr="00060D9B" w:rsidRDefault="00000000" w:rsidP="00060D9B">
      <w:pPr>
        <w:pStyle w:val="Ttulo1"/>
        <w:jc w:val="center"/>
        <w:rPr>
          <w:rFonts w:ascii="Arial" w:hAnsi="Arial" w:cs="Arial"/>
          <w:b/>
          <w:bCs/>
          <w:color w:val="auto"/>
          <w:sz w:val="24"/>
          <w:szCs w:val="24"/>
          <w:highlight w:val="white"/>
        </w:rPr>
      </w:pPr>
      <w:bookmarkStart w:id="40" w:name="_heading=h.1y810tw" w:colFirst="0" w:colLast="0"/>
      <w:bookmarkStart w:id="41" w:name="_Toc188637519"/>
      <w:bookmarkEnd w:id="40"/>
      <w:r w:rsidRPr="00060D9B">
        <w:rPr>
          <w:rFonts w:ascii="Arial" w:hAnsi="Arial" w:cs="Arial"/>
          <w:b/>
          <w:bCs/>
          <w:color w:val="auto"/>
          <w:sz w:val="24"/>
          <w:szCs w:val="24"/>
          <w:highlight w:val="white"/>
        </w:rPr>
        <w:lastRenderedPageBreak/>
        <w:t>3.</w:t>
      </w:r>
      <w:r w:rsidR="00AA4D20" w:rsidRPr="00060D9B">
        <w:rPr>
          <w:rFonts w:ascii="Arial" w:hAnsi="Arial" w:cs="Arial"/>
          <w:b/>
          <w:bCs/>
          <w:color w:val="auto"/>
          <w:sz w:val="24"/>
          <w:szCs w:val="24"/>
          <w:highlight w:val="white"/>
        </w:rPr>
        <w:t xml:space="preserve"> </w:t>
      </w:r>
      <w:proofErr w:type="spellStart"/>
      <w:r w:rsidRPr="00060D9B">
        <w:rPr>
          <w:rFonts w:ascii="Arial" w:hAnsi="Arial" w:cs="Arial"/>
          <w:b/>
          <w:bCs/>
          <w:color w:val="auto"/>
          <w:sz w:val="24"/>
          <w:szCs w:val="24"/>
          <w:highlight w:val="white"/>
        </w:rPr>
        <w:t>MATERIALES</w:t>
      </w:r>
      <w:proofErr w:type="spellEnd"/>
      <w:r w:rsidRPr="00060D9B">
        <w:rPr>
          <w:rFonts w:ascii="Arial" w:hAnsi="Arial" w:cs="Arial"/>
          <w:b/>
          <w:bCs/>
          <w:color w:val="auto"/>
          <w:sz w:val="24"/>
          <w:szCs w:val="24"/>
          <w:highlight w:val="white"/>
        </w:rPr>
        <w:t xml:space="preserve"> Y </w:t>
      </w:r>
      <w:proofErr w:type="spellStart"/>
      <w:r w:rsidRPr="00060D9B">
        <w:rPr>
          <w:rFonts w:ascii="Arial" w:hAnsi="Arial" w:cs="Arial"/>
          <w:b/>
          <w:bCs/>
          <w:color w:val="auto"/>
          <w:sz w:val="24"/>
          <w:szCs w:val="24"/>
          <w:highlight w:val="white"/>
        </w:rPr>
        <w:t>METODOLOGÍA</w:t>
      </w:r>
      <w:bookmarkEnd w:id="41"/>
      <w:proofErr w:type="spellEnd"/>
    </w:p>
    <w:p w14:paraId="4E670CA7" w14:textId="77777777" w:rsidR="002E52AE" w:rsidRPr="00AA4D20" w:rsidRDefault="002E52AE">
      <w:pPr>
        <w:spacing w:line="360" w:lineRule="auto"/>
        <w:jc w:val="center"/>
        <w:rPr>
          <w:rFonts w:ascii="Arial" w:eastAsia="Arial" w:hAnsi="Arial" w:cs="Arial"/>
          <w:b/>
          <w:highlight w:val="white"/>
        </w:rPr>
      </w:pPr>
    </w:p>
    <w:p w14:paraId="625D5169" w14:textId="77777777" w:rsidR="002E52AE" w:rsidRPr="00AA4D20" w:rsidRDefault="00000000">
      <w:pPr>
        <w:spacing w:line="360" w:lineRule="auto"/>
        <w:rPr>
          <w:rFonts w:ascii="Arial" w:eastAsia="Arial" w:hAnsi="Arial" w:cs="Arial"/>
          <w:highlight w:val="white"/>
        </w:rPr>
      </w:pPr>
      <w:r w:rsidRPr="00AA4D20">
        <w:rPr>
          <w:rFonts w:ascii="Arial" w:eastAsia="Arial" w:hAnsi="Arial" w:cs="Arial"/>
          <w:highlight w:val="white"/>
        </w:rPr>
        <w:t>El estudio se llevó a cabo en la empresa Operadora del Oriente, ubicada en el municipio de La Lima, Cortes, Honduras. Para su elaboración se utilizaron las siguientes herramientas.</w:t>
      </w:r>
    </w:p>
    <w:p w14:paraId="310914D1"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Libreta de anotación</w:t>
      </w:r>
    </w:p>
    <w:p w14:paraId="44707070"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Bolígrafo</w:t>
      </w:r>
    </w:p>
    <w:p w14:paraId="289662B6"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Gabacha o bata</w:t>
      </w:r>
    </w:p>
    <w:p w14:paraId="2C55BAC8"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Botas</w:t>
      </w:r>
    </w:p>
    <w:p w14:paraId="6FEB5C40"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Computadora</w:t>
      </w:r>
    </w:p>
    <w:p w14:paraId="333EFC09"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Internet</w:t>
      </w:r>
    </w:p>
    <w:p w14:paraId="1257B79E"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Impresora</w:t>
      </w:r>
    </w:p>
    <w:p w14:paraId="4A2BF3C7" w14:textId="77777777" w:rsidR="002E52AE" w:rsidRPr="00AA4D20" w:rsidRDefault="00000000">
      <w:pPr>
        <w:numPr>
          <w:ilvl w:val="0"/>
          <w:numId w:val="2"/>
        </w:numPr>
        <w:pBdr>
          <w:top w:val="nil"/>
          <w:left w:val="nil"/>
          <w:bottom w:val="nil"/>
          <w:right w:val="nil"/>
          <w:between w:val="nil"/>
        </w:pBdr>
        <w:spacing w:after="0" w:line="360" w:lineRule="auto"/>
        <w:rPr>
          <w:rFonts w:ascii="Arial" w:eastAsia="Arial" w:hAnsi="Arial" w:cs="Arial"/>
          <w:color w:val="000000"/>
          <w:highlight w:val="white"/>
        </w:rPr>
      </w:pPr>
      <w:r w:rsidRPr="00AA4D20">
        <w:rPr>
          <w:rFonts w:ascii="Arial" w:eastAsia="Arial" w:hAnsi="Arial" w:cs="Arial"/>
          <w:color w:val="000000"/>
          <w:highlight w:val="white"/>
        </w:rPr>
        <w:t>Registros de visitas de inspectores con sus oportunidades de mejora.</w:t>
      </w:r>
    </w:p>
    <w:p w14:paraId="1333E8CC" w14:textId="77777777" w:rsidR="002E52AE" w:rsidRPr="00AA4D20" w:rsidRDefault="00000000">
      <w:pPr>
        <w:numPr>
          <w:ilvl w:val="0"/>
          <w:numId w:val="2"/>
        </w:numPr>
        <w:pBdr>
          <w:top w:val="nil"/>
          <w:left w:val="nil"/>
          <w:bottom w:val="nil"/>
          <w:right w:val="nil"/>
          <w:between w:val="nil"/>
        </w:pBdr>
        <w:spacing w:line="360" w:lineRule="auto"/>
        <w:rPr>
          <w:rFonts w:ascii="Arial" w:eastAsia="Arial" w:hAnsi="Arial" w:cs="Arial"/>
          <w:color w:val="000000"/>
          <w:highlight w:val="white"/>
        </w:rPr>
      </w:pPr>
      <w:r w:rsidRPr="00AA4D20">
        <w:rPr>
          <w:rFonts w:ascii="Arial" w:eastAsia="Arial" w:hAnsi="Arial" w:cs="Arial"/>
          <w:color w:val="000000"/>
          <w:highlight w:val="white"/>
        </w:rPr>
        <w:t>Manuales de buenas prácticas de manufactura (</w:t>
      </w:r>
      <w:proofErr w:type="spellStart"/>
      <w:r w:rsidRPr="00AA4D20">
        <w:rPr>
          <w:rFonts w:ascii="Arial" w:eastAsia="Arial" w:hAnsi="Arial" w:cs="Arial"/>
          <w:color w:val="000000"/>
          <w:highlight w:val="white"/>
        </w:rPr>
        <w:t>BPM</w:t>
      </w:r>
      <w:proofErr w:type="spellEnd"/>
      <w:r w:rsidRPr="00AA4D20">
        <w:rPr>
          <w:rFonts w:ascii="Arial" w:eastAsia="Arial" w:hAnsi="Arial" w:cs="Arial"/>
          <w:color w:val="000000"/>
          <w:highlight w:val="white"/>
        </w:rPr>
        <w:t>)</w:t>
      </w:r>
    </w:p>
    <w:p w14:paraId="497682DF" w14:textId="060B9ACF" w:rsidR="002E52AE" w:rsidRDefault="00000000">
      <w:pPr>
        <w:spacing w:line="360" w:lineRule="auto"/>
        <w:jc w:val="both"/>
        <w:rPr>
          <w:rFonts w:ascii="Arial" w:eastAsia="Arial" w:hAnsi="Arial" w:cs="Arial"/>
          <w:highlight w:val="white"/>
        </w:rPr>
      </w:pPr>
      <w:r w:rsidRPr="00AA4D20">
        <w:rPr>
          <w:rFonts w:ascii="Arial" w:eastAsia="Arial" w:hAnsi="Arial" w:cs="Arial"/>
          <w:highlight w:val="white"/>
        </w:rPr>
        <w:t>El proceso de trabajo para implementar los protocolos de inocuidad y calidad en el área de perecedero de un supermercado se realizó, utilizando el método de investigación mixto, combinando los métodos empíricos y de observación</w:t>
      </w:r>
      <w:r w:rsidR="00BC7182">
        <w:rPr>
          <w:rFonts w:ascii="Arial" w:eastAsia="Arial" w:hAnsi="Arial" w:cs="Arial"/>
          <w:highlight w:val="white"/>
        </w:rPr>
        <w:t xml:space="preserve">. El método de investigación mixto combina la observación directa y el análisis de datos empíricos. La observación permite identificar problemas y necesidades en el ara de trabajo, mientras que el análisis de datos proporciona una base sólida para el desarrollo de soluciones efectivas. Esta combinación de </w:t>
      </w:r>
      <w:r w:rsidR="000904ED">
        <w:rPr>
          <w:rFonts w:ascii="Arial" w:eastAsia="Arial" w:hAnsi="Arial" w:cs="Arial"/>
          <w:highlight w:val="white"/>
        </w:rPr>
        <w:t>métodos asegura</w:t>
      </w:r>
      <w:r w:rsidR="00BC7182">
        <w:rPr>
          <w:rFonts w:ascii="Arial" w:eastAsia="Arial" w:hAnsi="Arial" w:cs="Arial"/>
          <w:highlight w:val="white"/>
        </w:rPr>
        <w:t xml:space="preserve"> una comprensión completa y un abordaje integral de los desafíos en la implementación de los protocolos de calidad e inocuidad. </w:t>
      </w:r>
    </w:p>
    <w:p w14:paraId="32883EBC" w14:textId="18E9F594" w:rsidR="00BC7182" w:rsidRPr="00AA4D20" w:rsidRDefault="00BC7182">
      <w:pPr>
        <w:spacing w:line="360" w:lineRule="auto"/>
        <w:jc w:val="both"/>
        <w:rPr>
          <w:rFonts w:ascii="Arial" w:eastAsia="Arial" w:hAnsi="Arial" w:cs="Arial"/>
          <w:highlight w:val="white"/>
        </w:rPr>
      </w:pPr>
      <w:r>
        <w:rPr>
          <w:rFonts w:ascii="Arial" w:eastAsia="Arial" w:hAnsi="Arial" w:cs="Arial"/>
          <w:highlight w:val="white"/>
        </w:rPr>
        <w:t>El proceso se dividió en cuatro etapas:</w:t>
      </w:r>
    </w:p>
    <w:p w14:paraId="628777A8" w14:textId="5D9FF71B" w:rsidR="002E52AE" w:rsidRPr="00AA4D20" w:rsidRDefault="000904ED" w:rsidP="000904ED">
      <w:pPr>
        <w:pBdr>
          <w:top w:val="nil"/>
          <w:left w:val="nil"/>
          <w:bottom w:val="nil"/>
          <w:right w:val="nil"/>
          <w:between w:val="nil"/>
        </w:pBdr>
        <w:spacing w:after="0" w:line="360" w:lineRule="auto"/>
        <w:jc w:val="both"/>
        <w:rPr>
          <w:rFonts w:ascii="Arial" w:eastAsia="Arial" w:hAnsi="Arial" w:cs="Arial"/>
          <w:color w:val="000000"/>
          <w:highlight w:val="white"/>
        </w:rPr>
      </w:pPr>
      <w:r>
        <w:rPr>
          <w:rFonts w:ascii="Arial" w:eastAsia="Arial" w:hAnsi="Arial" w:cs="Arial"/>
          <w:color w:val="000000"/>
          <w:highlight w:val="white"/>
        </w:rPr>
        <w:t>1. I</w:t>
      </w:r>
      <w:r w:rsidRPr="00AA4D20">
        <w:rPr>
          <w:rFonts w:ascii="Arial" w:eastAsia="Arial" w:hAnsi="Arial" w:cs="Arial"/>
          <w:color w:val="000000"/>
          <w:highlight w:val="white"/>
        </w:rPr>
        <w:t>nspección del área y recolección de datos</w:t>
      </w:r>
      <w:r>
        <w:rPr>
          <w:rFonts w:ascii="Arial" w:eastAsia="Arial" w:hAnsi="Arial" w:cs="Arial"/>
          <w:color w:val="000000"/>
          <w:highlight w:val="white"/>
        </w:rPr>
        <w:t>: Se realizó una inspección minuciosa del área de perecederos, recopilando datos relevantes sobre las condiciones actuales y posibles áreas a mejorar.</w:t>
      </w:r>
    </w:p>
    <w:p w14:paraId="749039F2" w14:textId="77777777" w:rsidR="00955346" w:rsidRDefault="000904ED" w:rsidP="00955346">
      <w:pPr>
        <w:pBdr>
          <w:top w:val="nil"/>
          <w:left w:val="nil"/>
          <w:bottom w:val="nil"/>
          <w:right w:val="nil"/>
          <w:between w:val="nil"/>
        </w:pBdr>
        <w:spacing w:after="0" w:line="360" w:lineRule="auto"/>
        <w:jc w:val="both"/>
        <w:rPr>
          <w:rFonts w:ascii="Arial" w:eastAsia="Arial" w:hAnsi="Arial" w:cs="Arial"/>
          <w:color w:val="000000"/>
          <w:highlight w:val="white"/>
        </w:rPr>
      </w:pPr>
      <w:r>
        <w:rPr>
          <w:rFonts w:ascii="Arial" w:eastAsia="Arial" w:hAnsi="Arial" w:cs="Arial"/>
          <w:color w:val="000000"/>
          <w:highlight w:val="white"/>
        </w:rPr>
        <w:t xml:space="preserve">2. </w:t>
      </w:r>
      <w:r w:rsidRPr="00AA4D20">
        <w:rPr>
          <w:rFonts w:ascii="Arial" w:eastAsia="Arial" w:hAnsi="Arial" w:cs="Arial"/>
          <w:color w:val="000000"/>
          <w:highlight w:val="white"/>
        </w:rPr>
        <w:t>Realización de protocolos</w:t>
      </w:r>
      <w:r>
        <w:rPr>
          <w:rFonts w:ascii="Arial" w:eastAsia="Arial" w:hAnsi="Arial" w:cs="Arial"/>
          <w:color w:val="000000"/>
          <w:highlight w:val="white"/>
        </w:rPr>
        <w:t>: Con base en los datos recolectados y la teoría disponible, se desarrollaron protocolos específicos de calidad e inocuidad.</w:t>
      </w:r>
    </w:p>
    <w:p w14:paraId="471C6289" w14:textId="6FC2BE98" w:rsidR="002E52AE" w:rsidRPr="00955346" w:rsidRDefault="00955346" w:rsidP="00955346">
      <w:pPr>
        <w:pBdr>
          <w:top w:val="nil"/>
          <w:left w:val="nil"/>
          <w:bottom w:val="nil"/>
          <w:right w:val="nil"/>
          <w:between w:val="nil"/>
        </w:pBdr>
        <w:spacing w:after="0" w:line="360" w:lineRule="auto"/>
        <w:jc w:val="both"/>
        <w:rPr>
          <w:rFonts w:ascii="Arial" w:eastAsia="Arial" w:hAnsi="Arial" w:cs="Arial"/>
          <w:color w:val="000000"/>
          <w:highlight w:val="white"/>
        </w:rPr>
      </w:pPr>
      <w:r>
        <w:rPr>
          <w:rFonts w:ascii="Arial" w:eastAsia="Arial" w:hAnsi="Arial" w:cs="Arial"/>
          <w:color w:val="000000"/>
          <w:highlight w:val="white"/>
        </w:rPr>
        <w:lastRenderedPageBreak/>
        <w:t xml:space="preserve">3. </w:t>
      </w:r>
      <w:r w:rsidRPr="00955346">
        <w:rPr>
          <w:rFonts w:ascii="Arial" w:eastAsia="Arial" w:hAnsi="Arial" w:cs="Arial"/>
          <w:color w:val="000000"/>
          <w:highlight w:val="white"/>
        </w:rPr>
        <w:t>Capacitación del personal</w:t>
      </w:r>
      <w:r>
        <w:rPr>
          <w:rFonts w:ascii="Arial" w:eastAsia="Arial" w:hAnsi="Arial" w:cs="Arial"/>
          <w:color w:val="000000"/>
          <w:highlight w:val="white"/>
        </w:rPr>
        <w:t>: Se llevó a cabo un programa de capacitación para el personal, asegurándose que comprendieran y puedan implementar los nuevos protocolos.</w:t>
      </w:r>
    </w:p>
    <w:p w14:paraId="26FCF266" w14:textId="3E8C1024" w:rsidR="002E52AE" w:rsidRPr="00AA4D20" w:rsidRDefault="00955346" w:rsidP="00955346">
      <w:pPr>
        <w:pBdr>
          <w:top w:val="nil"/>
          <w:left w:val="nil"/>
          <w:bottom w:val="nil"/>
          <w:right w:val="nil"/>
          <w:between w:val="nil"/>
        </w:pBdr>
        <w:spacing w:line="360" w:lineRule="auto"/>
        <w:jc w:val="both"/>
        <w:rPr>
          <w:rFonts w:ascii="Arial" w:eastAsia="Arial" w:hAnsi="Arial" w:cs="Arial"/>
          <w:color w:val="000000"/>
          <w:highlight w:val="white"/>
        </w:rPr>
      </w:pPr>
      <w:r>
        <w:rPr>
          <w:rFonts w:ascii="Arial" w:eastAsia="Arial" w:hAnsi="Arial" w:cs="Arial"/>
          <w:color w:val="000000"/>
          <w:highlight w:val="white"/>
        </w:rPr>
        <w:t xml:space="preserve">4. </w:t>
      </w:r>
      <w:r w:rsidRPr="00AA4D20">
        <w:rPr>
          <w:rFonts w:ascii="Arial" w:eastAsia="Arial" w:hAnsi="Arial" w:cs="Arial"/>
          <w:color w:val="000000"/>
          <w:highlight w:val="white"/>
        </w:rPr>
        <w:t>Supervisión y mejora continua</w:t>
      </w:r>
      <w:r>
        <w:rPr>
          <w:rFonts w:ascii="Arial" w:eastAsia="Arial" w:hAnsi="Arial" w:cs="Arial"/>
          <w:color w:val="000000"/>
          <w:highlight w:val="white"/>
        </w:rPr>
        <w:t>: Se realizó un sistema de supervisión regular para evaluar la implementación de los protocolos y realizar mejoras continuas según sea la necesidad.</w:t>
      </w:r>
    </w:p>
    <w:p w14:paraId="50EBE841" w14:textId="77777777" w:rsidR="002E52AE" w:rsidRPr="00060D9B" w:rsidRDefault="00000000" w:rsidP="00167FAC">
      <w:pPr>
        <w:pStyle w:val="Ttulo2"/>
        <w:rPr>
          <w:rFonts w:ascii="Arial" w:eastAsia="Arial" w:hAnsi="Arial" w:cs="Arial"/>
          <w:b/>
          <w:bCs/>
          <w:sz w:val="24"/>
          <w:szCs w:val="24"/>
          <w:highlight w:val="white"/>
        </w:rPr>
      </w:pPr>
      <w:bookmarkStart w:id="42" w:name="_Toc188637520"/>
      <w:r w:rsidRPr="00060D9B">
        <w:rPr>
          <w:rFonts w:ascii="Arial" w:eastAsia="Arial" w:hAnsi="Arial" w:cs="Arial"/>
          <w:b/>
          <w:bCs/>
          <w:color w:val="auto"/>
          <w:sz w:val="24"/>
          <w:szCs w:val="24"/>
          <w:highlight w:val="white"/>
        </w:rPr>
        <w:t>3.1 Inspección del área y recolección de datos</w:t>
      </w:r>
      <w:bookmarkEnd w:id="42"/>
    </w:p>
    <w:p w14:paraId="0539DE1C"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realizó una inspección inicial en el área, donde se analizaron los diferentes procesos y actividades que se realizan, como son el almacenamiento de los productos, exhibición al público, manipulación de alimentos, infraestructura del área y limpieza.</w:t>
      </w:r>
    </w:p>
    <w:p w14:paraId="180A7925"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Posteriormente, se llevaron a cabo entrevistas al personal y se realizó una encuesta, donde se les consultó sobre normas de calidad e inocuidad y así poder calificar qué nivel de comprensión se tenía sobre el tema (Anexo 1).</w:t>
      </w:r>
    </w:p>
    <w:p w14:paraId="64D630EB" w14:textId="2B8BA94F"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Como punto final de esta primera fase, se revisó el historial de visitas de los inspectores, las cuales se realizan cada mes. </w:t>
      </w:r>
      <w:r w:rsidR="000904ED" w:rsidRPr="00AA4D20">
        <w:rPr>
          <w:rFonts w:ascii="Arial" w:eastAsia="Arial" w:hAnsi="Arial" w:cs="Arial"/>
          <w:highlight w:val="white"/>
        </w:rPr>
        <w:t>La metodología de la</w:t>
      </w:r>
      <w:r w:rsidR="000904ED">
        <w:rPr>
          <w:rFonts w:ascii="Arial" w:eastAsia="Arial" w:hAnsi="Arial" w:cs="Arial"/>
          <w:highlight w:val="white"/>
        </w:rPr>
        <w:t>s</w:t>
      </w:r>
      <w:r w:rsidR="000904ED" w:rsidRPr="00AA4D20">
        <w:rPr>
          <w:rFonts w:ascii="Arial" w:eastAsia="Arial" w:hAnsi="Arial" w:cs="Arial"/>
          <w:highlight w:val="white"/>
        </w:rPr>
        <w:t xml:space="preserve"> inspeccion</w:t>
      </w:r>
      <w:r w:rsidR="000904ED">
        <w:rPr>
          <w:rFonts w:ascii="Arial" w:eastAsia="Arial" w:hAnsi="Arial" w:cs="Arial"/>
          <w:highlight w:val="white"/>
        </w:rPr>
        <w:t>es</w:t>
      </w:r>
      <w:r w:rsidR="000904ED" w:rsidRPr="00AA4D20">
        <w:rPr>
          <w:rFonts w:ascii="Arial" w:eastAsia="Arial" w:hAnsi="Arial" w:cs="Arial"/>
          <w:highlight w:val="white"/>
        </w:rPr>
        <w:t xml:space="preserve"> consiste</w:t>
      </w:r>
      <w:r w:rsidRPr="00AA4D20">
        <w:rPr>
          <w:rFonts w:ascii="Arial" w:eastAsia="Arial" w:hAnsi="Arial" w:cs="Arial"/>
          <w:highlight w:val="white"/>
        </w:rPr>
        <w:t xml:space="preserve"> en </w:t>
      </w:r>
      <w:r w:rsidR="004B3A0D">
        <w:rPr>
          <w:rFonts w:ascii="Arial" w:eastAsia="Arial" w:hAnsi="Arial" w:cs="Arial"/>
          <w:highlight w:val="white"/>
        </w:rPr>
        <w:t>revisión exhaustiva d</w:t>
      </w:r>
      <w:r w:rsidRPr="00AA4D20">
        <w:rPr>
          <w:rFonts w:ascii="Arial" w:eastAsia="Arial" w:hAnsi="Arial" w:cs="Arial"/>
          <w:highlight w:val="white"/>
        </w:rPr>
        <w:t>el área de perecedero</w:t>
      </w:r>
      <w:r w:rsidR="000904ED">
        <w:rPr>
          <w:rFonts w:ascii="Arial" w:eastAsia="Arial" w:hAnsi="Arial" w:cs="Arial"/>
          <w:highlight w:val="white"/>
        </w:rPr>
        <w:t xml:space="preserve"> y el personal,</w:t>
      </w:r>
      <w:r w:rsidR="004B3A0D">
        <w:rPr>
          <w:rFonts w:ascii="Arial" w:eastAsia="Arial" w:hAnsi="Arial" w:cs="Arial"/>
          <w:highlight w:val="white"/>
        </w:rPr>
        <w:t xml:space="preserve"> seguida de una </w:t>
      </w:r>
      <w:r w:rsidR="000904ED">
        <w:rPr>
          <w:rFonts w:ascii="Arial" w:eastAsia="Arial" w:hAnsi="Arial" w:cs="Arial"/>
          <w:highlight w:val="white"/>
        </w:rPr>
        <w:t>evaluación</w:t>
      </w:r>
      <w:r w:rsidR="004B3A0D">
        <w:rPr>
          <w:rFonts w:ascii="Arial" w:eastAsia="Arial" w:hAnsi="Arial" w:cs="Arial"/>
          <w:highlight w:val="white"/>
        </w:rPr>
        <w:t xml:space="preserve"> que incluye</w:t>
      </w:r>
      <w:r w:rsidRPr="00AA4D20">
        <w:rPr>
          <w:rFonts w:ascii="Arial" w:eastAsia="Arial" w:hAnsi="Arial" w:cs="Arial"/>
          <w:highlight w:val="white"/>
        </w:rPr>
        <w:t xml:space="preserve"> observaciones</w:t>
      </w:r>
      <w:r w:rsidR="004B3A0D">
        <w:rPr>
          <w:rFonts w:ascii="Arial" w:eastAsia="Arial" w:hAnsi="Arial" w:cs="Arial"/>
          <w:highlight w:val="white"/>
        </w:rPr>
        <w:t xml:space="preserve"> sobre</w:t>
      </w:r>
      <w:r w:rsidRPr="00AA4D20">
        <w:rPr>
          <w:rFonts w:ascii="Arial" w:eastAsia="Arial" w:hAnsi="Arial" w:cs="Arial"/>
          <w:highlight w:val="white"/>
        </w:rPr>
        <w:t xml:space="preserve"> oportunidades de mejora</w:t>
      </w:r>
      <w:r w:rsidR="000904ED">
        <w:rPr>
          <w:rFonts w:ascii="Arial" w:eastAsia="Arial" w:hAnsi="Arial" w:cs="Arial"/>
          <w:highlight w:val="white"/>
        </w:rPr>
        <w:t>. E</w:t>
      </w:r>
      <w:r w:rsidRPr="00AA4D20">
        <w:rPr>
          <w:rFonts w:ascii="Arial" w:eastAsia="Arial" w:hAnsi="Arial" w:cs="Arial"/>
          <w:highlight w:val="white"/>
        </w:rPr>
        <w:t>l encargado del área tiene que realizar un plan de acción</w:t>
      </w:r>
      <w:r w:rsidR="004B3A0D">
        <w:rPr>
          <w:rFonts w:ascii="Arial" w:eastAsia="Arial" w:hAnsi="Arial" w:cs="Arial"/>
          <w:highlight w:val="white"/>
        </w:rPr>
        <w:t xml:space="preserve"> para abordar dichas oportunidades</w:t>
      </w:r>
      <w:r w:rsidRPr="00AA4D20">
        <w:rPr>
          <w:rFonts w:ascii="Arial" w:eastAsia="Arial" w:hAnsi="Arial" w:cs="Arial"/>
          <w:highlight w:val="white"/>
        </w:rPr>
        <w:t xml:space="preserve">, </w:t>
      </w:r>
      <w:r w:rsidR="004B3A0D">
        <w:rPr>
          <w:rFonts w:ascii="Arial" w:eastAsia="Arial" w:hAnsi="Arial" w:cs="Arial"/>
          <w:highlight w:val="white"/>
        </w:rPr>
        <w:t>implementar las correcciones y, finalmente, enviar un informe al inspector detallando las acciones tomadas y los resultados obtenidos.</w:t>
      </w:r>
    </w:p>
    <w:p w14:paraId="081F9538" w14:textId="77777777" w:rsidR="002E52AE" w:rsidRPr="00AA4D20" w:rsidRDefault="00000000">
      <w:pPr>
        <w:spacing w:line="360" w:lineRule="auto"/>
        <w:jc w:val="both"/>
        <w:rPr>
          <w:rFonts w:ascii="Arial" w:eastAsia="Arial" w:hAnsi="Arial" w:cs="Arial"/>
          <w:b/>
          <w:i/>
          <w:highlight w:val="white"/>
        </w:rPr>
      </w:pPr>
      <w:r w:rsidRPr="00AA4D20">
        <w:rPr>
          <w:rFonts w:ascii="Arial" w:eastAsia="Arial" w:hAnsi="Arial" w:cs="Arial"/>
          <w:b/>
          <w:i/>
          <w:highlight w:val="white"/>
        </w:rPr>
        <w:t>Análisis de los datos</w:t>
      </w:r>
    </w:p>
    <w:p w14:paraId="4B0B1B82" w14:textId="7F81A598" w:rsidR="002E52AE" w:rsidRPr="00124738"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Con la inspección inicial se realizó el diagrama de flujo de proceso del área, </w:t>
      </w:r>
      <w:r w:rsidR="00DA7F48">
        <w:rPr>
          <w:rFonts w:ascii="Arial" w:eastAsia="Arial" w:hAnsi="Arial" w:cs="Arial"/>
          <w:highlight w:val="white"/>
        </w:rPr>
        <w:t>(</w:t>
      </w:r>
      <w:r w:rsidRPr="00AA4D20">
        <w:rPr>
          <w:rFonts w:ascii="Arial" w:eastAsia="Arial" w:hAnsi="Arial" w:cs="Arial"/>
          <w:highlight w:val="white"/>
        </w:rPr>
        <w:t>diagrama 1</w:t>
      </w:r>
      <w:r w:rsidR="00DA7F48">
        <w:rPr>
          <w:rFonts w:ascii="Arial" w:eastAsia="Arial" w:hAnsi="Arial" w:cs="Arial"/>
          <w:highlight w:val="white"/>
        </w:rPr>
        <w:t>)</w:t>
      </w:r>
      <w:r w:rsidRPr="00AA4D20">
        <w:rPr>
          <w:rFonts w:ascii="Arial" w:eastAsia="Arial" w:hAnsi="Arial" w:cs="Arial"/>
          <w:highlight w:val="white"/>
        </w:rPr>
        <w:t xml:space="preserve"> donde se observaron varios puntos críticos de control (</w:t>
      </w:r>
      <w:proofErr w:type="spellStart"/>
      <w:r w:rsidRPr="00AA4D20">
        <w:rPr>
          <w:rFonts w:ascii="Arial" w:eastAsia="Arial" w:hAnsi="Arial" w:cs="Arial"/>
          <w:highlight w:val="white"/>
        </w:rPr>
        <w:t>PPC</w:t>
      </w:r>
      <w:proofErr w:type="spellEnd"/>
      <w:r w:rsidRPr="00AA4D20">
        <w:rPr>
          <w:rFonts w:ascii="Arial" w:eastAsia="Arial" w:hAnsi="Arial" w:cs="Arial"/>
          <w:highlight w:val="white"/>
        </w:rPr>
        <w:t>), emulando los puntos donde se pueden presentar peligros significativos y tomando en cuenta las evaluaciones de los inspectores donde se indica cuáles son los puntos a evaluar y las observaciones de mejora que han dejado en las visitas anteriores, en un plan de análisis de peligro y puntos críticos de control (</w:t>
      </w:r>
      <w:proofErr w:type="spellStart"/>
      <w:r w:rsidRPr="00AA4D20">
        <w:rPr>
          <w:rFonts w:ascii="Arial" w:eastAsia="Arial" w:hAnsi="Arial" w:cs="Arial"/>
          <w:highlight w:val="white"/>
        </w:rPr>
        <w:t>HACCP</w:t>
      </w:r>
      <w:proofErr w:type="spellEnd"/>
      <w:r w:rsidRPr="00AA4D20">
        <w:rPr>
          <w:rFonts w:ascii="Arial" w:eastAsia="Arial" w:hAnsi="Arial" w:cs="Arial"/>
          <w:highlight w:val="white"/>
        </w:rPr>
        <w:t xml:space="preserve"> por sus siglas en inglés).</w:t>
      </w:r>
    </w:p>
    <w:p w14:paraId="042B1AC7" w14:textId="77777777" w:rsidR="002E52AE" w:rsidRPr="00AA4D20" w:rsidRDefault="00000000">
      <w:pPr>
        <w:spacing w:line="360" w:lineRule="auto"/>
        <w:jc w:val="both"/>
        <w:rPr>
          <w:rFonts w:ascii="Arial" w:eastAsia="Arial" w:hAnsi="Arial" w:cs="Arial"/>
          <w:sz w:val="28"/>
          <w:szCs w:val="28"/>
          <w:highlight w:val="white"/>
        </w:rPr>
      </w:pPr>
      <w:r w:rsidRPr="00AA4D20">
        <w:rPr>
          <w:noProof/>
        </w:rPr>
        <w:lastRenderedPageBreak/>
        <w:drawing>
          <wp:anchor distT="0" distB="0" distL="114300" distR="114300" simplePos="0" relativeHeight="251658240" behindDoc="0" locked="0" layoutInCell="1" hidden="0" allowOverlap="1" wp14:anchorId="11F3828C" wp14:editId="45E3E81C">
            <wp:simplePos x="0" y="0"/>
            <wp:positionH relativeFrom="column">
              <wp:posOffset>-1260474</wp:posOffset>
            </wp:positionH>
            <wp:positionV relativeFrom="paragraph">
              <wp:posOffset>457200</wp:posOffset>
            </wp:positionV>
            <wp:extent cx="8429625" cy="7846878"/>
            <wp:effectExtent l="0" t="0" r="0" b="0"/>
            <wp:wrapSquare wrapText="bothSides" distT="0" distB="0" distL="114300" distR="114300"/>
            <wp:docPr id="206075171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8429625" cy="7846878"/>
                    </a:xfrm>
                    <a:prstGeom prst="rect">
                      <a:avLst/>
                    </a:prstGeom>
                    <a:ln/>
                  </pic:spPr>
                </pic:pic>
              </a:graphicData>
            </a:graphic>
          </wp:anchor>
        </w:drawing>
      </w:r>
      <w:r w:rsidRPr="00AA4D20">
        <w:rPr>
          <w:noProof/>
        </w:rPr>
        <mc:AlternateContent>
          <mc:Choice Requires="wps">
            <w:drawing>
              <wp:anchor distT="0" distB="0" distL="114300" distR="114300" simplePos="0" relativeHeight="251659264" behindDoc="0" locked="0" layoutInCell="1" hidden="0" allowOverlap="1" wp14:anchorId="534C5D4D" wp14:editId="33A438BA">
                <wp:simplePos x="0" y="0"/>
                <wp:positionH relativeFrom="column">
                  <wp:posOffset>-1257299</wp:posOffset>
                </wp:positionH>
                <wp:positionV relativeFrom="paragraph">
                  <wp:posOffset>0</wp:posOffset>
                </wp:positionV>
                <wp:extent cx="8439150" cy="466725"/>
                <wp:effectExtent l="0" t="0" r="0" b="0"/>
                <wp:wrapSquare wrapText="bothSides" distT="0" distB="0" distL="114300" distR="114300"/>
                <wp:docPr id="2060751706" name="Rectángulo 2060751706"/>
                <wp:cNvGraphicFramePr/>
                <a:graphic xmlns:a="http://schemas.openxmlformats.org/drawingml/2006/main">
                  <a:graphicData uri="http://schemas.microsoft.com/office/word/2010/wordprocessingShape">
                    <wps:wsp>
                      <wps:cNvSpPr/>
                      <wps:spPr>
                        <a:xfrm>
                          <a:off x="1131188" y="3551400"/>
                          <a:ext cx="8429625" cy="457200"/>
                        </a:xfrm>
                        <a:prstGeom prst="rect">
                          <a:avLst/>
                        </a:prstGeom>
                        <a:solidFill>
                          <a:srgbClr val="FFFFFF"/>
                        </a:solidFill>
                        <a:ln>
                          <a:noFill/>
                        </a:ln>
                      </wps:spPr>
                      <wps:txbx>
                        <w:txbxContent>
                          <w:p w14:paraId="2D1C27BD" w14:textId="01778F69" w:rsidR="002E52AE" w:rsidRPr="00AA4D20" w:rsidRDefault="00000000">
                            <w:pPr>
                              <w:spacing w:after="200" w:line="240" w:lineRule="auto"/>
                              <w:textDirection w:val="btLr"/>
                            </w:pPr>
                            <w:r w:rsidRPr="00AA4D20">
                              <w:rPr>
                                <w:rFonts w:eastAsia="Calibri"/>
                                <w:i/>
                                <w:color w:val="44546A"/>
                                <w:sz w:val="18"/>
                              </w:rPr>
                              <w:t xml:space="preserve">I                            </w:t>
                            </w:r>
                            <w:r w:rsidRPr="00AA4D20">
                              <w:rPr>
                                <w:rFonts w:ascii="Arial" w:eastAsia="Arial" w:hAnsi="Arial" w:cs="Arial"/>
                                <w:b/>
                                <w:color w:val="000000"/>
                                <w:sz w:val="22"/>
                              </w:rPr>
                              <w:t>Diagrama</w:t>
                            </w:r>
                            <w:r w:rsidR="00AA4D20">
                              <w:rPr>
                                <w:rFonts w:ascii="Arial" w:eastAsia="Arial" w:hAnsi="Arial" w:cs="Arial"/>
                                <w:b/>
                                <w:color w:val="000000"/>
                                <w:sz w:val="22"/>
                              </w:rPr>
                              <w:t xml:space="preserve"> </w:t>
                            </w:r>
                            <w:r w:rsidRPr="00AA4D20">
                              <w:rPr>
                                <w:rFonts w:ascii="Arial" w:eastAsia="Arial" w:hAnsi="Arial" w:cs="Arial"/>
                                <w:b/>
                                <w:color w:val="000000"/>
                                <w:sz w:val="22"/>
                              </w:rPr>
                              <w:t>1</w:t>
                            </w:r>
                          </w:p>
                          <w:p w14:paraId="2C2D56E7" w14:textId="77777777" w:rsidR="002E52AE" w:rsidRPr="00AA4D20" w:rsidRDefault="00000000">
                            <w:pPr>
                              <w:spacing w:line="275" w:lineRule="auto"/>
                              <w:textDirection w:val="btLr"/>
                            </w:pPr>
                            <w:r w:rsidRPr="00AA4D20">
                              <w:rPr>
                                <w:rFonts w:ascii="Arial" w:eastAsia="Arial" w:hAnsi="Arial" w:cs="Arial"/>
                                <w:color w:val="000000"/>
                                <w:sz w:val="22"/>
                              </w:rPr>
                              <w:t xml:space="preserve">                   </w:t>
                            </w:r>
                            <w:r w:rsidRPr="00AA4D20">
                              <w:rPr>
                                <w:rFonts w:ascii="Arial" w:eastAsia="Arial" w:hAnsi="Arial" w:cs="Arial"/>
                                <w:i/>
                                <w:color w:val="000000"/>
                                <w:sz w:val="22"/>
                              </w:rPr>
                              <w:t>Diagrama de flujo del área de perecederos</w:t>
                            </w:r>
                          </w:p>
                        </w:txbxContent>
                      </wps:txbx>
                      <wps:bodyPr spcFirstLastPara="1" wrap="square" lIns="0" tIns="0" rIns="0" bIns="0" anchor="t" anchorCtr="0">
                        <a:noAutofit/>
                      </wps:bodyPr>
                    </wps:wsp>
                  </a:graphicData>
                </a:graphic>
              </wp:anchor>
            </w:drawing>
          </mc:Choice>
          <mc:Fallback>
            <w:pict>
              <v:rect w14:anchorId="534C5D4D" id="Rectángulo 2060751706" o:spid="_x0000_s1026" style="position:absolute;left:0;text-align:left;margin-left:-99pt;margin-top:0;width:664.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" stroked="f">
                <v:textbox inset="0,0,0,0">
                  <w:txbxContent>
                    <w:p w14:paraId="2D1C27BD" w14:textId="01778F69" w:rsidR="002E52AE" w:rsidRPr="00AA4D20" w:rsidRDefault="00000000">
                      <w:pPr>
                        <w:spacing w:after="200" w:line="240" w:lineRule="auto"/>
                        <w:textDirection w:val="btLr"/>
                      </w:pPr>
                      <w:r w:rsidRPr="00AA4D20">
                        <w:rPr>
                          <w:rFonts w:eastAsia="Calibri"/>
                          <w:i/>
                          <w:color w:val="44546A"/>
                          <w:sz w:val="18"/>
                        </w:rPr>
                        <w:t xml:space="preserve">I                            </w:t>
                      </w:r>
                      <w:r w:rsidRPr="00AA4D20">
                        <w:rPr>
                          <w:rFonts w:ascii="Arial" w:eastAsia="Arial" w:hAnsi="Arial" w:cs="Arial"/>
                          <w:b/>
                          <w:color w:val="000000"/>
                          <w:sz w:val="22"/>
                        </w:rPr>
                        <w:t>Diagrama</w:t>
                      </w:r>
                      <w:r w:rsidR="00AA4D20">
                        <w:rPr>
                          <w:rFonts w:ascii="Arial" w:eastAsia="Arial" w:hAnsi="Arial" w:cs="Arial"/>
                          <w:b/>
                          <w:color w:val="000000"/>
                          <w:sz w:val="22"/>
                        </w:rPr>
                        <w:t xml:space="preserve"> </w:t>
                      </w:r>
                      <w:r w:rsidRPr="00AA4D20">
                        <w:rPr>
                          <w:rFonts w:ascii="Arial" w:eastAsia="Arial" w:hAnsi="Arial" w:cs="Arial"/>
                          <w:b/>
                          <w:color w:val="000000"/>
                          <w:sz w:val="22"/>
                        </w:rPr>
                        <w:t>1</w:t>
                      </w:r>
                    </w:p>
                    <w:p w14:paraId="2C2D56E7" w14:textId="77777777" w:rsidR="002E52AE" w:rsidRPr="00AA4D20" w:rsidRDefault="00000000">
                      <w:pPr>
                        <w:spacing w:line="275" w:lineRule="auto"/>
                        <w:textDirection w:val="btLr"/>
                      </w:pPr>
                      <w:r w:rsidRPr="00AA4D20">
                        <w:rPr>
                          <w:rFonts w:ascii="Arial" w:eastAsia="Arial" w:hAnsi="Arial" w:cs="Arial"/>
                          <w:color w:val="000000"/>
                          <w:sz w:val="22"/>
                        </w:rPr>
                        <w:t xml:space="preserve">                   </w:t>
                      </w:r>
                      <w:r w:rsidRPr="00AA4D20">
                        <w:rPr>
                          <w:rFonts w:ascii="Arial" w:eastAsia="Arial" w:hAnsi="Arial" w:cs="Arial"/>
                          <w:i/>
                          <w:color w:val="000000"/>
                          <w:sz w:val="22"/>
                        </w:rPr>
                        <w:t>Diagrama de flujo del área de perecederos</w:t>
                      </w:r>
                    </w:p>
                  </w:txbxContent>
                </v:textbox>
                <w10:wrap type="square"/>
              </v:rect>
            </w:pict>
          </mc:Fallback>
        </mc:AlternateContent>
      </w:r>
    </w:p>
    <w:p w14:paraId="04AF01E3" w14:textId="77777777"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b/>
          <w:highlight w:val="white"/>
        </w:rPr>
        <w:lastRenderedPageBreak/>
        <w:t>Condiciones operativas del área de perecederos</w:t>
      </w:r>
    </w:p>
    <w:p w14:paraId="48E820C7" w14:textId="2A7191C5"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Muebles que presentan exceso de fuga de agua, lo cual conlleva derrames en los pisos por drenajes en mal estado. Mueble de verduras, cuartos fríos y mantenedores con acumulación de suciedad </w:t>
      </w:r>
      <w:r w:rsidR="00F92373">
        <w:rPr>
          <w:rFonts w:ascii="Arial" w:eastAsia="Arial" w:hAnsi="Arial" w:cs="Arial"/>
          <w:highlight w:val="white"/>
        </w:rPr>
        <w:t>(Imagen 1)</w:t>
      </w:r>
      <w:r w:rsidR="00F92373" w:rsidRPr="00AA4D20">
        <w:rPr>
          <w:rFonts w:ascii="Arial" w:eastAsia="Arial" w:hAnsi="Arial" w:cs="Arial"/>
          <w:highlight w:val="white"/>
        </w:rPr>
        <w:t xml:space="preserve">, </w:t>
      </w:r>
      <w:r w:rsidRPr="00AA4D20">
        <w:rPr>
          <w:rFonts w:ascii="Arial" w:eastAsia="Arial" w:hAnsi="Arial" w:cs="Arial"/>
          <w:highlight w:val="white"/>
        </w:rPr>
        <w:t>por falta de limpieza adecuada</w:t>
      </w:r>
      <w:r w:rsidR="00F92373">
        <w:rPr>
          <w:rFonts w:ascii="Arial" w:eastAsia="Arial" w:hAnsi="Arial" w:cs="Arial"/>
          <w:highlight w:val="white"/>
        </w:rPr>
        <w:t xml:space="preserve">, </w:t>
      </w:r>
      <w:r w:rsidRPr="00AA4D20">
        <w:rPr>
          <w:rFonts w:ascii="Arial" w:eastAsia="Arial" w:hAnsi="Arial" w:cs="Arial"/>
          <w:highlight w:val="white"/>
        </w:rPr>
        <w:t>paredes,</w:t>
      </w:r>
      <w:r w:rsidR="00F92373">
        <w:rPr>
          <w:rFonts w:ascii="Arial" w:eastAsia="Arial" w:hAnsi="Arial" w:cs="Arial"/>
          <w:highlight w:val="white"/>
        </w:rPr>
        <w:t xml:space="preserve"> </w:t>
      </w:r>
      <w:r w:rsidRPr="00AA4D20">
        <w:rPr>
          <w:rFonts w:ascii="Arial" w:eastAsia="Arial" w:hAnsi="Arial" w:cs="Arial"/>
          <w:highlight w:val="white"/>
        </w:rPr>
        <w:t xml:space="preserve">pisos con manchas de </w:t>
      </w:r>
      <w:r w:rsidR="000904ED" w:rsidRPr="00AA4D20">
        <w:rPr>
          <w:rFonts w:ascii="Arial" w:eastAsia="Arial" w:hAnsi="Arial" w:cs="Arial"/>
          <w:highlight w:val="white"/>
        </w:rPr>
        <w:t>sarro</w:t>
      </w:r>
      <w:r w:rsidR="000904ED">
        <w:rPr>
          <w:rFonts w:ascii="Arial" w:eastAsia="Arial" w:hAnsi="Arial" w:cs="Arial"/>
          <w:highlight w:val="white"/>
        </w:rPr>
        <w:t xml:space="preserve"> (</w:t>
      </w:r>
      <w:r w:rsidR="00F92373">
        <w:rPr>
          <w:rFonts w:ascii="Arial" w:eastAsia="Arial" w:hAnsi="Arial" w:cs="Arial"/>
          <w:highlight w:val="white"/>
        </w:rPr>
        <w:t>Imagen 3</w:t>
      </w:r>
      <w:r w:rsidR="000904ED">
        <w:rPr>
          <w:rFonts w:ascii="Arial" w:eastAsia="Arial" w:hAnsi="Arial" w:cs="Arial"/>
          <w:highlight w:val="white"/>
        </w:rPr>
        <w:t>)</w:t>
      </w:r>
      <w:r w:rsidR="000904ED" w:rsidRPr="00AA4D20">
        <w:rPr>
          <w:rFonts w:ascii="Arial" w:eastAsia="Arial" w:hAnsi="Arial" w:cs="Arial"/>
          <w:highlight w:val="white"/>
        </w:rPr>
        <w:t>, y</w:t>
      </w:r>
      <w:r w:rsidRPr="00AA4D20">
        <w:rPr>
          <w:rFonts w:ascii="Arial" w:eastAsia="Arial" w:hAnsi="Arial" w:cs="Arial"/>
          <w:highlight w:val="white"/>
        </w:rPr>
        <w:t xml:space="preserve"> moho</w:t>
      </w:r>
      <w:r w:rsidR="00F92373">
        <w:rPr>
          <w:rFonts w:ascii="Arial" w:eastAsia="Arial" w:hAnsi="Arial" w:cs="Arial"/>
          <w:highlight w:val="white"/>
        </w:rPr>
        <w:t xml:space="preserve"> </w:t>
      </w:r>
      <w:bookmarkStart w:id="43" w:name="_Hlk188635890"/>
      <w:r w:rsidR="00F92373">
        <w:rPr>
          <w:rFonts w:ascii="Arial" w:eastAsia="Arial" w:hAnsi="Arial" w:cs="Arial"/>
          <w:highlight w:val="white"/>
        </w:rPr>
        <w:t>(Imagen 2)</w:t>
      </w:r>
      <w:r w:rsidRPr="00AA4D20">
        <w:rPr>
          <w:rFonts w:ascii="Arial" w:eastAsia="Arial" w:hAnsi="Arial" w:cs="Arial"/>
          <w:highlight w:val="white"/>
        </w:rPr>
        <w:t xml:space="preserve">, </w:t>
      </w:r>
      <w:bookmarkEnd w:id="43"/>
      <w:r w:rsidRPr="00AA4D20">
        <w:rPr>
          <w:rFonts w:ascii="Arial" w:eastAsia="Arial" w:hAnsi="Arial" w:cs="Arial"/>
          <w:highlight w:val="white"/>
        </w:rPr>
        <w:t>los cuales ponen en riesgo la calidad e inocuidad de los productos.</w:t>
      </w:r>
    </w:p>
    <w:p w14:paraId="0C3E5ECB" w14:textId="77777777" w:rsidR="002E52AE" w:rsidRPr="00AA4D20" w:rsidRDefault="00000000">
      <w:pPr>
        <w:keepNext/>
        <w:pBdr>
          <w:top w:val="nil"/>
          <w:left w:val="nil"/>
          <w:bottom w:val="nil"/>
          <w:right w:val="nil"/>
          <w:between w:val="nil"/>
        </w:pBdr>
        <w:spacing w:after="200" w:line="240" w:lineRule="auto"/>
        <w:rPr>
          <w:rFonts w:ascii="Arial" w:eastAsia="Arial" w:hAnsi="Arial" w:cs="Arial"/>
          <w:b/>
          <w:color w:val="000000"/>
          <w:sz w:val="22"/>
          <w:szCs w:val="22"/>
        </w:rPr>
      </w:pPr>
      <w:r w:rsidRPr="00AA4D20">
        <w:rPr>
          <w:rFonts w:ascii="Arial" w:eastAsia="Arial" w:hAnsi="Arial" w:cs="Arial"/>
          <w:b/>
          <w:color w:val="000000"/>
          <w:sz w:val="22"/>
          <w:szCs w:val="22"/>
        </w:rPr>
        <w:t>Imagen 1</w:t>
      </w:r>
      <w:r w:rsidRPr="00AA4D20">
        <w:rPr>
          <w:noProof/>
        </w:rPr>
        <mc:AlternateContent>
          <mc:Choice Requires="wps">
            <w:drawing>
              <wp:anchor distT="0" distB="0" distL="0" distR="0" simplePos="0" relativeHeight="251660288" behindDoc="1" locked="0" layoutInCell="1" hidden="0" allowOverlap="1" wp14:anchorId="3E2104AC" wp14:editId="13BD10CE">
                <wp:simplePos x="0" y="0"/>
                <wp:positionH relativeFrom="column">
                  <wp:posOffset>3035300</wp:posOffset>
                </wp:positionH>
                <wp:positionV relativeFrom="paragraph">
                  <wp:posOffset>0</wp:posOffset>
                </wp:positionV>
                <wp:extent cx="2720268" cy="466725"/>
                <wp:effectExtent l="0" t="0" r="0" b="0"/>
                <wp:wrapNone/>
                <wp:docPr id="2060751707" name="Rectángulo 2060751707"/>
                <wp:cNvGraphicFramePr/>
                <a:graphic xmlns:a="http://schemas.openxmlformats.org/drawingml/2006/main">
                  <a:graphicData uri="http://schemas.microsoft.com/office/word/2010/wordprocessingShape">
                    <wps:wsp>
                      <wps:cNvSpPr/>
                      <wps:spPr>
                        <a:xfrm>
                          <a:off x="3990629" y="3551400"/>
                          <a:ext cx="2710743" cy="457200"/>
                        </a:xfrm>
                        <a:prstGeom prst="rect">
                          <a:avLst/>
                        </a:prstGeom>
                        <a:solidFill>
                          <a:srgbClr val="FFFFFF"/>
                        </a:solidFill>
                        <a:ln>
                          <a:noFill/>
                        </a:ln>
                      </wps:spPr>
                      <wps:txbx>
                        <w:txbxContent>
                          <w:p w14:paraId="5554713F" w14:textId="77777777" w:rsidR="002E52AE" w:rsidRPr="00AA4D20" w:rsidRDefault="00000000">
                            <w:pPr>
                              <w:spacing w:after="200" w:line="240" w:lineRule="auto"/>
                              <w:textDirection w:val="btLr"/>
                            </w:pPr>
                            <w:r w:rsidRPr="00AA4D20">
                              <w:rPr>
                                <w:rFonts w:ascii="Arial" w:eastAsia="Arial" w:hAnsi="Arial" w:cs="Arial"/>
                                <w:b/>
                                <w:color w:val="000000"/>
                                <w:sz w:val="22"/>
                              </w:rPr>
                              <w:t>Imagen 2</w:t>
                            </w:r>
                          </w:p>
                          <w:p w14:paraId="23896F7B" w14:textId="77777777" w:rsidR="002E52AE" w:rsidRPr="00AA4D20" w:rsidRDefault="00000000">
                            <w:pPr>
                              <w:spacing w:line="275" w:lineRule="auto"/>
                              <w:textDirection w:val="btLr"/>
                            </w:pPr>
                            <w:r w:rsidRPr="00AA4D20">
                              <w:rPr>
                                <w:rFonts w:ascii="Arial" w:eastAsia="Arial" w:hAnsi="Arial" w:cs="Arial"/>
                                <w:i/>
                                <w:color w:val="000000"/>
                                <w:sz w:val="22"/>
                              </w:rPr>
                              <w:t>Paredes con moho</w:t>
                            </w:r>
                          </w:p>
                        </w:txbxContent>
                      </wps:txbx>
                      <wps:bodyPr spcFirstLastPara="1" wrap="square" lIns="0" tIns="0" rIns="0" bIns="0" anchor="t" anchorCtr="0">
                        <a:noAutofit/>
                      </wps:bodyPr>
                    </wps:wsp>
                  </a:graphicData>
                </a:graphic>
              </wp:anchor>
            </w:drawing>
          </mc:Choice>
          <mc:Fallback>
            <w:pict>
              <v:rect w14:anchorId="3E2104AC" id="Rectángulo 2060751707" o:spid="_x0000_s1027" style="position:absolute;margin-left:239pt;margin-top:0;width:214.2pt;height:36.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" stroked="f">
                <v:textbox inset="0,0,0,0">
                  <w:txbxContent>
                    <w:p w14:paraId="5554713F" w14:textId="77777777" w:rsidR="002E52AE" w:rsidRPr="00AA4D20" w:rsidRDefault="00000000">
                      <w:pPr>
                        <w:spacing w:after="200" w:line="240" w:lineRule="auto"/>
                        <w:textDirection w:val="btLr"/>
                      </w:pPr>
                      <w:r w:rsidRPr="00AA4D20">
                        <w:rPr>
                          <w:rFonts w:ascii="Arial" w:eastAsia="Arial" w:hAnsi="Arial" w:cs="Arial"/>
                          <w:b/>
                          <w:color w:val="000000"/>
                          <w:sz w:val="22"/>
                        </w:rPr>
                        <w:t>Imagen 2</w:t>
                      </w:r>
                    </w:p>
                    <w:p w14:paraId="23896F7B" w14:textId="77777777" w:rsidR="002E52AE" w:rsidRPr="00AA4D20" w:rsidRDefault="00000000">
                      <w:pPr>
                        <w:spacing w:line="275" w:lineRule="auto"/>
                        <w:textDirection w:val="btLr"/>
                      </w:pPr>
                      <w:r w:rsidRPr="00AA4D20">
                        <w:rPr>
                          <w:rFonts w:ascii="Arial" w:eastAsia="Arial" w:hAnsi="Arial" w:cs="Arial"/>
                          <w:i/>
                          <w:color w:val="000000"/>
                          <w:sz w:val="22"/>
                        </w:rPr>
                        <w:t>Paredes con moho</w:t>
                      </w:r>
                    </w:p>
                  </w:txbxContent>
                </v:textbox>
              </v:rect>
            </w:pict>
          </mc:Fallback>
        </mc:AlternateContent>
      </w:r>
    </w:p>
    <w:p w14:paraId="4FC745D2" w14:textId="77777777" w:rsidR="002E52AE" w:rsidRPr="00AA4D20" w:rsidRDefault="00000000">
      <w:pPr>
        <w:rPr>
          <w:rFonts w:ascii="Arial" w:eastAsia="Arial" w:hAnsi="Arial" w:cs="Arial"/>
          <w:i/>
          <w:sz w:val="22"/>
          <w:szCs w:val="22"/>
        </w:rPr>
      </w:pPr>
      <w:r w:rsidRPr="00AA4D20">
        <w:rPr>
          <w:rFonts w:ascii="Arial" w:eastAsia="Arial" w:hAnsi="Arial" w:cs="Arial"/>
          <w:i/>
          <w:sz w:val="22"/>
          <w:szCs w:val="22"/>
        </w:rPr>
        <w:t>Mueble de verduras con suciedad</w:t>
      </w:r>
    </w:p>
    <w:p w14:paraId="2ACE6C59" w14:textId="77777777" w:rsidR="002E52AE" w:rsidRPr="00AA4D20" w:rsidRDefault="00000000">
      <w:r w:rsidRPr="00AA4D20">
        <w:rPr>
          <w:noProof/>
        </w:rPr>
        <w:drawing>
          <wp:inline distT="0" distB="0" distL="0" distR="0" wp14:anchorId="573A6BE7" wp14:editId="774A582D">
            <wp:extent cx="2755001" cy="1239637"/>
            <wp:effectExtent l="0" t="0" r="0" b="0"/>
            <wp:docPr id="206075172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2755001" cy="1239637"/>
                    </a:xfrm>
                    <a:prstGeom prst="rect">
                      <a:avLst/>
                    </a:prstGeom>
                    <a:ln/>
                  </pic:spPr>
                </pic:pic>
              </a:graphicData>
            </a:graphic>
          </wp:inline>
        </w:drawing>
      </w:r>
      <w:r w:rsidRPr="00AA4D20">
        <w:rPr>
          <w:noProof/>
        </w:rPr>
        <w:drawing>
          <wp:anchor distT="0" distB="0" distL="0" distR="0" simplePos="0" relativeHeight="251661312" behindDoc="1" locked="0" layoutInCell="1" hidden="0" allowOverlap="1" wp14:anchorId="7A25BFB0" wp14:editId="1537C132">
            <wp:simplePos x="0" y="0"/>
            <wp:positionH relativeFrom="column">
              <wp:posOffset>3040751</wp:posOffset>
            </wp:positionH>
            <wp:positionV relativeFrom="paragraph">
              <wp:posOffset>8782</wp:posOffset>
            </wp:positionV>
            <wp:extent cx="2419350" cy="1224915"/>
            <wp:effectExtent l="0" t="0" r="0" b="0"/>
            <wp:wrapNone/>
            <wp:docPr id="206075172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a:srcRect/>
                    <a:stretch>
                      <a:fillRect/>
                    </a:stretch>
                  </pic:blipFill>
                  <pic:spPr>
                    <a:xfrm>
                      <a:off x="0" y="0"/>
                      <a:ext cx="2419350" cy="1224915"/>
                    </a:xfrm>
                    <a:prstGeom prst="rect">
                      <a:avLst/>
                    </a:prstGeom>
                    <a:ln/>
                  </pic:spPr>
                </pic:pic>
              </a:graphicData>
            </a:graphic>
          </wp:anchor>
        </w:drawing>
      </w:r>
    </w:p>
    <w:p w14:paraId="4C1F4AC1" w14:textId="77777777" w:rsidR="002E52AE" w:rsidRPr="00AA4D20" w:rsidRDefault="00000000">
      <w:pPr>
        <w:keepNext/>
        <w:pBdr>
          <w:top w:val="nil"/>
          <w:left w:val="nil"/>
          <w:bottom w:val="nil"/>
          <w:right w:val="nil"/>
          <w:between w:val="nil"/>
        </w:pBdr>
        <w:spacing w:after="200" w:line="240" w:lineRule="auto"/>
        <w:rPr>
          <w:rFonts w:eastAsia="Calibri"/>
          <w:i/>
          <w:color w:val="44546A"/>
          <w:sz w:val="18"/>
          <w:szCs w:val="18"/>
        </w:rPr>
      </w:pPr>
      <w:r w:rsidRPr="00AA4D20">
        <w:rPr>
          <w:noProof/>
        </w:rPr>
        <mc:AlternateContent>
          <mc:Choice Requires="wps">
            <w:drawing>
              <wp:anchor distT="0" distB="0" distL="0" distR="0" simplePos="0" relativeHeight="251662336" behindDoc="1" locked="0" layoutInCell="1" hidden="0" allowOverlap="1" wp14:anchorId="16FB5131" wp14:editId="426676DA">
                <wp:simplePos x="0" y="0"/>
                <wp:positionH relativeFrom="column">
                  <wp:posOffset>0</wp:posOffset>
                </wp:positionH>
                <wp:positionV relativeFrom="paragraph">
                  <wp:posOffset>38100</wp:posOffset>
                </wp:positionV>
                <wp:extent cx="2390775" cy="466725"/>
                <wp:effectExtent l="0" t="0" r="0" b="0"/>
                <wp:wrapNone/>
                <wp:docPr id="2060751710" name="Rectángulo 2060751710"/>
                <wp:cNvGraphicFramePr/>
                <a:graphic xmlns:a="http://schemas.openxmlformats.org/drawingml/2006/main">
                  <a:graphicData uri="http://schemas.microsoft.com/office/word/2010/wordprocessingShape">
                    <wps:wsp>
                      <wps:cNvSpPr/>
                      <wps:spPr>
                        <a:xfrm>
                          <a:off x="4155375" y="3551400"/>
                          <a:ext cx="2381250" cy="457200"/>
                        </a:xfrm>
                        <a:prstGeom prst="rect">
                          <a:avLst/>
                        </a:prstGeom>
                        <a:solidFill>
                          <a:srgbClr val="FFFFFF"/>
                        </a:solidFill>
                        <a:ln>
                          <a:noFill/>
                        </a:ln>
                      </wps:spPr>
                      <wps:txbx>
                        <w:txbxContent>
                          <w:p w14:paraId="4565DF41" w14:textId="77777777" w:rsidR="002E52AE" w:rsidRPr="00AA4D20" w:rsidRDefault="00000000">
                            <w:pPr>
                              <w:spacing w:after="200" w:line="240" w:lineRule="auto"/>
                              <w:textDirection w:val="btLr"/>
                            </w:pPr>
                            <w:r w:rsidRPr="00AA4D20">
                              <w:rPr>
                                <w:rFonts w:ascii="Arial" w:eastAsia="Arial" w:hAnsi="Arial" w:cs="Arial"/>
                                <w:b/>
                                <w:color w:val="000000"/>
                                <w:sz w:val="22"/>
                              </w:rPr>
                              <w:t>Imagen 3</w:t>
                            </w:r>
                          </w:p>
                          <w:p w14:paraId="70329282" w14:textId="77777777" w:rsidR="002E52AE" w:rsidRPr="00AA4D20" w:rsidRDefault="00000000">
                            <w:pPr>
                              <w:spacing w:line="275" w:lineRule="auto"/>
                              <w:textDirection w:val="btLr"/>
                            </w:pPr>
                            <w:r w:rsidRPr="00AA4D20">
                              <w:rPr>
                                <w:rFonts w:ascii="Arial" w:eastAsia="Arial" w:hAnsi="Arial" w:cs="Arial"/>
                                <w:i/>
                                <w:color w:val="000000"/>
                                <w:sz w:val="22"/>
                              </w:rPr>
                              <w:t>Paredes y superficies con sarro</w:t>
                            </w:r>
                          </w:p>
                        </w:txbxContent>
                      </wps:txbx>
                      <wps:bodyPr spcFirstLastPara="1" wrap="square" lIns="0" tIns="0" rIns="0" bIns="0" anchor="t" anchorCtr="0">
                        <a:noAutofit/>
                      </wps:bodyPr>
                    </wps:wsp>
                  </a:graphicData>
                </a:graphic>
              </wp:anchor>
            </w:drawing>
          </mc:Choice>
          <mc:Fallback>
            <w:pict>
              <v:rect w14:anchorId="16FB5131" id="Rectángulo 2060751710" o:spid="_x0000_s1028" style="position:absolute;margin-left:0;margin-top:3pt;width:188.25pt;height:36.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" stroked="f">
                <v:textbox inset="0,0,0,0">
                  <w:txbxContent>
                    <w:p w14:paraId="4565DF41" w14:textId="77777777" w:rsidR="002E52AE" w:rsidRPr="00AA4D20" w:rsidRDefault="00000000">
                      <w:pPr>
                        <w:spacing w:after="200" w:line="240" w:lineRule="auto"/>
                        <w:textDirection w:val="btLr"/>
                      </w:pPr>
                      <w:r w:rsidRPr="00AA4D20">
                        <w:rPr>
                          <w:rFonts w:ascii="Arial" w:eastAsia="Arial" w:hAnsi="Arial" w:cs="Arial"/>
                          <w:b/>
                          <w:color w:val="000000"/>
                          <w:sz w:val="22"/>
                        </w:rPr>
                        <w:t>Imagen 3</w:t>
                      </w:r>
                    </w:p>
                    <w:p w14:paraId="70329282" w14:textId="77777777" w:rsidR="002E52AE" w:rsidRPr="00AA4D20" w:rsidRDefault="00000000">
                      <w:pPr>
                        <w:spacing w:line="275" w:lineRule="auto"/>
                        <w:textDirection w:val="btLr"/>
                      </w:pPr>
                      <w:r w:rsidRPr="00AA4D20">
                        <w:rPr>
                          <w:rFonts w:ascii="Arial" w:eastAsia="Arial" w:hAnsi="Arial" w:cs="Arial"/>
                          <w:i/>
                          <w:color w:val="000000"/>
                          <w:sz w:val="22"/>
                        </w:rPr>
                        <w:t>Paredes y superficies con sarro</w:t>
                      </w:r>
                    </w:p>
                  </w:txbxContent>
                </v:textbox>
              </v:rect>
            </w:pict>
          </mc:Fallback>
        </mc:AlternateContent>
      </w:r>
    </w:p>
    <w:p w14:paraId="67839F55" w14:textId="77777777" w:rsidR="002E52AE" w:rsidRPr="00AA4D20" w:rsidRDefault="00000000">
      <w:pPr>
        <w:pBdr>
          <w:top w:val="nil"/>
          <w:left w:val="nil"/>
          <w:bottom w:val="nil"/>
          <w:right w:val="nil"/>
          <w:between w:val="nil"/>
        </w:pBdr>
        <w:spacing w:line="240" w:lineRule="auto"/>
        <w:rPr>
          <w:rFonts w:ascii="Times New Roman" w:eastAsia="Times New Roman" w:hAnsi="Times New Roman" w:cs="Times New Roman"/>
          <w:color w:val="000000"/>
        </w:rPr>
      </w:pPr>
      <w:r w:rsidRPr="00AA4D20">
        <w:rPr>
          <w:noProof/>
        </w:rPr>
        <w:drawing>
          <wp:anchor distT="0" distB="0" distL="0" distR="0" simplePos="0" relativeHeight="251663360" behindDoc="1" locked="0" layoutInCell="1" hidden="0" allowOverlap="1" wp14:anchorId="6FEA6FEB" wp14:editId="0FD48BB3">
            <wp:simplePos x="0" y="0"/>
            <wp:positionH relativeFrom="column">
              <wp:posOffset>0</wp:posOffset>
            </wp:positionH>
            <wp:positionV relativeFrom="paragraph">
              <wp:posOffset>286385</wp:posOffset>
            </wp:positionV>
            <wp:extent cx="2692400" cy="1238250"/>
            <wp:effectExtent l="0" t="0" r="0" b="0"/>
            <wp:wrapNone/>
            <wp:docPr id="20607517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2692400" cy="1238250"/>
                    </a:xfrm>
                    <a:prstGeom prst="rect">
                      <a:avLst/>
                    </a:prstGeom>
                    <a:ln/>
                  </pic:spPr>
                </pic:pic>
              </a:graphicData>
            </a:graphic>
          </wp:anchor>
        </w:drawing>
      </w:r>
    </w:p>
    <w:p w14:paraId="3F847C2F" w14:textId="77777777" w:rsidR="002E52AE" w:rsidRPr="00AA4D20" w:rsidRDefault="002E52AE">
      <w:pPr>
        <w:pBdr>
          <w:top w:val="nil"/>
          <w:left w:val="nil"/>
          <w:bottom w:val="nil"/>
          <w:right w:val="nil"/>
          <w:between w:val="nil"/>
        </w:pBdr>
        <w:spacing w:line="240" w:lineRule="auto"/>
        <w:rPr>
          <w:rFonts w:ascii="Times New Roman" w:eastAsia="Times New Roman" w:hAnsi="Times New Roman" w:cs="Times New Roman"/>
          <w:color w:val="000000"/>
        </w:rPr>
      </w:pPr>
    </w:p>
    <w:p w14:paraId="589CFE06" w14:textId="77777777" w:rsidR="002E52AE" w:rsidRPr="00AA4D20" w:rsidRDefault="002E52AE">
      <w:pPr>
        <w:pBdr>
          <w:top w:val="nil"/>
          <w:left w:val="nil"/>
          <w:bottom w:val="nil"/>
          <w:right w:val="nil"/>
          <w:between w:val="nil"/>
        </w:pBdr>
        <w:spacing w:line="240" w:lineRule="auto"/>
        <w:rPr>
          <w:rFonts w:ascii="Times New Roman" w:eastAsia="Times New Roman" w:hAnsi="Times New Roman" w:cs="Times New Roman"/>
          <w:color w:val="000000"/>
        </w:rPr>
      </w:pPr>
    </w:p>
    <w:p w14:paraId="19CA1C0D" w14:textId="77777777" w:rsidR="002E52AE" w:rsidRPr="00AA4D20" w:rsidRDefault="002E52AE">
      <w:pPr>
        <w:pBdr>
          <w:top w:val="nil"/>
          <w:left w:val="nil"/>
          <w:bottom w:val="nil"/>
          <w:right w:val="nil"/>
          <w:between w:val="nil"/>
        </w:pBdr>
        <w:spacing w:line="240" w:lineRule="auto"/>
        <w:rPr>
          <w:rFonts w:ascii="Times New Roman" w:eastAsia="Times New Roman" w:hAnsi="Times New Roman" w:cs="Times New Roman"/>
          <w:color w:val="000000"/>
        </w:rPr>
      </w:pPr>
    </w:p>
    <w:p w14:paraId="79A2D977" w14:textId="77777777" w:rsidR="002E52AE" w:rsidRPr="00AA4D20" w:rsidRDefault="002E52AE">
      <w:pPr>
        <w:spacing w:line="360" w:lineRule="auto"/>
        <w:jc w:val="both"/>
        <w:rPr>
          <w:rFonts w:ascii="Arial" w:eastAsia="Arial" w:hAnsi="Arial" w:cs="Arial"/>
          <w:highlight w:val="white"/>
        </w:rPr>
      </w:pPr>
    </w:p>
    <w:p w14:paraId="777D93A7" w14:textId="6297E7B7" w:rsidR="002E52AE" w:rsidRPr="00F069ED" w:rsidRDefault="00000000">
      <w:pPr>
        <w:spacing w:line="360" w:lineRule="auto"/>
        <w:jc w:val="both"/>
        <w:rPr>
          <w:rFonts w:ascii="Arial" w:eastAsia="Arial" w:hAnsi="Arial" w:cs="Arial"/>
          <w:highlight w:val="white"/>
        </w:rPr>
      </w:pPr>
      <w:r w:rsidRPr="00F069ED">
        <w:rPr>
          <w:rFonts w:ascii="Arial" w:eastAsia="Arial" w:hAnsi="Arial" w:cs="Arial"/>
          <w:highlight w:val="white"/>
        </w:rPr>
        <w:t>Se detectaron equipos obsoletos y deteriorados</w:t>
      </w:r>
      <w:r w:rsidR="00F069ED">
        <w:rPr>
          <w:rFonts w:ascii="Arial" w:eastAsia="Arial" w:hAnsi="Arial" w:cs="Arial"/>
          <w:highlight w:val="white"/>
        </w:rPr>
        <w:t xml:space="preserve"> (Imagen 4,5,6) </w:t>
      </w:r>
      <w:r w:rsidRPr="00F069ED">
        <w:rPr>
          <w:rFonts w:ascii="Arial" w:eastAsia="Arial" w:hAnsi="Arial" w:cs="Arial"/>
          <w:highlight w:val="white"/>
        </w:rPr>
        <w:t>los cuales presentan un riesgo significativo para la calidad e inocuidad de los alimentos. Debido a su desgaste y antigüedad, pueden generar condiciones inadecuadas de temperatura, humedad y limpieza, favoreciendo la proliferación de microorganismos patógenos y contaminaciones cruzadas. Es imperativo implementar un plan de renovación y mantenimiento preventivo para asegurar que todos los equipos utilizados en el almacenamiento de alimentos cumplan con los estándares actuales de seguridad y calidad, garantizando así la integridad de los productos y la salud de los consumidores.</w:t>
      </w:r>
    </w:p>
    <w:p w14:paraId="27965D63" w14:textId="77777777" w:rsidR="002E52AE" w:rsidRPr="00AA4D20" w:rsidRDefault="00000000">
      <w:pPr>
        <w:keepNext/>
        <w:pBdr>
          <w:top w:val="nil"/>
          <w:left w:val="nil"/>
          <w:bottom w:val="nil"/>
          <w:right w:val="nil"/>
          <w:between w:val="nil"/>
        </w:pBdr>
        <w:spacing w:after="200" w:line="240" w:lineRule="auto"/>
        <w:jc w:val="both"/>
        <w:rPr>
          <w:rFonts w:ascii="Arial" w:eastAsia="Arial" w:hAnsi="Arial" w:cs="Arial"/>
          <w:b/>
          <w:color w:val="000000"/>
          <w:sz w:val="22"/>
          <w:szCs w:val="22"/>
        </w:rPr>
      </w:pPr>
      <w:r w:rsidRPr="00AA4D20">
        <w:rPr>
          <w:rFonts w:ascii="Arial" w:eastAsia="Arial" w:hAnsi="Arial" w:cs="Arial"/>
          <w:b/>
          <w:color w:val="000000"/>
          <w:sz w:val="22"/>
          <w:szCs w:val="22"/>
        </w:rPr>
        <w:lastRenderedPageBreak/>
        <w:t>Imagen 4</w:t>
      </w:r>
      <w:r w:rsidRPr="00AA4D20">
        <w:rPr>
          <w:noProof/>
        </w:rPr>
        <mc:AlternateContent>
          <mc:Choice Requires="wps">
            <w:drawing>
              <wp:anchor distT="0" distB="0" distL="114300" distR="114300" simplePos="0" relativeHeight="251664384" behindDoc="0" locked="0" layoutInCell="1" hidden="0" allowOverlap="1" wp14:anchorId="68001948" wp14:editId="66D6D564">
                <wp:simplePos x="0" y="0"/>
                <wp:positionH relativeFrom="column">
                  <wp:posOffset>2857500</wp:posOffset>
                </wp:positionH>
                <wp:positionV relativeFrom="paragraph">
                  <wp:posOffset>0</wp:posOffset>
                </wp:positionV>
                <wp:extent cx="1863725" cy="466725"/>
                <wp:effectExtent l="0" t="0" r="0" b="0"/>
                <wp:wrapSquare wrapText="bothSides" distT="0" distB="0" distL="114300" distR="114300"/>
                <wp:docPr id="2060751708" name="Rectángulo 2060751708"/>
                <wp:cNvGraphicFramePr/>
                <a:graphic xmlns:a="http://schemas.openxmlformats.org/drawingml/2006/main">
                  <a:graphicData uri="http://schemas.microsoft.com/office/word/2010/wordprocessingShape">
                    <wps:wsp>
                      <wps:cNvSpPr/>
                      <wps:spPr>
                        <a:xfrm>
                          <a:off x="4418900" y="3551400"/>
                          <a:ext cx="1854200" cy="457200"/>
                        </a:xfrm>
                        <a:prstGeom prst="rect">
                          <a:avLst/>
                        </a:prstGeom>
                        <a:solidFill>
                          <a:srgbClr val="FFFFFF"/>
                        </a:solidFill>
                        <a:ln>
                          <a:noFill/>
                        </a:ln>
                      </wps:spPr>
                      <wps:txbx>
                        <w:txbxContent>
                          <w:p w14:paraId="20FB9D8B" w14:textId="481D8E2D" w:rsidR="002E52AE" w:rsidRPr="00AA4D20" w:rsidRDefault="00000000">
                            <w:pPr>
                              <w:spacing w:after="200" w:line="240" w:lineRule="auto"/>
                              <w:textDirection w:val="btLr"/>
                            </w:pPr>
                            <w:r w:rsidRPr="00AA4D20">
                              <w:rPr>
                                <w:rFonts w:ascii="Arial" w:eastAsia="Arial" w:hAnsi="Arial" w:cs="Arial"/>
                                <w:b/>
                                <w:color w:val="000000"/>
                                <w:sz w:val="22"/>
                              </w:rPr>
                              <w:t>Imagen 5</w:t>
                            </w:r>
                          </w:p>
                          <w:p w14:paraId="6FD7AA5F" w14:textId="77777777" w:rsidR="002E52AE" w:rsidRPr="00AA4D20" w:rsidRDefault="00000000">
                            <w:pPr>
                              <w:spacing w:line="275" w:lineRule="auto"/>
                              <w:textDirection w:val="btLr"/>
                            </w:pPr>
                            <w:r w:rsidRPr="00AA4D20">
                              <w:rPr>
                                <w:rFonts w:ascii="Arial" w:eastAsia="Arial" w:hAnsi="Arial" w:cs="Arial"/>
                                <w:i/>
                                <w:color w:val="000000"/>
                                <w:sz w:val="22"/>
                              </w:rPr>
                              <w:t>Frízer con daños de puesta</w:t>
                            </w:r>
                          </w:p>
                        </w:txbxContent>
                      </wps:txbx>
                      <wps:bodyPr spcFirstLastPara="1" wrap="square" lIns="0" tIns="0" rIns="0" bIns="0" anchor="t" anchorCtr="0">
                        <a:noAutofit/>
                      </wps:bodyPr>
                    </wps:wsp>
                  </a:graphicData>
                </a:graphic>
              </wp:anchor>
            </w:drawing>
          </mc:Choice>
          <mc:Fallback>
            <w:pict>
              <v:rect w14:anchorId="68001948" id="Rectángulo 2060751708" o:spid="_x0000_s1029" style="position:absolute;left:0;text-align:left;margin-left:225pt;margin-top:0;width:146.75pt;height:36.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" stroked="f">
                <v:textbox inset="0,0,0,0">
                  <w:txbxContent>
                    <w:p w14:paraId="20FB9D8B" w14:textId="481D8E2D" w:rsidR="002E52AE" w:rsidRPr="00AA4D20" w:rsidRDefault="00000000">
                      <w:pPr>
                        <w:spacing w:after="200" w:line="240" w:lineRule="auto"/>
                        <w:textDirection w:val="btLr"/>
                      </w:pPr>
                      <w:r w:rsidRPr="00AA4D20">
                        <w:rPr>
                          <w:rFonts w:ascii="Arial" w:eastAsia="Arial" w:hAnsi="Arial" w:cs="Arial"/>
                          <w:b/>
                          <w:color w:val="000000"/>
                          <w:sz w:val="22"/>
                        </w:rPr>
                        <w:t>Imagen 5</w:t>
                      </w:r>
                    </w:p>
                    <w:p w14:paraId="6FD7AA5F" w14:textId="77777777" w:rsidR="002E52AE" w:rsidRPr="00AA4D20" w:rsidRDefault="00000000">
                      <w:pPr>
                        <w:spacing w:line="275" w:lineRule="auto"/>
                        <w:textDirection w:val="btLr"/>
                      </w:pPr>
                      <w:r w:rsidRPr="00AA4D20">
                        <w:rPr>
                          <w:rFonts w:ascii="Arial" w:eastAsia="Arial" w:hAnsi="Arial" w:cs="Arial"/>
                          <w:i/>
                          <w:color w:val="000000"/>
                          <w:sz w:val="22"/>
                        </w:rPr>
                        <w:t>Frízer con daños de puesta</w:t>
                      </w:r>
                    </w:p>
                  </w:txbxContent>
                </v:textbox>
                <w10:wrap type="square"/>
              </v:rect>
            </w:pict>
          </mc:Fallback>
        </mc:AlternateContent>
      </w:r>
    </w:p>
    <w:p w14:paraId="4E897236" w14:textId="77777777" w:rsidR="002E52AE" w:rsidRPr="00AA4D20" w:rsidRDefault="00000000">
      <w:pPr>
        <w:rPr>
          <w:rFonts w:ascii="Arial" w:eastAsia="Arial" w:hAnsi="Arial" w:cs="Arial"/>
          <w:i/>
          <w:color w:val="000000"/>
          <w:sz w:val="22"/>
          <w:szCs w:val="22"/>
        </w:rPr>
      </w:pPr>
      <w:r w:rsidRPr="00AA4D20">
        <w:rPr>
          <w:rFonts w:ascii="Arial" w:eastAsia="Arial" w:hAnsi="Arial" w:cs="Arial"/>
          <w:i/>
          <w:color w:val="000000"/>
          <w:sz w:val="22"/>
          <w:szCs w:val="22"/>
        </w:rPr>
        <w:t>Equipo con presencia de óxido</w:t>
      </w:r>
    </w:p>
    <w:p w14:paraId="09EF53E4" w14:textId="77777777" w:rsidR="002E52AE" w:rsidRPr="00AA4D20" w:rsidRDefault="00000000">
      <w:pPr>
        <w:spacing w:line="360" w:lineRule="auto"/>
        <w:jc w:val="both"/>
        <w:rPr>
          <w:rFonts w:ascii="Arial" w:eastAsia="Arial" w:hAnsi="Arial" w:cs="Arial"/>
          <w:highlight w:val="white"/>
        </w:rPr>
      </w:pPr>
      <w:r w:rsidRPr="00AA4D20">
        <w:rPr>
          <w:noProof/>
        </w:rPr>
        <w:drawing>
          <wp:inline distT="0" distB="0" distL="0" distR="0" wp14:anchorId="5AC54F4B" wp14:editId="5E7FD4A6">
            <wp:extent cx="1257810" cy="2238831"/>
            <wp:effectExtent l="0" t="0" r="0" b="0"/>
            <wp:docPr id="206075172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6"/>
                    <a:srcRect/>
                    <a:stretch>
                      <a:fillRect/>
                    </a:stretch>
                  </pic:blipFill>
                  <pic:spPr>
                    <a:xfrm>
                      <a:off x="0" y="0"/>
                      <a:ext cx="1257810" cy="2238831"/>
                    </a:xfrm>
                    <a:prstGeom prst="rect">
                      <a:avLst/>
                    </a:prstGeom>
                    <a:ln/>
                  </pic:spPr>
                </pic:pic>
              </a:graphicData>
            </a:graphic>
          </wp:inline>
        </w:drawing>
      </w:r>
      <w:r w:rsidRPr="00AA4D20">
        <w:rPr>
          <w:noProof/>
        </w:rPr>
        <w:drawing>
          <wp:anchor distT="0" distB="0" distL="114300" distR="114300" simplePos="0" relativeHeight="251665408" behindDoc="0" locked="0" layoutInCell="1" hidden="0" allowOverlap="1" wp14:anchorId="690DCD6D" wp14:editId="518EC8BB">
            <wp:simplePos x="0" y="0"/>
            <wp:positionH relativeFrom="column">
              <wp:posOffset>2879581</wp:posOffset>
            </wp:positionH>
            <wp:positionV relativeFrom="paragraph">
              <wp:posOffset>10795</wp:posOffset>
            </wp:positionV>
            <wp:extent cx="1250315" cy="2226310"/>
            <wp:effectExtent l="0" t="0" r="0" b="0"/>
            <wp:wrapSquare wrapText="bothSides" distT="0" distB="0" distL="114300" distR="114300"/>
            <wp:docPr id="20607517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1250315" cy="2226310"/>
                    </a:xfrm>
                    <a:prstGeom prst="rect">
                      <a:avLst/>
                    </a:prstGeom>
                    <a:ln/>
                  </pic:spPr>
                </pic:pic>
              </a:graphicData>
            </a:graphic>
          </wp:anchor>
        </w:drawing>
      </w:r>
    </w:p>
    <w:p w14:paraId="3D72163D" w14:textId="77777777" w:rsidR="002E52AE" w:rsidRPr="00AA4D20" w:rsidRDefault="00000000">
      <w:pPr>
        <w:spacing w:line="360" w:lineRule="auto"/>
        <w:jc w:val="both"/>
        <w:rPr>
          <w:rFonts w:ascii="Arial" w:eastAsia="Arial" w:hAnsi="Arial" w:cs="Arial"/>
          <w:b/>
          <w:highlight w:val="white"/>
        </w:rPr>
      </w:pPr>
      <w:r w:rsidRPr="00AA4D20">
        <w:rPr>
          <w:noProof/>
        </w:rPr>
        <mc:AlternateContent>
          <mc:Choice Requires="wps">
            <w:drawing>
              <wp:anchor distT="0" distB="0" distL="114300" distR="114300" simplePos="0" relativeHeight="251666432" behindDoc="0" locked="0" layoutInCell="1" hidden="0" allowOverlap="1" wp14:anchorId="6DB78A9E" wp14:editId="354DC3B0">
                <wp:simplePos x="0" y="0"/>
                <wp:positionH relativeFrom="column">
                  <wp:posOffset>1</wp:posOffset>
                </wp:positionH>
                <wp:positionV relativeFrom="paragraph">
                  <wp:posOffset>139700</wp:posOffset>
                </wp:positionV>
                <wp:extent cx="2519680" cy="466725"/>
                <wp:effectExtent l="0" t="0" r="0" b="0"/>
                <wp:wrapSquare wrapText="bothSides" distT="0" distB="0" distL="114300" distR="114300"/>
                <wp:docPr id="2060751704" name="Rectángulo 2060751704"/>
                <wp:cNvGraphicFramePr/>
                <a:graphic xmlns:a="http://schemas.openxmlformats.org/drawingml/2006/main">
                  <a:graphicData uri="http://schemas.microsoft.com/office/word/2010/wordprocessingShape">
                    <wps:wsp>
                      <wps:cNvSpPr/>
                      <wps:spPr>
                        <a:xfrm>
                          <a:off x="4090857" y="3551400"/>
                          <a:ext cx="2510286" cy="457200"/>
                        </a:xfrm>
                        <a:prstGeom prst="rect">
                          <a:avLst/>
                        </a:prstGeom>
                        <a:solidFill>
                          <a:srgbClr val="FFFFFF"/>
                        </a:solidFill>
                        <a:ln>
                          <a:noFill/>
                        </a:ln>
                      </wps:spPr>
                      <wps:txbx>
                        <w:txbxContent>
                          <w:p w14:paraId="5A226E63" w14:textId="77777777" w:rsidR="002E52AE" w:rsidRPr="00AA4D20" w:rsidRDefault="00000000">
                            <w:pPr>
                              <w:spacing w:after="200" w:line="240" w:lineRule="auto"/>
                              <w:textDirection w:val="btLr"/>
                            </w:pPr>
                            <w:r w:rsidRPr="00AA4D20">
                              <w:rPr>
                                <w:rFonts w:ascii="Arial" w:eastAsia="Arial" w:hAnsi="Arial" w:cs="Arial"/>
                                <w:b/>
                                <w:i/>
                                <w:color w:val="000000"/>
                                <w:sz w:val="22"/>
                              </w:rPr>
                              <w:t>Imagen 6</w:t>
                            </w:r>
                          </w:p>
                          <w:p w14:paraId="75F1AD12" w14:textId="77777777" w:rsidR="002E52AE" w:rsidRPr="00AA4D20" w:rsidRDefault="00000000">
                            <w:pPr>
                              <w:spacing w:line="275" w:lineRule="auto"/>
                              <w:textDirection w:val="btLr"/>
                            </w:pPr>
                            <w:r w:rsidRPr="00AA4D20">
                              <w:rPr>
                                <w:rFonts w:ascii="Arial" w:eastAsia="Arial" w:hAnsi="Arial" w:cs="Arial"/>
                                <w:i/>
                                <w:color w:val="000000"/>
                                <w:sz w:val="22"/>
                              </w:rPr>
                              <w:t>Mantenedores con problemas de</w:t>
                            </w:r>
                            <w:r w:rsidRPr="00AA4D20">
                              <w:rPr>
                                <w:rFonts w:ascii="Arial" w:eastAsia="Arial" w:hAnsi="Arial" w:cs="Arial"/>
                                <w:b/>
                                <w:color w:val="000000"/>
                                <w:sz w:val="22"/>
                              </w:rPr>
                              <w:t xml:space="preserve"> </w:t>
                            </w:r>
                            <w:r w:rsidRPr="00AA4D20">
                              <w:rPr>
                                <w:rFonts w:ascii="Arial" w:eastAsia="Arial" w:hAnsi="Arial" w:cs="Arial"/>
                                <w:i/>
                                <w:color w:val="000000"/>
                                <w:sz w:val="22"/>
                              </w:rPr>
                              <w:t>cierre</w:t>
                            </w:r>
                          </w:p>
                        </w:txbxContent>
                      </wps:txbx>
                      <wps:bodyPr spcFirstLastPara="1" wrap="square" lIns="0" tIns="0" rIns="0" bIns="0" anchor="t" anchorCtr="0">
                        <a:noAutofit/>
                      </wps:bodyPr>
                    </wps:wsp>
                  </a:graphicData>
                </a:graphic>
              </wp:anchor>
            </w:drawing>
          </mc:Choice>
          <mc:Fallback>
            <w:pict>
              <v:rect w14:anchorId="6DB78A9E" id="Rectángulo 2060751704" o:spid="_x0000_s1030" style="position:absolute;left:0;text-align:left;margin-left:0;margin-top:11pt;width:198.4pt;height:36.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" stroked="f">
                <v:textbox inset="0,0,0,0">
                  <w:txbxContent>
                    <w:p w14:paraId="5A226E63" w14:textId="77777777" w:rsidR="002E52AE" w:rsidRPr="00AA4D20" w:rsidRDefault="00000000">
                      <w:pPr>
                        <w:spacing w:after="200" w:line="240" w:lineRule="auto"/>
                        <w:textDirection w:val="btLr"/>
                      </w:pPr>
                      <w:r w:rsidRPr="00AA4D20">
                        <w:rPr>
                          <w:rFonts w:ascii="Arial" w:eastAsia="Arial" w:hAnsi="Arial" w:cs="Arial"/>
                          <w:b/>
                          <w:i/>
                          <w:color w:val="000000"/>
                          <w:sz w:val="22"/>
                        </w:rPr>
                        <w:t>Imagen 6</w:t>
                      </w:r>
                    </w:p>
                    <w:p w14:paraId="75F1AD12" w14:textId="77777777" w:rsidR="002E52AE" w:rsidRPr="00AA4D20" w:rsidRDefault="00000000">
                      <w:pPr>
                        <w:spacing w:line="275" w:lineRule="auto"/>
                        <w:textDirection w:val="btLr"/>
                      </w:pPr>
                      <w:r w:rsidRPr="00AA4D20">
                        <w:rPr>
                          <w:rFonts w:ascii="Arial" w:eastAsia="Arial" w:hAnsi="Arial" w:cs="Arial"/>
                          <w:i/>
                          <w:color w:val="000000"/>
                          <w:sz w:val="22"/>
                        </w:rPr>
                        <w:t>Mantenedores con problemas de</w:t>
                      </w:r>
                      <w:r w:rsidRPr="00AA4D20">
                        <w:rPr>
                          <w:rFonts w:ascii="Arial" w:eastAsia="Arial" w:hAnsi="Arial" w:cs="Arial"/>
                          <w:b/>
                          <w:color w:val="000000"/>
                          <w:sz w:val="22"/>
                        </w:rPr>
                        <w:t xml:space="preserve"> </w:t>
                      </w:r>
                      <w:r w:rsidRPr="00AA4D20">
                        <w:rPr>
                          <w:rFonts w:ascii="Arial" w:eastAsia="Arial" w:hAnsi="Arial" w:cs="Arial"/>
                          <w:i/>
                          <w:color w:val="000000"/>
                          <w:sz w:val="22"/>
                        </w:rPr>
                        <w:t>cierre</w:t>
                      </w:r>
                    </w:p>
                  </w:txbxContent>
                </v:textbox>
                <w10:wrap type="square"/>
              </v:rect>
            </w:pict>
          </mc:Fallback>
        </mc:AlternateContent>
      </w:r>
    </w:p>
    <w:p w14:paraId="5CCBF5C7" w14:textId="77777777" w:rsidR="002E52AE" w:rsidRPr="00AA4D20" w:rsidRDefault="00000000">
      <w:pPr>
        <w:spacing w:line="360" w:lineRule="auto"/>
        <w:jc w:val="both"/>
        <w:rPr>
          <w:rFonts w:ascii="Arial" w:eastAsia="Arial" w:hAnsi="Arial" w:cs="Arial"/>
          <w:b/>
          <w:highlight w:val="white"/>
        </w:rPr>
      </w:pPr>
      <w:r w:rsidRPr="00AA4D20">
        <w:rPr>
          <w:noProof/>
        </w:rPr>
        <w:drawing>
          <wp:anchor distT="0" distB="0" distL="114300" distR="114300" simplePos="0" relativeHeight="251667456" behindDoc="0" locked="0" layoutInCell="1" hidden="0" allowOverlap="1" wp14:anchorId="03590D2F" wp14:editId="0A5B7A2D">
            <wp:simplePos x="0" y="0"/>
            <wp:positionH relativeFrom="column">
              <wp:posOffset>1</wp:posOffset>
            </wp:positionH>
            <wp:positionV relativeFrom="paragraph">
              <wp:posOffset>323119</wp:posOffset>
            </wp:positionV>
            <wp:extent cx="1409700" cy="1880235"/>
            <wp:effectExtent l="0" t="0" r="0" b="0"/>
            <wp:wrapSquare wrapText="bothSides" distT="0" distB="0" distL="114300" distR="114300"/>
            <wp:docPr id="20607517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1409700" cy="1880235"/>
                    </a:xfrm>
                    <a:prstGeom prst="rect">
                      <a:avLst/>
                    </a:prstGeom>
                    <a:ln/>
                  </pic:spPr>
                </pic:pic>
              </a:graphicData>
            </a:graphic>
          </wp:anchor>
        </w:drawing>
      </w:r>
    </w:p>
    <w:p w14:paraId="17A0C869" w14:textId="77777777" w:rsidR="002E52AE" w:rsidRPr="00AA4D20" w:rsidRDefault="002E52AE">
      <w:pPr>
        <w:spacing w:line="360" w:lineRule="auto"/>
        <w:jc w:val="both"/>
        <w:rPr>
          <w:rFonts w:ascii="Arial" w:eastAsia="Arial" w:hAnsi="Arial" w:cs="Arial"/>
          <w:b/>
          <w:highlight w:val="white"/>
        </w:rPr>
      </w:pPr>
    </w:p>
    <w:p w14:paraId="0E3513F4" w14:textId="77777777" w:rsidR="002E52AE" w:rsidRPr="00AA4D20" w:rsidRDefault="002E52AE">
      <w:pPr>
        <w:spacing w:line="360" w:lineRule="auto"/>
        <w:jc w:val="both"/>
        <w:rPr>
          <w:rFonts w:ascii="Arial" w:eastAsia="Arial" w:hAnsi="Arial" w:cs="Arial"/>
          <w:b/>
          <w:highlight w:val="white"/>
        </w:rPr>
      </w:pPr>
    </w:p>
    <w:p w14:paraId="254B26C6" w14:textId="77777777" w:rsidR="002E52AE" w:rsidRPr="00AA4D20" w:rsidRDefault="002E52AE">
      <w:pPr>
        <w:spacing w:line="360" w:lineRule="auto"/>
        <w:jc w:val="both"/>
        <w:rPr>
          <w:rFonts w:ascii="Arial" w:eastAsia="Arial" w:hAnsi="Arial" w:cs="Arial"/>
          <w:b/>
          <w:highlight w:val="white"/>
        </w:rPr>
      </w:pPr>
    </w:p>
    <w:p w14:paraId="4F1B3712" w14:textId="77777777" w:rsidR="002E52AE" w:rsidRPr="00AA4D20" w:rsidRDefault="002E52AE">
      <w:pPr>
        <w:spacing w:line="360" w:lineRule="auto"/>
        <w:jc w:val="both"/>
        <w:rPr>
          <w:rFonts w:ascii="Arial" w:eastAsia="Arial" w:hAnsi="Arial" w:cs="Arial"/>
          <w:b/>
          <w:highlight w:val="white"/>
        </w:rPr>
      </w:pPr>
    </w:p>
    <w:p w14:paraId="621C8FC5" w14:textId="77777777" w:rsidR="002E52AE" w:rsidRPr="00AA4D20" w:rsidRDefault="002E52AE">
      <w:pPr>
        <w:spacing w:line="360" w:lineRule="auto"/>
        <w:jc w:val="both"/>
        <w:rPr>
          <w:rFonts w:ascii="Arial" w:eastAsia="Arial" w:hAnsi="Arial" w:cs="Arial"/>
          <w:b/>
          <w:highlight w:val="white"/>
        </w:rPr>
      </w:pPr>
    </w:p>
    <w:p w14:paraId="7CC4576C" w14:textId="77777777" w:rsidR="002E52AE" w:rsidRPr="00AA4D20" w:rsidRDefault="002E52AE">
      <w:pPr>
        <w:spacing w:line="360" w:lineRule="auto"/>
        <w:jc w:val="both"/>
        <w:rPr>
          <w:rFonts w:ascii="Arial" w:eastAsia="Arial" w:hAnsi="Arial" w:cs="Arial"/>
          <w:b/>
          <w:highlight w:val="white"/>
        </w:rPr>
      </w:pPr>
    </w:p>
    <w:p w14:paraId="135AC8CB"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En la recepción de los productos no se toman temperaturas, para verificar que los productos estén ingresando con temperatura adecuada, también ocurren demoras en la recepción de los productos provocando pérdida de temperatura en los productos, lo cual compromete la calidad de los alimentos al acelerar la descomposición, perder la frescura y riesgos de contaminaciones.</w:t>
      </w:r>
    </w:p>
    <w:p w14:paraId="1CD5BF48" w14:textId="4E1416CB"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En el almacenamiento se evidenció malos procesos operativos en la rotación de los productos, debido a que en ciertos productos no se colocaban las etiquetas de fechas de ingreso lo cual es un problema porque al no tener un buen control en este proceso se deja más del tiempo adecuado en almacenamiento, </w:t>
      </w:r>
      <w:r w:rsidRPr="00AA4D20">
        <w:rPr>
          <w:rFonts w:ascii="Arial" w:eastAsia="Arial" w:hAnsi="Arial" w:cs="Arial"/>
          <w:highlight w:val="white"/>
        </w:rPr>
        <w:lastRenderedPageBreak/>
        <w:t xml:space="preserve">provocando daños y elevando la merma del área.  También se constató la falta de limpieza en los cuartos fríos y </w:t>
      </w:r>
      <w:r w:rsidR="00F069ED" w:rsidRPr="00AA4D20">
        <w:rPr>
          <w:rFonts w:ascii="Arial" w:eastAsia="Arial" w:hAnsi="Arial" w:cs="Arial"/>
          <w:highlight w:val="white"/>
        </w:rPr>
        <w:t>mantenedores</w:t>
      </w:r>
      <w:r w:rsidR="00F069ED">
        <w:rPr>
          <w:rFonts w:ascii="Arial" w:eastAsia="Arial" w:hAnsi="Arial" w:cs="Arial"/>
          <w:highlight w:val="white"/>
        </w:rPr>
        <w:t xml:space="preserve"> (Imagen 7)</w:t>
      </w:r>
      <w:r w:rsidR="00F069ED" w:rsidRPr="00AA4D20">
        <w:rPr>
          <w:rFonts w:ascii="Arial" w:eastAsia="Arial" w:hAnsi="Arial" w:cs="Arial"/>
          <w:highlight w:val="white"/>
        </w:rPr>
        <w:t>,</w:t>
      </w:r>
      <w:r w:rsidRPr="00AA4D20">
        <w:rPr>
          <w:rFonts w:ascii="Arial" w:eastAsia="Arial" w:hAnsi="Arial" w:cs="Arial"/>
          <w:highlight w:val="white"/>
        </w:rPr>
        <w:t xml:space="preserve"> comprometiendo la calidad de los productos y elevando riesgos de contaminaciones cruzadas. </w:t>
      </w:r>
    </w:p>
    <w:p w14:paraId="4F17F516" w14:textId="77777777" w:rsidR="002E52AE" w:rsidRPr="00AA4D20" w:rsidRDefault="00000000">
      <w:pPr>
        <w:spacing w:line="360" w:lineRule="auto"/>
        <w:jc w:val="both"/>
        <w:rPr>
          <w:rFonts w:ascii="Arial" w:eastAsia="Arial" w:hAnsi="Arial" w:cs="Arial"/>
          <w:highlight w:val="white"/>
        </w:rPr>
      </w:pPr>
      <w:r w:rsidRPr="00AA4D20">
        <w:rPr>
          <w:noProof/>
        </w:rPr>
        <mc:AlternateContent>
          <mc:Choice Requires="wps">
            <w:drawing>
              <wp:anchor distT="0" distB="0" distL="114300" distR="114300" simplePos="0" relativeHeight="251668480" behindDoc="0" locked="0" layoutInCell="1" hidden="0" allowOverlap="1" wp14:anchorId="726AC95E" wp14:editId="05BBFDC2">
                <wp:simplePos x="0" y="0"/>
                <wp:positionH relativeFrom="column">
                  <wp:posOffset>1</wp:posOffset>
                </wp:positionH>
                <wp:positionV relativeFrom="paragraph">
                  <wp:posOffset>0</wp:posOffset>
                </wp:positionV>
                <wp:extent cx="2381250" cy="466725"/>
                <wp:effectExtent l="0" t="0" r="0" b="0"/>
                <wp:wrapSquare wrapText="bothSides" distT="0" distB="0" distL="114300" distR="114300"/>
                <wp:docPr id="2060751711" name="Rectángulo 2060751711"/>
                <wp:cNvGraphicFramePr/>
                <a:graphic xmlns:a="http://schemas.openxmlformats.org/drawingml/2006/main">
                  <a:graphicData uri="http://schemas.microsoft.com/office/word/2010/wordprocessingShape">
                    <wps:wsp>
                      <wps:cNvSpPr/>
                      <wps:spPr>
                        <a:xfrm>
                          <a:off x="4160138" y="3551400"/>
                          <a:ext cx="2371725" cy="457200"/>
                        </a:xfrm>
                        <a:prstGeom prst="rect">
                          <a:avLst/>
                        </a:prstGeom>
                        <a:solidFill>
                          <a:srgbClr val="FFFFFF"/>
                        </a:solidFill>
                        <a:ln>
                          <a:noFill/>
                        </a:ln>
                      </wps:spPr>
                      <wps:txbx>
                        <w:txbxContent>
                          <w:p w14:paraId="5B58F115" w14:textId="77777777" w:rsidR="002E52AE" w:rsidRPr="00AA4D20" w:rsidRDefault="00000000">
                            <w:pPr>
                              <w:spacing w:after="200" w:line="240" w:lineRule="auto"/>
                              <w:textDirection w:val="btLr"/>
                            </w:pPr>
                            <w:r w:rsidRPr="00AA4D20">
                              <w:rPr>
                                <w:rFonts w:ascii="Arial" w:eastAsia="Arial" w:hAnsi="Arial" w:cs="Arial"/>
                                <w:b/>
                                <w:i/>
                                <w:color w:val="000000"/>
                                <w:sz w:val="22"/>
                              </w:rPr>
                              <w:t>Imagen 7</w:t>
                            </w:r>
                          </w:p>
                          <w:p w14:paraId="7E25AC29" w14:textId="77777777" w:rsidR="002E52AE" w:rsidRPr="00AA4D20" w:rsidRDefault="00000000">
                            <w:pPr>
                              <w:spacing w:line="275" w:lineRule="auto"/>
                              <w:textDirection w:val="btLr"/>
                            </w:pPr>
                            <w:r w:rsidRPr="00AA4D20">
                              <w:rPr>
                                <w:rFonts w:ascii="Arial" w:eastAsia="Arial" w:hAnsi="Arial" w:cs="Arial"/>
                                <w:i/>
                                <w:color w:val="000000"/>
                                <w:sz w:val="22"/>
                              </w:rPr>
                              <w:t>Pisos con sangre en los cuartos fríos</w:t>
                            </w:r>
                          </w:p>
                        </w:txbxContent>
                      </wps:txbx>
                      <wps:bodyPr spcFirstLastPara="1" wrap="square" lIns="0" tIns="0" rIns="0" bIns="0" anchor="t" anchorCtr="0">
                        <a:noAutofit/>
                      </wps:bodyPr>
                    </wps:wsp>
                  </a:graphicData>
                </a:graphic>
              </wp:anchor>
            </w:drawing>
          </mc:Choice>
          <mc:Fallback>
            <w:pict>
              <v:rect w14:anchorId="726AC95E" id="Rectángulo 2060751711" o:spid="_x0000_s1031" style="position:absolute;left:0;text-align:left;margin-left:0;margin-top:0;width:187.5pt;height:36.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" stroked="f">
                <v:textbox inset="0,0,0,0">
                  <w:txbxContent>
                    <w:p w14:paraId="5B58F115" w14:textId="77777777" w:rsidR="002E52AE" w:rsidRPr="00AA4D20" w:rsidRDefault="00000000">
                      <w:pPr>
                        <w:spacing w:after="200" w:line="240" w:lineRule="auto"/>
                        <w:textDirection w:val="btLr"/>
                      </w:pPr>
                      <w:r w:rsidRPr="00AA4D20">
                        <w:rPr>
                          <w:rFonts w:ascii="Arial" w:eastAsia="Arial" w:hAnsi="Arial" w:cs="Arial"/>
                          <w:b/>
                          <w:i/>
                          <w:color w:val="000000"/>
                          <w:sz w:val="22"/>
                        </w:rPr>
                        <w:t>Imagen 7</w:t>
                      </w:r>
                    </w:p>
                    <w:p w14:paraId="7E25AC29" w14:textId="77777777" w:rsidR="002E52AE" w:rsidRPr="00AA4D20" w:rsidRDefault="00000000">
                      <w:pPr>
                        <w:spacing w:line="275" w:lineRule="auto"/>
                        <w:textDirection w:val="btLr"/>
                      </w:pPr>
                      <w:r w:rsidRPr="00AA4D20">
                        <w:rPr>
                          <w:rFonts w:ascii="Arial" w:eastAsia="Arial" w:hAnsi="Arial" w:cs="Arial"/>
                          <w:i/>
                          <w:color w:val="000000"/>
                          <w:sz w:val="22"/>
                        </w:rPr>
                        <w:t>Pisos con sangre en los cuartos fríos</w:t>
                      </w:r>
                    </w:p>
                  </w:txbxContent>
                </v:textbox>
                <w10:wrap type="square"/>
              </v:rect>
            </w:pict>
          </mc:Fallback>
        </mc:AlternateContent>
      </w:r>
    </w:p>
    <w:p w14:paraId="65223537" w14:textId="77777777" w:rsidR="002E52AE" w:rsidRPr="00AA4D20" w:rsidRDefault="00000000">
      <w:pPr>
        <w:spacing w:line="360" w:lineRule="auto"/>
        <w:jc w:val="both"/>
        <w:rPr>
          <w:rFonts w:ascii="Arial" w:eastAsia="Arial" w:hAnsi="Arial" w:cs="Arial"/>
          <w:highlight w:val="white"/>
        </w:rPr>
      </w:pPr>
      <w:r w:rsidRPr="00AA4D20">
        <w:rPr>
          <w:noProof/>
        </w:rPr>
        <w:drawing>
          <wp:anchor distT="0" distB="0" distL="114300" distR="114300" simplePos="0" relativeHeight="251669504" behindDoc="0" locked="0" layoutInCell="1" hidden="0" allowOverlap="1" wp14:anchorId="1802B074" wp14:editId="3A3815BA">
            <wp:simplePos x="0" y="0"/>
            <wp:positionH relativeFrom="column">
              <wp:posOffset>1</wp:posOffset>
            </wp:positionH>
            <wp:positionV relativeFrom="paragraph">
              <wp:posOffset>169369</wp:posOffset>
            </wp:positionV>
            <wp:extent cx="1597462" cy="2131246"/>
            <wp:effectExtent l="0" t="0" r="0" b="0"/>
            <wp:wrapSquare wrapText="bothSides" distT="0" distB="0" distL="114300" distR="114300"/>
            <wp:docPr id="206075172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9"/>
                    <a:srcRect/>
                    <a:stretch>
                      <a:fillRect/>
                    </a:stretch>
                  </pic:blipFill>
                  <pic:spPr>
                    <a:xfrm>
                      <a:off x="0" y="0"/>
                      <a:ext cx="1597462" cy="2131246"/>
                    </a:xfrm>
                    <a:prstGeom prst="rect">
                      <a:avLst/>
                    </a:prstGeom>
                    <a:ln/>
                  </pic:spPr>
                </pic:pic>
              </a:graphicData>
            </a:graphic>
          </wp:anchor>
        </w:drawing>
      </w:r>
    </w:p>
    <w:p w14:paraId="6C607238" w14:textId="77777777" w:rsidR="002E52AE" w:rsidRPr="00AA4D20" w:rsidRDefault="002E52AE">
      <w:pPr>
        <w:spacing w:line="360" w:lineRule="auto"/>
        <w:jc w:val="both"/>
        <w:rPr>
          <w:rFonts w:ascii="Arial" w:eastAsia="Arial" w:hAnsi="Arial" w:cs="Arial"/>
          <w:highlight w:val="white"/>
        </w:rPr>
      </w:pPr>
    </w:p>
    <w:p w14:paraId="4B0AB61E" w14:textId="77777777" w:rsidR="002E52AE" w:rsidRPr="00AA4D20" w:rsidRDefault="002E52AE">
      <w:pPr>
        <w:spacing w:line="360" w:lineRule="auto"/>
        <w:jc w:val="both"/>
        <w:rPr>
          <w:rFonts w:ascii="Arial" w:eastAsia="Arial" w:hAnsi="Arial" w:cs="Arial"/>
          <w:highlight w:val="white"/>
        </w:rPr>
      </w:pPr>
    </w:p>
    <w:p w14:paraId="74F98CC3" w14:textId="77777777" w:rsidR="002E52AE" w:rsidRPr="00AA4D20" w:rsidRDefault="002E52AE">
      <w:pPr>
        <w:spacing w:line="360" w:lineRule="auto"/>
        <w:jc w:val="both"/>
        <w:rPr>
          <w:rFonts w:ascii="Arial" w:eastAsia="Arial" w:hAnsi="Arial" w:cs="Arial"/>
          <w:highlight w:val="white"/>
        </w:rPr>
      </w:pPr>
    </w:p>
    <w:p w14:paraId="249A1C50" w14:textId="77777777" w:rsidR="002E52AE" w:rsidRPr="00AA4D20" w:rsidRDefault="002E52AE">
      <w:pPr>
        <w:spacing w:line="360" w:lineRule="auto"/>
        <w:jc w:val="both"/>
        <w:rPr>
          <w:rFonts w:ascii="Arial" w:eastAsia="Arial" w:hAnsi="Arial" w:cs="Arial"/>
          <w:highlight w:val="white"/>
        </w:rPr>
      </w:pPr>
    </w:p>
    <w:p w14:paraId="473CEC20" w14:textId="77777777" w:rsidR="002E52AE" w:rsidRPr="00AA4D20" w:rsidRDefault="002E52AE">
      <w:pPr>
        <w:spacing w:line="360" w:lineRule="auto"/>
        <w:jc w:val="both"/>
        <w:rPr>
          <w:rFonts w:ascii="Arial" w:eastAsia="Arial" w:hAnsi="Arial" w:cs="Arial"/>
          <w:highlight w:val="white"/>
        </w:rPr>
      </w:pPr>
    </w:p>
    <w:p w14:paraId="073B50E9" w14:textId="77777777" w:rsidR="002E52AE" w:rsidRPr="00AA4D20" w:rsidRDefault="002E52AE">
      <w:pPr>
        <w:spacing w:line="360" w:lineRule="auto"/>
        <w:jc w:val="both"/>
        <w:rPr>
          <w:rFonts w:ascii="Arial" w:eastAsia="Arial" w:hAnsi="Arial" w:cs="Arial"/>
          <w:highlight w:val="white"/>
        </w:rPr>
      </w:pPr>
    </w:p>
    <w:p w14:paraId="099BA07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Con la exhibición de los productos al público, se detectó que no se realiza de manera efectiva el recorrido de calidad en el área de exhibición, la cual consiste en apartar los productos en mal estado o próximos a vencer, para luego llenar las exhibiciones con productos nuevo y fresco, ordenando el más reciente en la parte inferior y los más viejos en la parte superior. Este mal proceso causa una mala imagen al cliente al dejar expuesto producto en el estado, atrae plaga y moho que contamina al demás producto, lo cual tiene como consecuencia contaminaciones cruzadas y niveles de merma elevados. </w:t>
      </w:r>
    </w:p>
    <w:p w14:paraId="32688479" w14:textId="77777777" w:rsidR="002E52AE" w:rsidRDefault="00000000">
      <w:pPr>
        <w:spacing w:line="360" w:lineRule="auto"/>
        <w:jc w:val="both"/>
        <w:rPr>
          <w:rFonts w:ascii="Arial" w:eastAsia="Arial" w:hAnsi="Arial" w:cs="Arial"/>
          <w:highlight w:val="white"/>
        </w:rPr>
      </w:pPr>
      <w:r w:rsidRPr="00AA4D20">
        <w:rPr>
          <w:rFonts w:ascii="Arial" w:eastAsia="Arial" w:hAnsi="Arial" w:cs="Arial"/>
          <w:highlight w:val="white"/>
        </w:rPr>
        <w:t>En la manipulación de alimentos, se contempló en varias ocasiones que el personal no utiliza la indumentaria reglamentaria del área como ser los guantes, redecillas a la hora de manipular los alimentos, cierto personal no se despoja de sus accesorios a la hora de entrar al área y los auxiliares hombres utilizan barba. El incumplimiento de las normas de higiene y seguridad al manipular alimentos puede provocar contaminaciones cruzadas, introducción de cuerpos extraños a los alimentos y propagación de baterías.</w:t>
      </w:r>
    </w:p>
    <w:p w14:paraId="29DF667A" w14:textId="77777777" w:rsidR="00C35FA4" w:rsidRPr="00AA4D20" w:rsidRDefault="00C35FA4">
      <w:pPr>
        <w:spacing w:line="360" w:lineRule="auto"/>
        <w:jc w:val="both"/>
        <w:rPr>
          <w:rFonts w:ascii="Arial" w:eastAsia="Arial" w:hAnsi="Arial" w:cs="Arial"/>
          <w:highlight w:val="white"/>
        </w:rPr>
      </w:pPr>
    </w:p>
    <w:p w14:paraId="6EAEDE1C" w14:textId="77777777"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b/>
          <w:highlight w:val="white"/>
        </w:rPr>
        <w:lastRenderedPageBreak/>
        <w:t>Entrevista con el personal</w:t>
      </w:r>
    </w:p>
    <w:p w14:paraId="458BD54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procedió a reunirse con el personal del área, el cual está conformado por el coordinador del área y 4 auxiliares, donde se les aplicó una encuesta de conocimiento básico de calidad e inocuidad alimentaria, dando como resultado deficiencia en algunos temas de calidad e inocuidad alimentaria.</w:t>
      </w:r>
    </w:p>
    <w:p w14:paraId="2082D200" w14:textId="77777777" w:rsidR="002E52AE" w:rsidRPr="00AA4D20" w:rsidRDefault="002E52AE">
      <w:pPr>
        <w:keepNext/>
        <w:pBdr>
          <w:top w:val="nil"/>
          <w:left w:val="nil"/>
          <w:bottom w:val="nil"/>
          <w:right w:val="nil"/>
          <w:between w:val="nil"/>
        </w:pBdr>
        <w:spacing w:after="200" w:line="240" w:lineRule="auto"/>
        <w:rPr>
          <w:rFonts w:ascii="Arial" w:eastAsia="Arial" w:hAnsi="Arial" w:cs="Arial"/>
          <w:b/>
          <w:color w:val="000000"/>
          <w:sz w:val="22"/>
          <w:szCs w:val="22"/>
        </w:rPr>
      </w:pPr>
    </w:p>
    <w:p w14:paraId="55BF1A79" w14:textId="77777777" w:rsidR="002E52AE" w:rsidRPr="00AA4D20" w:rsidRDefault="00000000">
      <w:pPr>
        <w:keepNext/>
        <w:pBdr>
          <w:top w:val="nil"/>
          <w:left w:val="nil"/>
          <w:bottom w:val="nil"/>
          <w:right w:val="nil"/>
          <w:between w:val="nil"/>
        </w:pBdr>
        <w:spacing w:after="200" w:line="240" w:lineRule="auto"/>
        <w:rPr>
          <w:rFonts w:ascii="Arial" w:eastAsia="Arial" w:hAnsi="Arial" w:cs="Arial"/>
          <w:b/>
          <w:color w:val="000000"/>
          <w:sz w:val="22"/>
          <w:szCs w:val="22"/>
        </w:rPr>
      </w:pPr>
      <w:r w:rsidRPr="00AA4D20">
        <w:rPr>
          <w:rFonts w:ascii="Arial" w:eastAsia="Arial" w:hAnsi="Arial" w:cs="Arial"/>
          <w:b/>
          <w:color w:val="000000"/>
          <w:sz w:val="22"/>
          <w:szCs w:val="22"/>
        </w:rPr>
        <w:t>Tabla 2</w:t>
      </w:r>
    </w:p>
    <w:p w14:paraId="1F6770F2" w14:textId="77777777" w:rsidR="002E52AE" w:rsidRPr="00AA4D20" w:rsidRDefault="00000000">
      <w:pPr>
        <w:rPr>
          <w:rFonts w:ascii="Arial" w:eastAsia="Arial" w:hAnsi="Arial" w:cs="Arial"/>
          <w:i/>
          <w:color w:val="000000"/>
          <w:sz w:val="22"/>
          <w:szCs w:val="22"/>
        </w:rPr>
      </w:pPr>
      <w:r w:rsidRPr="00AA4D20">
        <w:rPr>
          <w:rFonts w:ascii="Arial" w:eastAsia="Arial" w:hAnsi="Arial" w:cs="Arial"/>
          <w:i/>
          <w:color w:val="000000"/>
          <w:sz w:val="22"/>
          <w:szCs w:val="22"/>
        </w:rPr>
        <w:t>Resultados de las pruebas de conocimiento</w:t>
      </w:r>
    </w:p>
    <w:tbl>
      <w:tblPr>
        <w:tblStyle w:val="a"/>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1"/>
      </w:tblGrid>
      <w:tr w:rsidR="002E52AE" w:rsidRPr="00AA4D20" w14:paraId="36D55BBE" w14:textId="77777777">
        <w:tc>
          <w:tcPr>
            <w:tcW w:w="2831" w:type="dxa"/>
          </w:tcPr>
          <w:p w14:paraId="5E64B759" w14:textId="77777777" w:rsidR="002E52AE" w:rsidRPr="00AA4D20" w:rsidRDefault="00000000">
            <w:pPr>
              <w:spacing w:line="360" w:lineRule="auto"/>
              <w:jc w:val="center"/>
              <w:rPr>
                <w:rFonts w:ascii="Arial" w:eastAsia="Arial" w:hAnsi="Arial" w:cs="Arial"/>
                <w:b/>
                <w:highlight w:val="white"/>
              </w:rPr>
            </w:pPr>
            <w:bookmarkStart w:id="44" w:name="_heading=h.4i7ojhp" w:colFirst="0" w:colLast="0"/>
            <w:bookmarkEnd w:id="44"/>
            <w:r w:rsidRPr="00AA4D20">
              <w:rPr>
                <w:rFonts w:ascii="Arial" w:eastAsia="Arial" w:hAnsi="Arial" w:cs="Arial"/>
                <w:b/>
                <w:highlight w:val="white"/>
              </w:rPr>
              <w:t>AUXILIAR</w:t>
            </w:r>
          </w:p>
        </w:tc>
        <w:tc>
          <w:tcPr>
            <w:tcW w:w="2831" w:type="dxa"/>
          </w:tcPr>
          <w:p w14:paraId="58DABD74" w14:textId="77777777" w:rsidR="002E52AE" w:rsidRPr="00AA4D20" w:rsidRDefault="00000000">
            <w:pPr>
              <w:spacing w:line="360" w:lineRule="auto"/>
              <w:jc w:val="center"/>
              <w:rPr>
                <w:rFonts w:ascii="Arial" w:eastAsia="Arial" w:hAnsi="Arial" w:cs="Arial"/>
                <w:b/>
                <w:highlight w:val="white"/>
              </w:rPr>
            </w:pPr>
            <w:r w:rsidRPr="00AA4D20">
              <w:rPr>
                <w:rFonts w:ascii="Arial" w:eastAsia="Arial" w:hAnsi="Arial" w:cs="Arial"/>
                <w:b/>
                <w:highlight w:val="white"/>
              </w:rPr>
              <w:t>NOTA SOBRE 100</w:t>
            </w:r>
          </w:p>
        </w:tc>
        <w:tc>
          <w:tcPr>
            <w:tcW w:w="2831" w:type="dxa"/>
          </w:tcPr>
          <w:p w14:paraId="5AA2E919" w14:textId="77777777" w:rsidR="002E52AE" w:rsidRPr="00AA4D20" w:rsidRDefault="00000000">
            <w:pPr>
              <w:spacing w:line="360" w:lineRule="auto"/>
              <w:jc w:val="center"/>
              <w:rPr>
                <w:rFonts w:ascii="Arial" w:eastAsia="Arial" w:hAnsi="Arial" w:cs="Arial"/>
                <w:b/>
                <w:highlight w:val="white"/>
              </w:rPr>
            </w:pPr>
            <w:r w:rsidRPr="00AA4D20">
              <w:rPr>
                <w:rFonts w:ascii="Arial" w:eastAsia="Arial" w:hAnsi="Arial" w:cs="Arial"/>
                <w:b/>
                <w:highlight w:val="white"/>
              </w:rPr>
              <w:t>RESULTADO</w:t>
            </w:r>
          </w:p>
        </w:tc>
      </w:tr>
      <w:tr w:rsidR="002E52AE" w:rsidRPr="00AA4D20" w14:paraId="51E4A53B" w14:textId="77777777">
        <w:tc>
          <w:tcPr>
            <w:tcW w:w="2831" w:type="dxa"/>
          </w:tcPr>
          <w:p w14:paraId="322D64F0" w14:textId="77777777" w:rsidR="002E52AE" w:rsidRPr="00AA4D20" w:rsidRDefault="00000000">
            <w:pPr>
              <w:spacing w:line="360" w:lineRule="auto"/>
              <w:jc w:val="center"/>
              <w:rPr>
                <w:rFonts w:ascii="Arial" w:eastAsia="Arial" w:hAnsi="Arial" w:cs="Arial"/>
                <w:highlight w:val="white"/>
              </w:rPr>
            </w:pPr>
            <w:proofErr w:type="spellStart"/>
            <w:r w:rsidRPr="00AA4D20">
              <w:rPr>
                <w:rFonts w:ascii="Arial" w:eastAsia="Arial" w:hAnsi="Arial" w:cs="Arial"/>
                <w:highlight w:val="white"/>
              </w:rPr>
              <w:t>Dolmo</w:t>
            </w:r>
            <w:proofErr w:type="spellEnd"/>
          </w:p>
        </w:tc>
        <w:tc>
          <w:tcPr>
            <w:tcW w:w="2831" w:type="dxa"/>
          </w:tcPr>
          <w:p w14:paraId="128607A8"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65</w:t>
            </w:r>
          </w:p>
        </w:tc>
        <w:tc>
          <w:tcPr>
            <w:tcW w:w="2831" w:type="dxa"/>
          </w:tcPr>
          <w:p w14:paraId="3AE081E9"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Deficiente</w:t>
            </w:r>
          </w:p>
        </w:tc>
      </w:tr>
      <w:tr w:rsidR="002E52AE" w:rsidRPr="00AA4D20" w14:paraId="51DF1962" w14:textId="77777777">
        <w:tc>
          <w:tcPr>
            <w:tcW w:w="2831" w:type="dxa"/>
          </w:tcPr>
          <w:p w14:paraId="4BA39D41"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Dayana</w:t>
            </w:r>
          </w:p>
        </w:tc>
        <w:tc>
          <w:tcPr>
            <w:tcW w:w="2831" w:type="dxa"/>
          </w:tcPr>
          <w:p w14:paraId="5ED491C4"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52</w:t>
            </w:r>
          </w:p>
        </w:tc>
        <w:tc>
          <w:tcPr>
            <w:tcW w:w="2831" w:type="dxa"/>
          </w:tcPr>
          <w:p w14:paraId="1BE8ED2A"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Deficiente</w:t>
            </w:r>
          </w:p>
        </w:tc>
      </w:tr>
      <w:tr w:rsidR="002E52AE" w:rsidRPr="00AA4D20" w14:paraId="4158B52C" w14:textId="77777777">
        <w:tc>
          <w:tcPr>
            <w:tcW w:w="2831" w:type="dxa"/>
          </w:tcPr>
          <w:p w14:paraId="76DD961F"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Carlos</w:t>
            </w:r>
          </w:p>
        </w:tc>
        <w:tc>
          <w:tcPr>
            <w:tcW w:w="2831" w:type="dxa"/>
          </w:tcPr>
          <w:p w14:paraId="2DD51514"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47</w:t>
            </w:r>
          </w:p>
        </w:tc>
        <w:tc>
          <w:tcPr>
            <w:tcW w:w="2831" w:type="dxa"/>
          </w:tcPr>
          <w:p w14:paraId="629676CE"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Deficiente</w:t>
            </w:r>
          </w:p>
        </w:tc>
      </w:tr>
      <w:tr w:rsidR="002E52AE" w:rsidRPr="00AA4D20" w14:paraId="0C1D6B20" w14:textId="77777777">
        <w:tc>
          <w:tcPr>
            <w:tcW w:w="2831" w:type="dxa"/>
          </w:tcPr>
          <w:p w14:paraId="032B27E3"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Eduardo</w:t>
            </w:r>
          </w:p>
        </w:tc>
        <w:tc>
          <w:tcPr>
            <w:tcW w:w="2831" w:type="dxa"/>
          </w:tcPr>
          <w:p w14:paraId="29A5ED35"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42</w:t>
            </w:r>
          </w:p>
        </w:tc>
        <w:tc>
          <w:tcPr>
            <w:tcW w:w="2831" w:type="dxa"/>
          </w:tcPr>
          <w:p w14:paraId="5D89D781"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Deficiente</w:t>
            </w:r>
          </w:p>
        </w:tc>
      </w:tr>
    </w:tbl>
    <w:p w14:paraId="5FA35662" w14:textId="77777777" w:rsidR="002E52AE" w:rsidRPr="00AA4D20" w:rsidRDefault="002E52AE">
      <w:pPr>
        <w:spacing w:line="360" w:lineRule="auto"/>
        <w:jc w:val="both"/>
        <w:rPr>
          <w:rFonts w:ascii="Arial" w:eastAsia="Arial" w:hAnsi="Arial" w:cs="Arial"/>
          <w:highlight w:val="white"/>
        </w:rPr>
      </w:pPr>
    </w:p>
    <w:p w14:paraId="1835CA71" w14:textId="77777777" w:rsidR="002E52AE" w:rsidRPr="00AA4D20" w:rsidRDefault="00000000">
      <w:pPr>
        <w:keepNext/>
        <w:pBdr>
          <w:top w:val="nil"/>
          <w:left w:val="nil"/>
          <w:bottom w:val="nil"/>
          <w:right w:val="nil"/>
          <w:between w:val="nil"/>
        </w:pBdr>
        <w:spacing w:after="200" w:line="240" w:lineRule="auto"/>
        <w:jc w:val="both"/>
        <w:rPr>
          <w:rFonts w:ascii="Arial" w:eastAsia="Arial" w:hAnsi="Arial" w:cs="Arial"/>
          <w:b/>
          <w:color w:val="000000"/>
          <w:sz w:val="22"/>
          <w:szCs w:val="22"/>
        </w:rPr>
      </w:pPr>
      <w:r w:rsidRPr="00AA4D20">
        <w:rPr>
          <w:rFonts w:ascii="Arial" w:eastAsia="Arial" w:hAnsi="Arial" w:cs="Arial"/>
          <w:b/>
          <w:color w:val="000000"/>
          <w:sz w:val="22"/>
          <w:szCs w:val="22"/>
        </w:rPr>
        <w:t>Gráfico 1</w:t>
      </w:r>
    </w:p>
    <w:p w14:paraId="62A4068C" w14:textId="77777777" w:rsidR="002E52AE" w:rsidRPr="00AA4D20" w:rsidRDefault="00000000">
      <w:pPr>
        <w:rPr>
          <w:rFonts w:ascii="Arial" w:eastAsia="Arial" w:hAnsi="Arial" w:cs="Arial"/>
          <w:i/>
          <w:color w:val="000000"/>
          <w:sz w:val="22"/>
          <w:szCs w:val="22"/>
        </w:rPr>
      </w:pPr>
      <w:r w:rsidRPr="00AA4D20">
        <w:rPr>
          <w:rFonts w:ascii="Arial" w:eastAsia="Arial" w:hAnsi="Arial" w:cs="Arial"/>
          <w:i/>
          <w:color w:val="000000"/>
          <w:sz w:val="22"/>
          <w:szCs w:val="22"/>
        </w:rPr>
        <w:t>Gráfico de resultados de las encuestas iniciales de conocimiento</w:t>
      </w:r>
    </w:p>
    <w:p w14:paraId="499C1D39" w14:textId="77777777" w:rsidR="002E52AE" w:rsidRPr="00AA4D20" w:rsidRDefault="00000000">
      <w:pPr>
        <w:spacing w:line="360" w:lineRule="auto"/>
        <w:jc w:val="both"/>
        <w:rPr>
          <w:rFonts w:ascii="Arial" w:eastAsia="Arial" w:hAnsi="Arial" w:cs="Arial"/>
          <w:highlight w:val="white"/>
        </w:rPr>
      </w:pPr>
      <w:r w:rsidRPr="00AA4D20">
        <w:rPr>
          <w:noProof/>
        </w:rPr>
        <w:drawing>
          <wp:inline distT="0" distB="0" distL="0" distR="0" wp14:anchorId="14A65445" wp14:editId="4BFB8A6C">
            <wp:extent cx="5410200" cy="3162300"/>
            <wp:effectExtent l="0" t="0" r="0" b="0"/>
            <wp:docPr id="2060751699" name="Gráfico 2060751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19F0EC" w14:textId="77777777" w:rsidR="002E52AE" w:rsidRPr="00AA4D20" w:rsidRDefault="002E52AE">
      <w:pPr>
        <w:spacing w:line="360" w:lineRule="auto"/>
        <w:jc w:val="both"/>
        <w:rPr>
          <w:rFonts w:ascii="Arial" w:eastAsia="Arial" w:hAnsi="Arial" w:cs="Arial"/>
          <w:b/>
          <w:highlight w:val="white"/>
        </w:rPr>
      </w:pPr>
    </w:p>
    <w:p w14:paraId="4F3C3FB6" w14:textId="77777777"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b/>
          <w:highlight w:val="white"/>
        </w:rPr>
        <w:lastRenderedPageBreak/>
        <w:t>Revisión de registros de visitas</w:t>
      </w:r>
    </w:p>
    <w:p w14:paraId="21560E72" w14:textId="68BA2583" w:rsidR="004B3A0D" w:rsidRDefault="00000000">
      <w:pPr>
        <w:spacing w:line="360" w:lineRule="auto"/>
        <w:jc w:val="both"/>
        <w:rPr>
          <w:rFonts w:ascii="Arial" w:eastAsia="Arial" w:hAnsi="Arial" w:cs="Arial"/>
          <w:highlight w:val="white"/>
        </w:rPr>
      </w:pPr>
      <w:r w:rsidRPr="00AA4D20">
        <w:rPr>
          <w:rFonts w:ascii="Arial" w:eastAsia="Arial" w:hAnsi="Arial" w:cs="Arial"/>
          <w:highlight w:val="white"/>
        </w:rPr>
        <w:t>Se observó que en los últimos años la nota final de las visitas está en verde (Inspección aprobada), pero con</w:t>
      </w:r>
      <w:r w:rsidR="004B3A0D">
        <w:rPr>
          <w:rFonts w:ascii="Arial" w:eastAsia="Arial" w:hAnsi="Arial" w:cs="Arial"/>
          <w:highlight w:val="white"/>
        </w:rPr>
        <w:t xml:space="preserve"> muchas oportunidades de</w:t>
      </w:r>
      <w:r w:rsidRPr="00AA4D20">
        <w:rPr>
          <w:rFonts w:ascii="Arial" w:eastAsia="Arial" w:hAnsi="Arial" w:cs="Arial"/>
          <w:highlight w:val="white"/>
        </w:rPr>
        <w:t xml:space="preserve"> mejora</w:t>
      </w:r>
      <w:r w:rsidR="004B3A0D">
        <w:rPr>
          <w:rFonts w:ascii="Arial" w:eastAsia="Arial" w:hAnsi="Arial" w:cs="Arial"/>
          <w:highlight w:val="white"/>
        </w:rPr>
        <w:t>s</w:t>
      </w:r>
      <w:r w:rsidRPr="00AA4D20">
        <w:rPr>
          <w:rFonts w:ascii="Arial" w:eastAsia="Arial" w:hAnsi="Arial" w:cs="Arial"/>
          <w:highlight w:val="white"/>
        </w:rPr>
        <w:t>, como s</w:t>
      </w:r>
      <w:r w:rsidR="00124738">
        <w:rPr>
          <w:rFonts w:ascii="Arial" w:eastAsia="Arial" w:hAnsi="Arial" w:cs="Arial"/>
          <w:highlight w:val="white"/>
        </w:rPr>
        <w:t>er malos procesos operativos en</w:t>
      </w:r>
      <w:r w:rsidRPr="00AA4D20">
        <w:rPr>
          <w:rFonts w:ascii="Arial" w:eastAsia="Arial" w:hAnsi="Arial" w:cs="Arial"/>
          <w:highlight w:val="white"/>
        </w:rPr>
        <w:t xml:space="preserve"> aspectos de limpieza, llenado de registros y vencimientos de productos.</w:t>
      </w:r>
      <w:r w:rsidR="004B3A0D">
        <w:rPr>
          <w:rFonts w:ascii="Arial" w:eastAsia="Arial" w:hAnsi="Arial" w:cs="Arial"/>
          <w:highlight w:val="white"/>
        </w:rPr>
        <w:t xml:space="preserve"> </w:t>
      </w:r>
    </w:p>
    <w:p w14:paraId="556508E0" w14:textId="28676337" w:rsidR="002E52AE" w:rsidRPr="00AA4D20" w:rsidRDefault="004B3A0D">
      <w:pPr>
        <w:spacing w:line="360" w:lineRule="auto"/>
        <w:jc w:val="both"/>
        <w:rPr>
          <w:rFonts w:ascii="Arial" w:eastAsia="Arial" w:hAnsi="Arial" w:cs="Arial"/>
          <w:highlight w:val="white"/>
        </w:rPr>
      </w:pPr>
      <w:r>
        <w:rPr>
          <w:rFonts w:ascii="Arial" w:eastAsia="Arial" w:hAnsi="Arial" w:cs="Arial"/>
          <w:highlight w:val="white"/>
        </w:rPr>
        <w:t>Basándose en las observaciones y datos obtenidos de la inspección iniciales y en el historial de registros de visitas por parte de los inspectores, se realizaron los protocolos de calidad e inocuidad.</w:t>
      </w:r>
    </w:p>
    <w:p w14:paraId="20125876" w14:textId="77777777" w:rsidR="002E52AE" w:rsidRPr="00060D9B" w:rsidRDefault="00000000" w:rsidP="00167FAC">
      <w:pPr>
        <w:pStyle w:val="Ttulo2"/>
        <w:rPr>
          <w:rFonts w:ascii="Arial" w:hAnsi="Arial" w:cs="Arial"/>
          <w:b/>
          <w:bCs/>
          <w:color w:val="auto"/>
          <w:sz w:val="24"/>
          <w:szCs w:val="24"/>
          <w:highlight w:val="white"/>
        </w:rPr>
      </w:pPr>
      <w:bookmarkStart w:id="45" w:name="_heading=h.2xcytpi" w:colFirst="0" w:colLast="0"/>
      <w:bookmarkStart w:id="46" w:name="_Toc188637521"/>
      <w:bookmarkEnd w:id="45"/>
      <w:r w:rsidRPr="00060D9B">
        <w:rPr>
          <w:rFonts w:ascii="Arial" w:hAnsi="Arial" w:cs="Arial"/>
          <w:b/>
          <w:bCs/>
          <w:color w:val="auto"/>
          <w:sz w:val="24"/>
          <w:szCs w:val="24"/>
          <w:highlight w:val="white"/>
        </w:rPr>
        <w:t>3.2 PROTOCOLOS DE CALIDAD E INOCUIDAD EN EL ÁREA</w:t>
      </w:r>
      <w:bookmarkEnd w:id="46"/>
    </w:p>
    <w:p w14:paraId="3FDD75CE" w14:textId="77777777" w:rsidR="00AA4D20" w:rsidRPr="00AA4D20" w:rsidRDefault="00AA4D20" w:rsidP="00AA4D20">
      <w:pPr>
        <w:rPr>
          <w:highlight w:val="white"/>
        </w:rPr>
      </w:pPr>
    </w:p>
    <w:p w14:paraId="5BF17267" w14:textId="1199ED57" w:rsidR="002E52AE" w:rsidRDefault="00000000">
      <w:pPr>
        <w:pStyle w:val="Ttulo3"/>
        <w:jc w:val="both"/>
        <w:rPr>
          <w:rFonts w:ascii="Arial" w:eastAsia="Arial" w:hAnsi="Arial" w:cs="Arial"/>
          <w:b/>
          <w:color w:val="000000"/>
          <w:highlight w:val="white"/>
        </w:rPr>
      </w:pPr>
      <w:bookmarkStart w:id="47" w:name="_heading=h.1ci93xb" w:colFirst="0" w:colLast="0"/>
      <w:bookmarkStart w:id="48" w:name="_Toc188637522"/>
      <w:bookmarkEnd w:id="47"/>
      <w:r w:rsidRPr="00AA4D20">
        <w:rPr>
          <w:rFonts w:ascii="Arial" w:eastAsia="Arial" w:hAnsi="Arial" w:cs="Arial"/>
          <w:b/>
          <w:color w:val="000000"/>
          <w:highlight w:val="white"/>
        </w:rPr>
        <w:t>Indumentaria e higiene del personal</w:t>
      </w:r>
      <w:bookmarkEnd w:id="48"/>
    </w:p>
    <w:p w14:paraId="0D9C5D31" w14:textId="49134EF6" w:rsidR="00F57598" w:rsidRPr="00D316AD" w:rsidRDefault="00F57598" w:rsidP="00F57598">
      <w:pPr>
        <w:rPr>
          <w:rFonts w:ascii="Arial" w:hAnsi="Arial" w:cs="Arial"/>
          <w:color w:val="000000" w:themeColor="text1"/>
          <w:highlight w:val="white"/>
        </w:rPr>
      </w:pPr>
      <w:r w:rsidRPr="00D316AD">
        <w:rPr>
          <w:rFonts w:ascii="Arial" w:hAnsi="Arial" w:cs="Arial"/>
          <w:color w:val="000000" w:themeColor="text1"/>
          <w:highlight w:val="white"/>
        </w:rPr>
        <w:t>El personal debe de mantener un alto nivel de aseo personal e indumentaria adecuada para el área. Estas medidas evitan contaminaciones cruzadas. Para la indumentaria se recomiendan el uso de los siguientes equipos:</w:t>
      </w:r>
    </w:p>
    <w:p w14:paraId="2923234D" w14:textId="3003DC51" w:rsidR="002E52AE" w:rsidRPr="00D316AD" w:rsidRDefault="00000000">
      <w:pPr>
        <w:spacing w:line="360" w:lineRule="auto"/>
        <w:jc w:val="both"/>
        <w:rPr>
          <w:rFonts w:ascii="Arial" w:eastAsia="Arial" w:hAnsi="Arial" w:cs="Arial"/>
          <w:color w:val="000000" w:themeColor="text1"/>
          <w:highlight w:val="white"/>
        </w:rPr>
      </w:pPr>
      <w:r w:rsidRPr="00D316AD">
        <w:rPr>
          <w:rFonts w:ascii="Arial" w:eastAsia="Arial" w:hAnsi="Arial" w:cs="Arial"/>
          <w:color w:val="000000" w:themeColor="text1"/>
          <w:highlight w:val="white"/>
        </w:rPr>
        <w:t xml:space="preserve">Gabachas o batas: </w:t>
      </w:r>
      <w:r w:rsidR="00F57598" w:rsidRPr="00D316AD">
        <w:rPr>
          <w:rFonts w:ascii="Arial" w:eastAsia="Arial" w:hAnsi="Arial" w:cs="Arial"/>
          <w:color w:val="000000" w:themeColor="text1"/>
          <w:highlight w:val="white"/>
        </w:rPr>
        <w:t>L</w:t>
      </w:r>
      <w:r w:rsidRPr="00D316AD">
        <w:rPr>
          <w:rFonts w:ascii="Arial" w:eastAsia="Arial" w:hAnsi="Arial" w:cs="Arial"/>
          <w:color w:val="000000" w:themeColor="text1"/>
          <w:highlight w:val="white"/>
        </w:rPr>
        <w:t>as gabachas deben de estar limpias y sin ningún desgarro.</w:t>
      </w:r>
    </w:p>
    <w:p w14:paraId="440E1844" w14:textId="0B1F3899" w:rsidR="002E52AE" w:rsidRPr="00D316AD" w:rsidRDefault="00000000">
      <w:pPr>
        <w:spacing w:line="360" w:lineRule="auto"/>
        <w:jc w:val="both"/>
        <w:rPr>
          <w:rFonts w:ascii="Arial" w:eastAsia="Arial" w:hAnsi="Arial" w:cs="Arial"/>
          <w:color w:val="000000" w:themeColor="text1"/>
          <w:highlight w:val="white"/>
        </w:rPr>
      </w:pPr>
      <w:r w:rsidRPr="00D316AD">
        <w:rPr>
          <w:rFonts w:ascii="Arial" w:eastAsia="Arial" w:hAnsi="Arial" w:cs="Arial"/>
          <w:color w:val="000000" w:themeColor="text1"/>
          <w:highlight w:val="white"/>
        </w:rPr>
        <w:t xml:space="preserve">Guantes: </w:t>
      </w:r>
      <w:r w:rsidR="00F57598" w:rsidRPr="00D316AD">
        <w:rPr>
          <w:rFonts w:ascii="Arial" w:eastAsia="Arial" w:hAnsi="Arial" w:cs="Arial"/>
          <w:color w:val="000000" w:themeColor="text1"/>
          <w:highlight w:val="white"/>
        </w:rPr>
        <w:t>L</w:t>
      </w:r>
      <w:r w:rsidRPr="00D316AD">
        <w:rPr>
          <w:rFonts w:ascii="Arial" w:eastAsia="Arial" w:hAnsi="Arial" w:cs="Arial"/>
          <w:color w:val="000000" w:themeColor="text1"/>
          <w:highlight w:val="white"/>
        </w:rPr>
        <w:t>os guantes deben de utilizarse siempre para la manipulación de los alimentos</w:t>
      </w:r>
      <w:r w:rsidR="00F57598" w:rsidRPr="00D316AD">
        <w:rPr>
          <w:rFonts w:ascii="Arial" w:eastAsia="Arial" w:hAnsi="Arial" w:cs="Arial"/>
          <w:color w:val="000000" w:themeColor="text1"/>
          <w:highlight w:val="white"/>
        </w:rPr>
        <w:t xml:space="preserve">. Deben </w:t>
      </w:r>
      <w:r w:rsidRPr="00D316AD">
        <w:rPr>
          <w:rFonts w:ascii="Arial" w:eastAsia="Arial" w:hAnsi="Arial" w:cs="Arial"/>
          <w:color w:val="000000" w:themeColor="text1"/>
          <w:highlight w:val="white"/>
        </w:rPr>
        <w:t>cambiarse cuando estén sucios o se cambie de naturaleza de alimentos</w:t>
      </w:r>
      <w:r w:rsidR="00F57598" w:rsidRPr="00D316AD">
        <w:rPr>
          <w:rFonts w:ascii="Arial" w:eastAsia="Arial" w:hAnsi="Arial" w:cs="Arial"/>
          <w:color w:val="000000" w:themeColor="text1"/>
          <w:highlight w:val="white"/>
        </w:rPr>
        <w:t>. S</w:t>
      </w:r>
      <w:r w:rsidRPr="00D316AD">
        <w:rPr>
          <w:rFonts w:ascii="Arial" w:eastAsia="Arial" w:hAnsi="Arial" w:cs="Arial"/>
          <w:color w:val="000000" w:themeColor="text1"/>
          <w:highlight w:val="white"/>
        </w:rPr>
        <w:t>e prefiere que sean guantes de látex.</w:t>
      </w:r>
    </w:p>
    <w:p w14:paraId="6BC5B3A1" w14:textId="3BDAAD25" w:rsidR="002E52AE" w:rsidRPr="00D316AD" w:rsidRDefault="00000000">
      <w:pPr>
        <w:spacing w:line="360" w:lineRule="auto"/>
        <w:jc w:val="both"/>
        <w:rPr>
          <w:rFonts w:ascii="Arial" w:eastAsia="Arial" w:hAnsi="Arial" w:cs="Arial"/>
          <w:color w:val="000000" w:themeColor="text1"/>
          <w:highlight w:val="white"/>
        </w:rPr>
      </w:pPr>
      <w:r w:rsidRPr="00D316AD">
        <w:rPr>
          <w:rFonts w:ascii="Arial" w:eastAsia="Arial" w:hAnsi="Arial" w:cs="Arial"/>
          <w:color w:val="000000" w:themeColor="text1"/>
          <w:highlight w:val="white"/>
        </w:rPr>
        <w:t>Redecillas:</w:t>
      </w:r>
      <w:r w:rsidR="00881662" w:rsidRPr="00D316AD">
        <w:rPr>
          <w:rFonts w:ascii="Arial" w:eastAsia="Arial" w:hAnsi="Arial" w:cs="Arial"/>
          <w:color w:val="000000" w:themeColor="text1"/>
          <w:highlight w:val="white"/>
        </w:rPr>
        <w:t xml:space="preserve"> El uso de la redecilla es obligatorio. E</w:t>
      </w:r>
      <w:r w:rsidRPr="00D316AD">
        <w:rPr>
          <w:rFonts w:ascii="Arial" w:eastAsia="Arial" w:hAnsi="Arial" w:cs="Arial"/>
          <w:color w:val="000000" w:themeColor="text1"/>
          <w:highlight w:val="white"/>
        </w:rPr>
        <w:t xml:space="preserve">l cabello se debe de mantener corto </w:t>
      </w:r>
      <w:r w:rsidR="00881662" w:rsidRPr="00D316AD">
        <w:rPr>
          <w:rFonts w:ascii="Arial" w:eastAsia="Arial" w:hAnsi="Arial" w:cs="Arial"/>
          <w:color w:val="000000" w:themeColor="text1"/>
          <w:highlight w:val="white"/>
        </w:rPr>
        <w:t>o, si</w:t>
      </w:r>
      <w:r w:rsidRPr="00D316AD">
        <w:rPr>
          <w:rFonts w:ascii="Arial" w:eastAsia="Arial" w:hAnsi="Arial" w:cs="Arial"/>
          <w:color w:val="000000" w:themeColor="text1"/>
          <w:highlight w:val="white"/>
        </w:rPr>
        <w:t xml:space="preserve"> cuenta con cabello largo, se tiene que recoger de </w:t>
      </w:r>
      <w:r w:rsidR="00881662" w:rsidRPr="00D316AD">
        <w:rPr>
          <w:rFonts w:ascii="Arial" w:eastAsia="Arial" w:hAnsi="Arial" w:cs="Arial"/>
          <w:color w:val="000000" w:themeColor="text1"/>
          <w:highlight w:val="white"/>
        </w:rPr>
        <w:t>modo que el bello no quede expuesto.</w:t>
      </w:r>
    </w:p>
    <w:p w14:paraId="1A8919E8" w14:textId="3F183BCB" w:rsidR="002E52AE" w:rsidRPr="00D316AD" w:rsidRDefault="00000000">
      <w:pPr>
        <w:spacing w:line="360" w:lineRule="auto"/>
        <w:jc w:val="both"/>
        <w:rPr>
          <w:rFonts w:ascii="Arial" w:eastAsia="Arial" w:hAnsi="Arial" w:cs="Arial"/>
          <w:color w:val="000000" w:themeColor="text1"/>
          <w:highlight w:val="white"/>
        </w:rPr>
      </w:pPr>
      <w:r w:rsidRPr="00D316AD">
        <w:rPr>
          <w:rFonts w:ascii="Arial" w:eastAsia="Arial" w:hAnsi="Arial" w:cs="Arial"/>
          <w:color w:val="000000" w:themeColor="text1"/>
          <w:highlight w:val="white"/>
        </w:rPr>
        <w:t>Zapatos</w:t>
      </w:r>
      <w:r w:rsidR="00881662" w:rsidRPr="00D316AD">
        <w:rPr>
          <w:rFonts w:ascii="Arial" w:eastAsia="Arial" w:hAnsi="Arial" w:cs="Arial"/>
          <w:color w:val="000000" w:themeColor="text1"/>
          <w:highlight w:val="white"/>
        </w:rPr>
        <w:t>: D</w:t>
      </w:r>
      <w:r w:rsidRPr="00D316AD">
        <w:rPr>
          <w:rFonts w:ascii="Arial" w:eastAsia="Arial" w:hAnsi="Arial" w:cs="Arial"/>
          <w:color w:val="000000" w:themeColor="text1"/>
          <w:highlight w:val="white"/>
        </w:rPr>
        <w:t>ebe</w:t>
      </w:r>
      <w:r w:rsidR="00881662" w:rsidRPr="00D316AD">
        <w:rPr>
          <w:rFonts w:ascii="Arial" w:eastAsia="Arial" w:hAnsi="Arial" w:cs="Arial"/>
          <w:color w:val="000000" w:themeColor="text1"/>
          <w:highlight w:val="white"/>
        </w:rPr>
        <w:t>n</w:t>
      </w:r>
      <w:r w:rsidRPr="00D316AD">
        <w:rPr>
          <w:rFonts w:ascii="Arial" w:eastAsia="Arial" w:hAnsi="Arial" w:cs="Arial"/>
          <w:color w:val="000000" w:themeColor="text1"/>
          <w:highlight w:val="white"/>
        </w:rPr>
        <w:t xml:space="preserve"> de utilizar</w:t>
      </w:r>
      <w:r w:rsidR="00881662" w:rsidRPr="00D316AD">
        <w:rPr>
          <w:rFonts w:ascii="Arial" w:eastAsia="Arial" w:hAnsi="Arial" w:cs="Arial"/>
          <w:color w:val="000000" w:themeColor="text1"/>
          <w:highlight w:val="white"/>
        </w:rPr>
        <w:t>se</w:t>
      </w:r>
      <w:r w:rsidRPr="00D316AD">
        <w:rPr>
          <w:rFonts w:ascii="Arial" w:eastAsia="Arial" w:hAnsi="Arial" w:cs="Arial"/>
          <w:color w:val="000000" w:themeColor="text1"/>
          <w:highlight w:val="white"/>
        </w:rPr>
        <w:t xml:space="preserve"> zapatos cerrados</w:t>
      </w:r>
      <w:r w:rsidR="00881662" w:rsidRPr="00D316AD">
        <w:rPr>
          <w:rFonts w:ascii="Arial" w:eastAsia="Arial" w:hAnsi="Arial" w:cs="Arial"/>
          <w:color w:val="000000" w:themeColor="text1"/>
          <w:highlight w:val="white"/>
        </w:rPr>
        <w:t xml:space="preserve"> </w:t>
      </w:r>
      <w:r w:rsidRPr="00D316AD">
        <w:rPr>
          <w:rFonts w:ascii="Arial" w:eastAsia="Arial" w:hAnsi="Arial" w:cs="Arial"/>
          <w:color w:val="000000" w:themeColor="text1"/>
          <w:highlight w:val="white"/>
        </w:rPr>
        <w:t>con suela antideslizante, preferiblemente botas de hule.</w:t>
      </w:r>
    </w:p>
    <w:p w14:paraId="18B39AD9" w14:textId="1AF3F78C" w:rsidR="002E52AE" w:rsidRPr="00D316AD" w:rsidRDefault="00000000">
      <w:pPr>
        <w:spacing w:line="360" w:lineRule="auto"/>
        <w:jc w:val="both"/>
        <w:rPr>
          <w:rFonts w:ascii="Arial" w:eastAsia="Arial" w:hAnsi="Arial" w:cs="Arial"/>
          <w:color w:val="000000" w:themeColor="text1"/>
          <w:highlight w:val="white"/>
        </w:rPr>
      </w:pPr>
      <w:r w:rsidRPr="00D316AD">
        <w:rPr>
          <w:rFonts w:ascii="Arial" w:eastAsia="Arial" w:hAnsi="Arial" w:cs="Arial"/>
          <w:color w:val="000000" w:themeColor="text1"/>
          <w:highlight w:val="white"/>
        </w:rPr>
        <w:t xml:space="preserve">Mascarilla: </w:t>
      </w:r>
      <w:r w:rsidR="00881662" w:rsidRPr="00D316AD">
        <w:rPr>
          <w:rFonts w:ascii="Arial" w:eastAsia="Arial" w:hAnsi="Arial" w:cs="Arial"/>
          <w:color w:val="000000" w:themeColor="text1"/>
          <w:highlight w:val="white"/>
        </w:rPr>
        <w:t>T</w:t>
      </w:r>
      <w:r w:rsidRPr="00D316AD">
        <w:rPr>
          <w:rFonts w:ascii="Arial" w:eastAsia="Arial" w:hAnsi="Arial" w:cs="Arial"/>
          <w:color w:val="000000" w:themeColor="text1"/>
          <w:highlight w:val="white"/>
        </w:rPr>
        <w:t>odo el personal del área debe de utilizar mascarilla para evitar contaminaciones</w:t>
      </w:r>
      <w:r w:rsidR="00881662" w:rsidRPr="00D316AD">
        <w:rPr>
          <w:rFonts w:ascii="Arial" w:eastAsia="Arial" w:hAnsi="Arial" w:cs="Arial"/>
          <w:color w:val="000000" w:themeColor="text1"/>
          <w:highlight w:val="white"/>
        </w:rPr>
        <w:t xml:space="preserve"> por medio de la saliva. </w:t>
      </w:r>
    </w:p>
    <w:p w14:paraId="3D4827D6" w14:textId="77270FBA" w:rsidR="002E52AE" w:rsidRPr="00AA4D20" w:rsidRDefault="00881662">
      <w:pPr>
        <w:spacing w:line="360" w:lineRule="auto"/>
        <w:jc w:val="both"/>
        <w:rPr>
          <w:rFonts w:ascii="Arial" w:eastAsia="Arial" w:hAnsi="Arial" w:cs="Arial"/>
          <w:highlight w:val="white"/>
        </w:rPr>
      </w:pPr>
      <w:r w:rsidRPr="00D316AD">
        <w:rPr>
          <w:rFonts w:ascii="Arial" w:eastAsia="Arial" w:hAnsi="Arial" w:cs="Arial"/>
          <w:color w:val="000000" w:themeColor="text1"/>
          <w:highlight w:val="white"/>
        </w:rPr>
        <w:t xml:space="preserve">A modo de llevar un mejor monitoreo de este aspecto, el encargado de área debe de llenar el registro de revisión de personal </w:t>
      </w:r>
      <w:r w:rsidRPr="00AA4D20">
        <w:rPr>
          <w:rFonts w:ascii="Arial" w:eastAsia="Arial" w:hAnsi="Arial" w:cs="Arial"/>
          <w:highlight w:val="white"/>
        </w:rPr>
        <w:t>(</w:t>
      </w:r>
      <w:proofErr w:type="spellStart"/>
      <w:r w:rsidRPr="00AA4D20">
        <w:rPr>
          <w:rFonts w:ascii="Arial" w:eastAsia="Arial" w:hAnsi="Arial" w:cs="Arial"/>
          <w:highlight w:val="white"/>
        </w:rPr>
        <w:t>Anexo 2</w:t>
      </w:r>
      <w:proofErr w:type="spellEnd"/>
      <w:r w:rsidRPr="00AA4D20">
        <w:rPr>
          <w:rFonts w:ascii="Arial" w:eastAsia="Arial" w:hAnsi="Arial" w:cs="Arial"/>
          <w:highlight w:val="white"/>
        </w:rPr>
        <w:t>).</w:t>
      </w:r>
    </w:p>
    <w:p w14:paraId="142D0EA4" w14:textId="5A2839F0" w:rsidR="002E52AE" w:rsidRPr="00AA4D20" w:rsidRDefault="00000000">
      <w:pPr>
        <w:pStyle w:val="Ttulo3"/>
        <w:jc w:val="both"/>
        <w:rPr>
          <w:rFonts w:ascii="Arial" w:eastAsia="Arial" w:hAnsi="Arial" w:cs="Arial"/>
          <w:color w:val="000000"/>
          <w:highlight w:val="white"/>
        </w:rPr>
      </w:pPr>
      <w:bookmarkStart w:id="49" w:name="_Toc188637523"/>
      <w:r w:rsidRPr="00AA4D20">
        <w:rPr>
          <w:rFonts w:ascii="Arial" w:eastAsia="Arial" w:hAnsi="Arial" w:cs="Arial"/>
          <w:color w:val="000000"/>
          <w:highlight w:val="white"/>
        </w:rPr>
        <w:lastRenderedPageBreak/>
        <w:t>La higiene del personal de área de perecedero</w:t>
      </w:r>
      <w:bookmarkEnd w:id="49"/>
      <w:r w:rsidR="00881662">
        <w:rPr>
          <w:rFonts w:ascii="Arial" w:eastAsia="Arial" w:hAnsi="Arial" w:cs="Arial"/>
          <w:color w:val="000000"/>
          <w:highlight w:val="white"/>
        </w:rPr>
        <w:t xml:space="preserve"> es crucial debido al contacto directo con los alimentos y clientes</w:t>
      </w:r>
      <w:r w:rsidR="002D42EF">
        <w:rPr>
          <w:rFonts w:ascii="Arial" w:eastAsia="Arial" w:hAnsi="Arial" w:cs="Arial"/>
          <w:color w:val="000000"/>
          <w:highlight w:val="white"/>
        </w:rPr>
        <w:t>. Las directrices incluyen:</w:t>
      </w:r>
    </w:p>
    <w:p w14:paraId="1F977183" w14:textId="77777777" w:rsidR="002E52AE" w:rsidRPr="00051849" w:rsidRDefault="00000000" w:rsidP="00051849">
      <w:pPr>
        <w:pStyle w:val="Prrafodelista"/>
        <w:numPr>
          <w:ilvl w:val="0"/>
          <w:numId w:val="11"/>
        </w:numPr>
        <w:spacing w:line="360" w:lineRule="auto"/>
        <w:jc w:val="both"/>
        <w:rPr>
          <w:rFonts w:ascii="Arial" w:eastAsia="Arial" w:hAnsi="Arial" w:cs="Arial"/>
          <w:highlight w:val="white"/>
        </w:rPr>
      </w:pPr>
      <w:r w:rsidRPr="00051849">
        <w:rPr>
          <w:rFonts w:ascii="Arial" w:eastAsia="Arial" w:hAnsi="Arial" w:cs="Arial"/>
          <w:highlight w:val="white"/>
        </w:rPr>
        <w:t>Baño antes de ingresar al trabajo.</w:t>
      </w:r>
    </w:p>
    <w:p w14:paraId="0FEA7074" w14:textId="77777777" w:rsidR="002E52AE" w:rsidRPr="00051849" w:rsidRDefault="00000000" w:rsidP="00051849">
      <w:pPr>
        <w:pStyle w:val="Prrafodelista"/>
        <w:numPr>
          <w:ilvl w:val="0"/>
          <w:numId w:val="11"/>
        </w:numPr>
        <w:spacing w:line="360" w:lineRule="auto"/>
        <w:jc w:val="both"/>
        <w:rPr>
          <w:rFonts w:ascii="Arial" w:eastAsia="Arial" w:hAnsi="Arial" w:cs="Arial"/>
          <w:highlight w:val="white"/>
        </w:rPr>
      </w:pPr>
      <w:r w:rsidRPr="00051849">
        <w:rPr>
          <w:rFonts w:ascii="Arial" w:eastAsia="Arial" w:hAnsi="Arial" w:cs="Arial"/>
          <w:highlight w:val="white"/>
        </w:rPr>
        <w:t>Uso de desodorante.</w:t>
      </w:r>
    </w:p>
    <w:p w14:paraId="2FE8DF05" w14:textId="77777777" w:rsidR="002E52AE" w:rsidRPr="00051849" w:rsidRDefault="00000000" w:rsidP="00051849">
      <w:pPr>
        <w:pStyle w:val="Prrafodelista"/>
        <w:numPr>
          <w:ilvl w:val="0"/>
          <w:numId w:val="11"/>
        </w:numPr>
        <w:spacing w:line="360" w:lineRule="auto"/>
        <w:jc w:val="both"/>
        <w:rPr>
          <w:rFonts w:ascii="Arial" w:eastAsia="Arial" w:hAnsi="Arial" w:cs="Arial"/>
          <w:highlight w:val="white"/>
        </w:rPr>
      </w:pPr>
      <w:r w:rsidRPr="00051849">
        <w:rPr>
          <w:rFonts w:ascii="Arial" w:eastAsia="Arial" w:hAnsi="Arial" w:cs="Arial"/>
          <w:highlight w:val="white"/>
        </w:rPr>
        <w:t>Lavado bucal.</w:t>
      </w:r>
    </w:p>
    <w:p w14:paraId="13C0843B" w14:textId="77777777" w:rsidR="002E52AE" w:rsidRPr="00051849" w:rsidRDefault="00000000" w:rsidP="00051849">
      <w:pPr>
        <w:pStyle w:val="Prrafodelista"/>
        <w:numPr>
          <w:ilvl w:val="0"/>
          <w:numId w:val="11"/>
        </w:numPr>
        <w:spacing w:line="360" w:lineRule="auto"/>
        <w:jc w:val="both"/>
        <w:rPr>
          <w:rFonts w:ascii="Arial" w:eastAsia="Arial" w:hAnsi="Arial" w:cs="Arial"/>
          <w:highlight w:val="white"/>
        </w:rPr>
      </w:pPr>
      <w:r w:rsidRPr="00051849">
        <w:rPr>
          <w:rFonts w:ascii="Arial" w:eastAsia="Arial" w:hAnsi="Arial" w:cs="Arial"/>
          <w:highlight w:val="white"/>
        </w:rPr>
        <w:t>Rasurado de barba y bigote.</w:t>
      </w:r>
    </w:p>
    <w:p w14:paraId="5B9D94DD" w14:textId="77777777" w:rsidR="002E52AE" w:rsidRPr="00051849" w:rsidRDefault="00000000" w:rsidP="00051849">
      <w:pPr>
        <w:pStyle w:val="Prrafodelista"/>
        <w:numPr>
          <w:ilvl w:val="0"/>
          <w:numId w:val="11"/>
        </w:numPr>
        <w:spacing w:line="360" w:lineRule="auto"/>
        <w:jc w:val="both"/>
        <w:rPr>
          <w:rFonts w:ascii="Arial" w:eastAsia="Arial" w:hAnsi="Arial" w:cs="Arial"/>
          <w:highlight w:val="white"/>
        </w:rPr>
      </w:pPr>
      <w:r w:rsidRPr="00051849">
        <w:rPr>
          <w:rFonts w:ascii="Arial" w:eastAsia="Arial" w:hAnsi="Arial" w:cs="Arial"/>
          <w:highlight w:val="white"/>
        </w:rPr>
        <w:t>Uñas limpias y cortas.</w:t>
      </w:r>
    </w:p>
    <w:p w14:paraId="343D9320" w14:textId="6DA6E7C0" w:rsidR="00051849" w:rsidRDefault="00000000" w:rsidP="00051849">
      <w:pPr>
        <w:pStyle w:val="Prrafodelista"/>
        <w:numPr>
          <w:ilvl w:val="0"/>
          <w:numId w:val="11"/>
        </w:numPr>
        <w:spacing w:line="360" w:lineRule="auto"/>
        <w:jc w:val="both"/>
        <w:rPr>
          <w:rFonts w:ascii="Arial" w:eastAsia="Arial" w:hAnsi="Arial" w:cs="Arial"/>
          <w:highlight w:val="white"/>
        </w:rPr>
      </w:pPr>
      <w:r w:rsidRPr="00051849">
        <w:rPr>
          <w:rFonts w:ascii="Arial" w:eastAsia="Arial" w:hAnsi="Arial" w:cs="Arial"/>
          <w:highlight w:val="white"/>
        </w:rPr>
        <w:t>Lavado de manos constantemente</w:t>
      </w:r>
      <w:r w:rsidR="009C46F8">
        <w:rPr>
          <w:rFonts w:ascii="Arial" w:eastAsia="Arial" w:hAnsi="Arial" w:cs="Arial"/>
          <w:highlight w:val="white"/>
        </w:rPr>
        <w:t>.</w:t>
      </w:r>
    </w:p>
    <w:p w14:paraId="30F0635D" w14:textId="77777777" w:rsidR="009C46F8" w:rsidRPr="009C46F8" w:rsidRDefault="009C46F8" w:rsidP="009C46F8">
      <w:pPr>
        <w:spacing w:line="360" w:lineRule="auto"/>
        <w:jc w:val="both"/>
        <w:rPr>
          <w:rFonts w:ascii="Arial" w:hAnsi="Arial" w:cs="Arial"/>
          <w:color w:val="000000" w:themeColor="text1"/>
        </w:rPr>
      </w:pPr>
      <w:r w:rsidRPr="009C46F8">
        <w:rPr>
          <w:rFonts w:ascii="Arial" w:hAnsi="Arial" w:cs="Arial"/>
          <w:color w:val="000000" w:themeColor="text1"/>
        </w:rPr>
        <w:t>El personal, incluso cuando utiliza guantes, se debería lavar las manos regularmente, especialmente cuando la limpieza personal pueda afectar a la inocuidad de los alimentos. Se deberían lavar las manos especialmente:</w:t>
      </w:r>
    </w:p>
    <w:p w14:paraId="2E824335" w14:textId="786B5FAE" w:rsidR="009C46F8" w:rsidRPr="009C46F8" w:rsidRDefault="009C46F8" w:rsidP="009C46F8">
      <w:pPr>
        <w:spacing w:line="360" w:lineRule="auto"/>
        <w:jc w:val="both"/>
        <w:rPr>
          <w:rFonts w:ascii="Arial" w:hAnsi="Arial" w:cs="Arial"/>
          <w:color w:val="000000" w:themeColor="text1"/>
        </w:rPr>
      </w:pPr>
      <w:r w:rsidRPr="009C46F8">
        <w:rPr>
          <w:rFonts w:ascii="Arial" w:hAnsi="Arial" w:cs="Arial"/>
          <w:color w:val="000000" w:themeColor="text1"/>
        </w:rPr>
        <w:t xml:space="preserve"> </w:t>
      </w:r>
      <w:r w:rsidRPr="009C46F8">
        <w:rPr>
          <w:rFonts w:ascii="Arial" w:hAnsi="Arial" w:cs="Arial"/>
          <w:color w:val="000000" w:themeColor="text1"/>
        </w:rPr>
        <w:sym w:font="Symbol" w:char="F0B7"/>
      </w:r>
      <w:r w:rsidRPr="009C46F8">
        <w:rPr>
          <w:rFonts w:ascii="Arial" w:hAnsi="Arial" w:cs="Arial"/>
          <w:color w:val="000000" w:themeColor="text1"/>
        </w:rPr>
        <w:t xml:space="preserve"> </w:t>
      </w:r>
      <w:r>
        <w:rPr>
          <w:rFonts w:ascii="Arial" w:hAnsi="Arial" w:cs="Arial"/>
          <w:color w:val="000000" w:themeColor="text1"/>
        </w:rPr>
        <w:t>A</w:t>
      </w:r>
      <w:r w:rsidRPr="009C46F8">
        <w:rPr>
          <w:rFonts w:ascii="Arial" w:hAnsi="Arial" w:cs="Arial"/>
          <w:color w:val="000000" w:themeColor="text1"/>
        </w:rPr>
        <w:t>l comenzar las actividades de manipulación de alimentos</w:t>
      </w:r>
      <w:r>
        <w:rPr>
          <w:rFonts w:ascii="Arial" w:hAnsi="Arial" w:cs="Arial"/>
          <w:color w:val="000000" w:themeColor="text1"/>
        </w:rPr>
        <w:t>.</w:t>
      </w:r>
    </w:p>
    <w:p w14:paraId="52A31B75" w14:textId="35C20DC9" w:rsidR="009C46F8" w:rsidRPr="009C46F8" w:rsidRDefault="009C46F8" w:rsidP="009C46F8">
      <w:pPr>
        <w:spacing w:line="360" w:lineRule="auto"/>
        <w:jc w:val="both"/>
        <w:rPr>
          <w:rFonts w:ascii="Arial" w:hAnsi="Arial" w:cs="Arial"/>
          <w:color w:val="000000" w:themeColor="text1"/>
        </w:rPr>
      </w:pPr>
      <w:r w:rsidRPr="009C46F8">
        <w:rPr>
          <w:rFonts w:ascii="Arial" w:hAnsi="Arial" w:cs="Arial"/>
          <w:color w:val="000000" w:themeColor="text1"/>
        </w:rPr>
        <w:t xml:space="preserve"> </w:t>
      </w:r>
      <w:r w:rsidRPr="009C46F8">
        <w:rPr>
          <w:rFonts w:ascii="Arial" w:hAnsi="Arial" w:cs="Arial"/>
          <w:color w:val="000000" w:themeColor="text1"/>
        </w:rPr>
        <w:sym w:font="Symbol" w:char="F0B7"/>
      </w:r>
      <w:r w:rsidRPr="009C46F8">
        <w:rPr>
          <w:rFonts w:ascii="Arial" w:hAnsi="Arial" w:cs="Arial"/>
          <w:color w:val="000000" w:themeColor="text1"/>
        </w:rPr>
        <w:t xml:space="preserve"> </w:t>
      </w:r>
      <w:r>
        <w:rPr>
          <w:rFonts w:ascii="Arial" w:hAnsi="Arial" w:cs="Arial"/>
          <w:color w:val="000000" w:themeColor="text1"/>
        </w:rPr>
        <w:t>Al</w:t>
      </w:r>
      <w:r w:rsidRPr="009C46F8">
        <w:rPr>
          <w:rFonts w:ascii="Arial" w:hAnsi="Arial" w:cs="Arial"/>
          <w:color w:val="000000" w:themeColor="text1"/>
        </w:rPr>
        <w:t xml:space="preserve"> regresar al trabajo después de los descansos</w:t>
      </w:r>
      <w:r>
        <w:rPr>
          <w:rFonts w:ascii="Arial" w:hAnsi="Arial" w:cs="Arial"/>
          <w:color w:val="000000" w:themeColor="text1"/>
        </w:rPr>
        <w:t>.</w:t>
      </w:r>
    </w:p>
    <w:p w14:paraId="166B02CD" w14:textId="0558A491" w:rsidR="009C46F8" w:rsidRPr="009C46F8" w:rsidRDefault="009C46F8" w:rsidP="009C46F8">
      <w:pPr>
        <w:spacing w:line="360" w:lineRule="auto"/>
        <w:jc w:val="both"/>
        <w:rPr>
          <w:rFonts w:ascii="Arial" w:hAnsi="Arial" w:cs="Arial"/>
          <w:color w:val="000000" w:themeColor="text1"/>
        </w:rPr>
      </w:pPr>
      <w:r w:rsidRPr="009C46F8">
        <w:rPr>
          <w:rFonts w:ascii="Arial" w:hAnsi="Arial" w:cs="Arial"/>
          <w:color w:val="000000" w:themeColor="text1"/>
        </w:rPr>
        <w:sym w:font="Symbol" w:char="F0B7"/>
      </w:r>
      <w:r w:rsidRPr="009C46F8">
        <w:rPr>
          <w:rFonts w:ascii="Arial" w:hAnsi="Arial" w:cs="Arial"/>
          <w:color w:val="000000" w:themeColor="text1"/>
        </w:rPr>
        <w:t xml:space="preserve"> </w:t>
      </w:r>
      <w:r>
        <w:rPr>
          <w:rFonts w:ascii="Arial" w:hAnsi="Arial" w:cs="Arial"/>
          <w:color w:val="000000" w:themeColor="text1"/>
        </w:rPr>
        <w:t>I</w:t>
      </w:r>
      <w:r w:rsidRPr="009C46F8">
        <w:rPr>
          <w:rFonts w:ascii="Arial" w:hAnsi="Arial" w:cs="Arial"/>
          <w:color w:val="000000" w:themeColor="text1"/>
        </w:rPr>
        <w:t>nmediatamente después de usar el retrete</w:t>
      </w:r>
      <w:r>
        <w:rPr>
          <w:rFonts w:ascii="Arial" w:hAnsi="Arial" w:cs="Arial"/>
          <w:color w:val="000000" w:themeColor="text1"/>
        </w:rPr>
        <w:t>.</w:t>
      </w:r>
      <w:r w:rsidRPr="009C46F8">
        <w:rPr>
          <w:rFonts w:ascii="Arial" w:hAnsi="Arial" w:cs="Arial"/>
          <w:color w:val="000000" w:themeColor="text1"/>
        </w:rPr>
        <w:t xml:space="preserve"> </w:t>
      </w:r>
    </w:p>
    <w:p w14:paraId="74F0A155" w14:textId="61B42BAA" w:rsidR="009C46F8" w:rsidRPr="009C46F8" w:rsidRDefault="009C46F8" w:rsidP="009C46F8">
      <w:pPr>
        <w:spacing w:line="360" w:lineRule="auto"/>
        <w:jc w:val="both"/>
        <w:rPr>
          <w:rFonts w:ascii="Arial" w:hAnsi="Arial" w:cs="Arial"/>
          <w:color w:val="000000" w:themeColor="text1"/>
        </w:rPr>
      </w:pPr>
      <w:r w:rsidRPr="009C46F8">
        <w:rPr>
          <w:rFonts w:ascii="Arial" w:hAnsi="Arial" w:cs="Arial"/>
          <w:color w:val="000000" w:themeColor="text1"/>
        </w:rPr>
        <w:sym w:font="Symbol" w:char="F0B7"/>
      </w:r>
      <w:r>
        <w:rPr>
          <w:rFonts w:ascii="Arial" w:hAnsi="Arial" w:cs="Arial"/>
          <w:color w:val="000000" w:themeColor="text1"/>
        </w:rPr>
        <w:t xml:space="preserve"> D</w:t>
      </w:r>
      <w:r w:rsidRPr="009C46F8">
        <w:rPr>
          <w:rFonts w:ascii="Arial" w:hAnsi="Arial" w:cs="Arial"/>
          <w:color w:val="000000" w:themeColor="text1"/>
        </w:rPr>
        <w:t xml:space="preserve">espués de manipular cualquier material contaminado, como residuos o alimentos crudos no elaborados, cuando ello pudiera dar lugar a la contaminación de otros alimentos. </w:t>
      </w:r>
    </w:p>
    <w:p w14:paraId="22967B11" w14:textId="727C6DE1" w:rsidR="009C46F8" w:rsidRPr="009C46F8" w:rsidRDefault="009C46F8" w:rsidP="009C46F8">
      <w:pPr>
        <w:spacing w:line="360" w:lineRule="auto"/>
        <w:jc w:val="both"/>
        <w:rPr>
          <w:rFonts w:ascii="Arial" w:eastAsia="Arial" w:hAnsi="Arial" w:cs="Arial"/>
          <w:color w:val="000000" w:themeColor="text1"/>
          <w:highlight w:val="white"/>
        </w:rPr>
      </w:pPr>
      <w:r w:rsidRPr="009C46F8">
        <w:rPr>
          <w:rFonts w:ascii="Arial" w:hAnsi="Arial" w:cs="Arial"/>
          <w:color w:val="000000" w:themeColor="text1"/>
        </w:rPr>
        <w:t>Para no contaminar los alimentos, el personal debería lavarse las manos con agua y jabón y enjuagárselas y secárselas de manera que no se vuelvan a contaminar. Los desinfectantes de manos no deberían reemplazar al lavado de manos y solo deberían usarse después de dicho lavado</w:t>
      </w:r>
      <w:r>
        <w:rPr>
          <w:rFonts w:ascii="Arial" w:hAnsi="Arial" w:cs="Arial"/>
          <w:color w:val="000000" w:themeColor="text1"/>
        </w:rPr>
        <w:t xml:space="preserve"> (Códex, 2022)</w:t>
      </w:r>
      <w:r w:rsidRPr="009C46F8">
        <w:rPr>
          <w:rFonts w:ascii="Arial" w:hAnsi="Arial" w:cs="Arial"/>
          <w:color w:val="000000" w:themeColor="text1"/>
        </w:rPr>
        <w:t>.</w:t>
      </w:r>
    </w:p>
    <w:p w14:paraId="49AC97B8" w14:textId="2D9F9CE5" w:rsidR="002E52AE" w:rsidRDefault="00000000">
      <w:pPr>
        <w:pStyle w:val="Ttulo3"/>
        <w:jc w:val="both"/>
        <w:rPr>
          <w:rFonts w:ascii="Arial" w:eastAsia="Arial" w:hAnsi="Arial" w:cs="Arial"/>
          <w:b/>
          <w:color w:val="000000"/>
          <w:highlight w:val="white"/>
        </w:rPr>
      </w:pPr>
      <w:bookmarkStart w:id="50" w:name="_heading=h.3whwml4" w:colFirst="0" w:colLast="0"/>
      <w:bookmarkStart w:id="51" w:name="_heading=h.2bn6wsx" w:colFirst="0" w:colLast="0"/>
      <w:bookmarkStart w:id="52" w:name="_Toc188637525"/>
      <w:bookmarkEnd w:id="50"/>
      <w:bookmarkEnd w:id="51"/>
      <w:r w:rsidRPr="00AA4D20">
        <w:rPr>
          <w:rFonts w:ascii="Arial" w:eastAsia="Arial" w:hAnsi="Arial" w:cs="Arial"/>
          <w:b/>
          <w:color w:val="000000"/>
          <w:highlight w:val="white"/>
        </w:rPr>
        <w:t>Prohibiciones del personal</w:t>
      </w:r>
      <w:bookmarkEnd w:id="52"/>
      <w:r w:rsidR="00010649">
        <w:rPr>
          <w:rFonts w:ascii="Arial" w:eastAsia="Arial" w:hAnsi="Arial" w:cs="Arial"/>
          <w:b/>
          <w:color w:val="000000"/>
          <w:highlight w:val="white"/>
        </w:rPr>
        <w:t xml:space="preserve"> </w:t>
      </w:r>
    </w:p>
    <w:p w14:paraId="2EC421B2" w14:textId="77777777" w:rsidR="00010649" w:rsidRPr="00010649" w:rsidRDefault="00010649" w:rsidP="00010649">
      <w:pPr>
        <w:jc w:val="both"/>
        <w:rPr>
          <w:rFonts w:ascii="Arial" w:hAnsi="Arial" w:cs="Arial"/>
          <w:color w:val="000000" w:themeColor="text1"/>
        </w:rPr>
      </w:pPr>
      <w:r w:rsidRPr="00010649">
        <w:rPr>
          <w:rFonts w:ascii="Arial" w:hAnsi="Arial" w:cs="Arial"/>
          <w:color w:val="000000" w:themeColor="text1"/>
        </w:rPr>
        <w:t>Cuando realice actividades de manipulación de los alimentos, el personal debería evitar conductas que puedan contaminar los alimentos, por ejemplo:</w:t>
      </w:r>
    </w:p>
    <w:p w14:paraId="7581EE29" w14:textId="51D71227" w:rsidR="00010649" w:rsidRPr="00010649" w:rsidRDefault="00010649" w:rsidP="00010649">
      <w:pPr>
        <w:pStyle w:val="Prrafodelista"/>
        <w:numPr>
          <w:ilvl w:val="0"/>
          <w:numId w:val="11"/>
        </w:numPr>
        <w:rPr>
          <w:rFonts w:ascii="Arial" w:hAnsi="Arial" w:cs="Arial"/>
          <w:color w:val="000000" w:themeColor="text1"/>
        </w:rPr>
      </w:pPr>
      <w:r>
        <w:rPr>
          <w:rFonts w:ascii="Arial" w:hAnsi="Arial" w:cs="Arial"/>
          <w:color w:val="000000" w:themeColor="text1"/>
        </w:rPr>
        <w:t>F</w:t>
      </w:r>
      <w:r w:rsidRPr="00010649">
        <w:rPr>
          <w:rFonts w:ascii="Arial" w:hAnsi="Arial" w:cs="Arial"/>
          <w:color w:val="000000" w:themeColor="text1"/>
        </w:rPr>
        <w:t xml:space="preserve">umar o vapear. </w:t>
      </w:r>
    </w:p>
    <w:p w14:paraId="06AAC8F5" w14:textId="30F1D8D0" w:rsidR="00010649" w:rsidRPr="00010649" w:rsidRDefault="00010649" w:rsidP="00010649">
      <w:pPr>
        <w:pStyle w:val="Prrafodelista"/>
        <w:numPr>
          <w:ilvl w:val="0"/>
          <w:numId w:val="11"/>
        </w:numPr>
        <w:rPr>
          <w:rFonts w:ascii="Arial" w:hAnsi="Arial" w:cs="Arial"/>
          <w:color w:val="000000" w:themeColor="text1"/>
        </w:rPr>
      </w:pPr>
      <w:r>
        <w:rPr>
          <w:rFonts w:ascii="Arial" w:hAnsi="Arial" w:cs="Arial"/>
          <w:color w:val="000000" w:themeColor="text1"/>
        </w:rPr>
        <w:t>E</w:t>
      </w:r>
      <w:r w:rsidRPr="00010649">
        <w:rPr>
          <w:rFonts w:ascii="Arial" w:hAnsi="Arial" w:cs="Arial"/>
          <w:color w:val="000000" w:themeColor="text1"/>
        </w:rPr>
        <w:t>scupir.</w:t>
      </w:r>
    </w:p>
    <w:p w14:paraId="5D73947F" w14:textId="34B48622" w:rsidR="00010649" w:rsidRPr="00010649" w:rsidRDefault="00010649" w:rsidP="00010649">
      <w:pPr>
        <w:pStyle w:val="Prrafodelista"/>
        <w:numPr>
          <w:ilvl w:val="0"/>
          <w:numId w:val="11"/>
        </w:numPr>
        <w:rPr>
          <w:rFonts w:ascii="Arial" w:hAnsi="Arial" w:cs="Arial"/>
          <w:color w:val="000000" w:themeColor="text1"/>
        </w:rPr>
      </w:pPr>
      <w:r>
        <w:rPr>
          <w:rFonts w:ascii="Arial" w:hAnsi="Arial" w:cs="Arial"/>
          <w:color w:val="000000" w:themeColor="text1"/>
        </w:rPr>
        <w:t>Ma</w:t>
      </w:r>
      <w:r w:rsidRPr="00010649">
        <w:rPr>
          <w:rFonts w:ascii="Arial" w:hAnsi="Arial" w:cs="Arial"/>
          <w:color w:val="000000" w:themeColor="text1"/>
        </w:rPr>
        <w:t>sticar, comer o beber.</w:t>
      </w:r>
    </w:p>
    <w:p w14:paraId="55FBA245" w14:textId="3C2D951D" w:rsidR="00010649" w:rsidRPr="00010649" w:rsidRDefault="00010649" w:rsidP="00010649">
      <w:pPr>
        <w:pStyle w:val="Prrafodelista"/>
        <w:numPr>
          <w:ilvl w:val="0"/>
          <w:numId w:val="11"/>
        </w:numPr>
        <w:rPr>
          <w:rFonts w:ascii="Arial" w:hAnsi="Arial" w:cs="Arial"/>
          <w:color w:val="000000" w:themeColor="text1"/>
        </w:rPr>
      </w:pPr>
      <w:r>
        <w:rPr>
          <w:rFonts w:ascii="Arial" w:hAnsi="Arial" w:cs="Arial"/>
          <w:color w:val="000000" w:themeColor="text1"/>
        </w:rPr>
        <w:t>T</w:t>
      </w:r>
      <w:r w:rsidRPr="00010649">
        <w:rPr>
          <w:rFonts w:ascii="Arial" w:hAnsi="Arial" w:cs="Arial"/>
          <w:color w:val="000000" w:themeColor="text1"/>
        </w:rPr>
        <w:t xml:space="preserve">ocarse la boca, la nariz u otras partes que puedan ser fuente de contaminación. </w:t>
      </w:r>
    </w:p>
    <w:p w14:paraId="5EF34BD7" w14:textId="0D977250" w:rsidR="00010649" w:rsidRPr="00010649" w:rsidRDefault="00010649" w:rsidP="00010649">
      <w:pPr>
        <w:pStyle w:val="Prrafodelista"/>
        <w:numPr>
          <w:ilvl w:val="0"/>
          <w:numId w:val="14"/>
        </w:numPr>
        <w:rPr>
          <w:rFonts w:ascii="Arial" w:hAnsi="Arial" w:cs="Arial"/>
          <w:color w:val="000000" w:themeColor="text1"/>
          <w:highlight w:val="white"/>
        </w:rPr>
      </w:pPr>
      <w:r>
        <w:rPr>
          <w:rFonts w:ascii="Arial" w:hAnsi="Arial" w:cs="Arial"/>
          <w:color w:val="000000" w:themeColor="text1"/>
        </w:rPr>
        <w:t>E</w:t>
      </w:r>
      <w:r w:rsidRPr="00010649">
        <w:rPr>
          <w:rFonts w:ascii="Arial" w:hAnsi="Arial" w:cs="Arial"/>
          <w:color w:val="000000" w:themeColor="text1"/>
        </w:rPr>
        <w:t>stornudar o toser sobre alimentos no protegidos.</w:t>
      </w:r>
    </w:p>
    <w:p w14:paraId="7D4540C9" w14:textId="25B0B8CA" w:rsidR="002E52AE" w:rsidRPr="00010649" w:rsidRDefault="00010649" w:rsidP="00010649">
      <w:pPr>
        <w:pStyle w:val="Prrafodelista"/>
        <w:numPr>
          <w:ilvl w:val="0"/>
          <w:numId w:val="15"/>
        </w:numPr>
        <w:rPr>
          <w:rFonts w:ascii="Arial" w:hAnsi="Arial" w:cs="Arial"/>
          <w:color w:val="000000" w:themeColor="text1"/>
          <w:highlight w:val="white"/>
        </w:rPr>
      </w:pPr>
      <w:r>
        <w:rPr>
          <w:rFonts w:ascii="Arial" w:eastAsia="Arial" w:hAnsi="Arial" w:cs="Arial"/>
          <w:color w:val="000000" w:themeColor="text1"/>
          <w:highlight w:val="white"/>
        </w:rPr>
        <w:lastRenderedPageBreak/>
        <w:t>A</w:t>
      </w:r>
      <w:r w:rsidRPr="00010649">
        <w:rPr>
          <w:rFonts w:ascii="Arial" w:eastAsia="Arial" w:hAnsi="Arial" w:cs="Arial"/>
          <w:color w:val="000000" w:themeColor="text1"/>
          <w:highlight w:val="white"/>
        </w:rPr>
        <w:t>ccesorio en el área como ser argollas, anillos, cadenas y reloj.</w:t>
      </w:r>
    </w:p>
    <w:p w14:paraId="64D36224" w14:textId="77777777" w:rsidR="002E52AE" w:rsidRPr="00010649" w:rsidRDefault="00000000" w:rsidP="00010649">
      <w:pPr>
        <w:pStyle w:val="Prrafodelista"/>
        <w:numPr>
          <w:ilvl w:val="0"/>
          <w:numId w:val="15"/>
        </w:numPr>
        <w:spacing w:line="360" w:lineRule="auto"/>
        <w:rPr>
          <w:rFonts w:ascii="Arial" w:eastAsia="Arial" w:hAnsi="Arial" w:cs="Arial"/>
          <w:color w:val="000000" w:themeColor="text1"/>
          <w:highlight w:val="white"/>
        </w:rPr>
      </w:pPr>
      <w:r w:rsidRPr="00010649">
        <w:rPr>
          <w:rFonts w:ascii="Arial" w:eastAsia="Arial" w:hAnsi="Arial" w:cs="Arial"/>
          <w:color w:val="000000" w:themeColor="text1"/>
          <w:highlight w:val="white"/>
        </w:rPr>
        <w:t>No se permite el uso de maquillaje.</w:t>
      </w:r>
    </w:p>
    <w:p w14:paraId="1C68FA7D" w14:textId="77777777" w:rsidR="002E52AE" w:rsidRPr="00010649" w:rsidRDefault="00000000" w:rsidP="00010649">
      <w:pPr>
        <w:pStyle w:val="Prrafodelista"/>
        <w:numPr>
          <w:ilvl w:val="0"/>
          <w:numId w:val="15"/>
        </w:numPr>
        <w:spacing w:line="360" w:lineRule="auto"/>
        <w:rPr>
          <w:rFonts w:ascii="Arial" w:eastAsia="Arial" w:hAnsi="Arial" w:cs="Arial"/>
          <w:color w:val="000000" w:themeColor="text1"/>
          <w:highlight w:val="white"/>
        </w:rPr>
      </w:pPr>
      <w:r w:rsidRPr="00010649">
        <w:rPr>
          <w:rFonts w:ascii="Arial" w:eastAsia="Arial" w:hAnsi="Arial" w:cs="Arial"/>
          <w:color w:val="000000" w:themeColor="text1"/>
          <w:highlight w:val="white"/>
        </w:rPr>
        <w:t>No se puede llevar barba, pelo largo o suelto.</w:t>
      </w:r>
    </w:p>
    <w:p w14:paraId="025E471C" w14:textId="77777777" w:rsidR="002E52AE" w:rsidRPr="00010649" w:rsidRDefault="00000000" w:rsidP="00010649">
      <w:pPr>
        <w:pStyle w:val="Prrafodelista"/>
        <w:numPr>
          <w:ilvl w:val="0"/>
          <w:numId w:val="15"/>
        </w:numPr>
        <w:spacing w:line="360" w:lineRule="auto"/>
        <w:rPr>
          <w:rFonts w:ascii="Arial" w:eastAsia="Arial" w:hAnsi="Arial" w:cs="Arial"/>
          <w:color w:val="000000" w:themeColor="text1"/>
          <w:highlight w:val="white"/>
        </w:rPr>
      </w:pPr>
      <w:r w:rsidRPr="00010649">
        <w:rPr>
          <w:rFonts w:ascii="Arial" w:eastAsia="Arial" w:hAnsi="Arial" w:cs="Arial"/>
          <w:color w:val="000000" w:themeColor="text1"/>
          <w:highlight w:val="white"/>
        </w:rPr>
        <w:t>Prohibido portar uñas largas y con esmalte.</w:t>
      </w:r>
    </w:p>
    <w:p w14:paraId="75DAAB66" w14:textId="77777777" w:rsidR="002E52AE" w:rsidRPr="00010649" w:rsidRDefault="00000000" w:rsidP="00010649">
      <w:pPr>
        <w:pStyle w:val="Prrafodelista"/>
        <w:numPr>
          <w:ilvl w:val="0"/>
          <w:numId w:val="15"/>
        </w:numPr>
        <w:spacing w:line="360" w:lineRule="auto"/>
        <w:rPr>
          <w:rFonts w:ascii="Arial" w:eastAsia="Arial" w:hAnsi="Arial" w:cs="Arial"/>
          <w:color w:val="000000" w:themeColor="text1"/>
          <w:highlight w:val="white"/>
        </w:rPr>
      </w:pPr>
      <w:r w:rsidRPr="00010649">
        <w:rPr>
          <w:rFonts w:ascii="Arial" w:eastAsia="Arial" w:hAnsi="Arial" w:cs="Arial"/>
          <w:color w:val="000000" w:themeColor="text1"/>
          <w:highlight w:val="white"/>
        </w:rPr>
        <w:t>No usar perfumes o cremas con aromas.</w:t>
      </w:r>
    </w:p>
    <w:p w14:paraId="358CEFF1" w14:textId="77777777" w:rsidR="002E52AE" w:rsidRPr="00AA4D20" w:rsidRDefault="00000000">
      <w:pPr>
        <w:pStyle w:val="Ttulo3"/>
        <w:jc w:val="both"/>
        <w:rPr>
          <w:rFonts w:ascii="Arial" w:eastAsia="Arial" w:hAnsi="Arial" w:cs="Arial"/>
          <w:b/>
          <w:color w:val="000000"/>
          <w:highlight w:val="white"/>
        </w:rPr>
      </w:pPr>
      <w:bookmarkStart w:id="53" w:name="_heading=h.qsh70q" w:colFirst="0" w:colLast="0"/>
      <w:bookmarkStart w:id="54" w:name="_Toc188637526"/>
      <w:bookmarkEnd w:id="53"/>
      <w:r w:rsidRPr="00AA4D20">
        <w:rPr>
          <w:rFonts w:ascii="Arial" w:eastAsia="Arial" w:hAnsi="Arial" w:cs="Arial"/>
          <w:b/>
          <w:color w:val="000000"/>
          <w:highlight w:val="white"/>
        </w:rPr>
        <w:t>Control de enfermedades</w:t>
      </w:r>
      <w:bookmarkEnd w:id="54"/>
    </w:p>
    <w:p w14:paraId="7ADDC8D0" w14:textId="77777777" w:rsidR="002E52AE" w:rsidRDefault="00000000">
      <w:pPr>
        <w:spacing w:line="360" w:lineRule="auto"/>
        <w:jc w:val="both"/>
        <w:rPr>
          <w:rFonts w:ascii="Arial" w:eastAsia="Arial" w:hAnsi="Arial" w:cs="Arial"/>
          <w:highlight w:val="white"/>
        </w:rPr>
      </w:pPr>
      <w:r w:rsidRPr="00AA4D20">
        <w:rPr>
          <w:rFonts w:ascii="Arial" w:eastAsia="Arial" w:hAnsi="Arial" w:cs="Arial"/>
          <w:highlight w:val="white"/>
        </w:rPr>
        <w:t>Se deben de realizar exámenes médicos al personal una o dos veces por año de heces, orina y sangre. Los resultados deben de archivarse en los registros de oficina.</w:t>
      </w:r>
    </w:p>
    <w:p w14:paraId="1FB535D7" w14:textId="05A76362" w:rsidR="004D02FC" w:rsidRPr="004D02FC" w:rsidRDefault="004D02FC">
      <w:pPr>
        <w:spacing w:line="360" w:lineRule="auto"/>
        <w:jc w:val="both"/>
        <w:rPr>
          <w:rFonts w:ascii="Arial" w:eastAsia="Arial" w:hAnsi="Arial" w:cs="Arial"/>
          <w:color w:val="000000" w:themeColor="text1"/>
          <w:highlight w:val="white"/>
        </w:rPr>
      </w:pPr>
      <w:r w:rsidRPr="004D02FC">
        <w:rPr>
          <w:rFonts w:ascii="Arial" w:hAnsi="Arial" w:cs="Arial"/>
          <w:color w:val="000000" w:themeColor="text1"/>
        </w:rPr>
        <w:t>Entre los síntomas de enfermedades que se deberían comunicar a la dirección para que se examine la necesidad de una posible exclusión de la manipulación de alimentos o de someter al personal a un examen médico, cabe señalar los siguientes:</w:t>
      </w:r>
      <w:r w:rsidR="00010649" w:rsidRPr="004D02FC">
        <w:rPr>
          <w:rFonts w:ascii="Arial" w:hAnsi="Arial" w:cs="Arial"/>
          <w:color w:val="000000" w:themeColor="text1"/>
        </w:rPr>
        <w:t xml:space="preserve"> </w:t>
      </w:r>
      <w:r>
        <w:rPr>
          <w:rFonts w:ascii="Arial" w:hAnsi="Arial" w:cs="Arial"/>
          <w:color w:val="000000" w:themeColor="text1"/>
        </w:rPr>
        <w:t>I</w:t>
      </w:r>
      <w:r w:rsidR="00010649" w:rsidRPr="004D02FC">
        <w:rPr>
          <w:rFonts w:ascii="Arial" w:hAnsi="Arial" w:cs="Arial"/>
          <w:color w:val="000000" w:themeColor="text1"/>
        </w:rPr>
        <w:t>ctericia</w:t>
      </w:r>
      <w:r>
        <w:rPr>
          <w:rFonts w:ascii="Arial" w:eastAsia="Arial" w:hAnsi="Arial" w:cs="Arial"/>
          <w:color w:val="000000" w:themeColor="text1"/>
        </w:rPr>
        <w:t>, d</w:t>
      </w:r>
      <w:r w:rsidRPr="004D02FC">
        <w:rPr>
          <w:rFonts w:ascii="Arial" w:hAnsi="Arial" w:cs="Arial"/>
          <w:color w:val="000000" w:themeColor="text1"/>
        </w:rPr>
        <w:t>iarrea</w:t>
      </w:r>
      <w:r>
        <w:rPr>
          <w:rFonts w:ascii="Arial" w:hAnsi="Arial" w:cs="Arial"/>
          <w:color w:val="000000" w:themeColor="text1"/>
        </w:rPr>
        <w:t xml:space="preserve">, </w:t>
      </w:r>
      <w:r w:rsidRPr="004D02FC">
        <w:rPr>
          <w:rFonts w:ascii="Arial" w:hAnsi="Arial" w:cs="Arial"/>
          <w:color w:val="000000" w:themeColor="text1"/>
        </w:rPr>
        <w:t>vómitos</w:t>
      </w:r>
      <w:r>
        <w:rPr>
          <w:rFonts w:ascii="Arial" w:hAnsi="Arial" w:cs="Arial"/>
          <w:color w:val="000000" w:themeColor="text1"/>
        </w:rPr>
        <w:t>, f</w:t>
      </w:r>
      <w:r w:rsidR="00010649" w:rsidRPr="004D02FC">
        <w:rPr>
          <w:rFonts w:ascii="Arial" w:hAnsi="Arial" w:cs="Arial"/>
          <w:color w:val="000000" w:themeColor="text1"/>
        </w:rPr>
        <w:t>iebre</w:t>
      </w:r>
      <w:r>
        <w:rPr>
          <w:rFonts w:ascii="Arial" w:hAnsi="Arial" w:cs="Arial"/>
          <w:color w:val="000000" w:themeColor="text1"/>
        </w:rPr>
        <w:t>, d</w:t>
      </w:r>
      <w:r w:rsidR="00010649" w:rsidRPr="004D02FC">
        <w:rPr>
          <w:rFonts w:ascii="Arial" w:hAnsi="Arial" w:cs="Arial"/>
          <w:color w:val="000000" w:themeColor="text1"/>
        </w:rPr>
        <w:t>olor de garganta y fiebre</w:t>
      </w:r>
      <w:r>
        <w:rPr>
          <w:rFonts w:ascii="Arial" w:hAnsi="Arial" w:cs="Arial"/>
          <w:color w:val="000000" w:themeColor="text1"/>
        </w:rPr>
        <w:t>, l</w:t>
      </w:r>
      <w:r w:rsidR="00010649" w:rsidRPr="004D02FC">
        <w:rPr>
          <w:rFonts w:ascii="Arial" w:hAnsi="Arial" w:cs="Arial"/>
          <w:color w:val="000000" w:themeColor="text1"/>
        </w:rPr>
        <w:t>esiones cutáneas visiblemente infectadas (forúnculos, cortes, etc.)</w:t>
      </w:r>
      <w:r>
        <w:rPr>
          <w:rFonts w:ascii="Arial" w:hAnsi="Arial" w:cs="Arial"/>
          <w:color w:val="000000" w:themeColor="text1"/>
        </w:rPr>
        <w:t xml:space="preserve"> y secreción </w:t>
      </w:r>
      <w:r w:rsidR="00010649" w:rsidRPr="004D02FC">
        <w:rPr>
          <w:rFonts w:ascii="Arial" w:hAnsi="Arial" w:cs="Arial"/>
          <w:color w:val="000000" w:themeColor="text1"/>
        </w:rPr>
        <w:t xml:space="preserve">de los oídos, ojos o nariz. </w:t>
      </w:r>
    </w:p>
    <w:p w14:paraId="36BBA559" w14:textId="0FAFC133" w:rsidR="00010649" w:rsidRPr="004D02FC" w:rsidRDefault="00010649">
      <w:pPr>
        <w:spacing w:line="360" w:lineRule="auto"/>
        <w:jc w:val="both"/>
        <w:rPr>
          <w:rFonts w:ascii="Arial" w:eastAsia="Arial" w:hAnsi="Arial" w:cs="Arial"/>
          <w:color w:val="000000" w:themeColor="text1"/>
          <w:highlight w:val="white"/>
        </w:rPr>
      </w:pPr>
      <w:r w:rsidRPr="004D02FC">
        <w:rPr>
          <w:rFonts w:ascii="Arial" w:hAnsi="Arial" w:cs="Arial"/>
          <w:color w:val="000000" w:themeColor="text1"/>
        </w:rPr>
        <w:t>Cuando sea necesario, se asignará al personal con cortes y heridas a trabajar en zonas en las que no tenga contacto directo con los alimentos</w:t>
      </w:r>
      <w:r w:rsidR="004D02FC">
        <w:rPr>
          <w:rFonts w:ascii="Arial" w:hAnsi="Arial" w:cs="Arial"/>
          <w:color w:val="000000" w:themeColor="text1"/>
        </w:rPr>
        <w:t xml:space="preserve"> (Códex, 2022)</w:t>
      </w:r>
      <w:r w:rsidR="004D02FC" w:rsidRPr="004D02FC">
        <w:rPr>
          <w:rFonts w:ascii="Arial" w:hAnsi="Arial" w:cs="Arial"/>
          <w:color w:val="000000" w:themeColor="text1"/>
        </w:rPr>
        <w:t>.</w:t>
      </w:r>
    </w:p>
    <w:p w14:paraId="753999C2" w14:textId="77777777" w:rsidR="002E52AE" w:rsidRPr="00AA4D20" w:rsidRDefault="00000000">
      <w:pPr>
        <w:pStyle w:val="Ttulo3"/>
        <w:jc w:val="both"/>
        <w:rPr>
          <w:rFonts w:ascii="Arial" w:eastAsia="Arial" w:hAnsi="Arial" w:cs="Arial"/>
          <w:b/>
          <w:color w:val="000000"/>
          <w:highlight w:val="white"/>
        </w:rPr>
      </w:pPr>
      <w:bookmarkStart w:id="55" w:name="_heading=h.3as4poj" w:colFirst="0" w:colLast="0"/>
      <w:bookmarkStart w:id="56" w:name="_Toc188637527"/>
      <w:bookmarkEnd w:id="55"/>
      <w:r w:rsidRPr="00AA4D20">
        <w:rPr>
          <w:rFonts w:ascii="Arial" w:eastAsia="Arial" w:hAnsi="Arial" w:cs="Arial"/>
          <w:b/>
          <w:color w:val="000000"/>
          <w:highlight w:val="white"/>
        </w:rPr>
        <w:t>Equipo e infraestructura</w:t>
      </w:r>
      <w:bookmarkEnd w:id="56"/>
    </w:p>
    <w:p w14:paraId="3DCC9B2B"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Los establecimientos y el equipo se deberían mantener en condiciones adecuadas para: </w:t>
      </w:r>
    </w:p>
    <w:p w14:paraId="6D69857A" w14:textId="77777777" w:rsidR="002E52AE" w:rsidRPr="00AA4D20" w:rsidRDefault="0000000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facilitar todos los procedimientos de limpieza y desinfección</w:t>
      </w:r>
    </w:p>
    <w:p w14:paraId="043296C1" w14:textId="77777777" w:rsidR="002E52AE" w:rsidRPr="00AA4D20" w:rsidRDefault="0000000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AA4D20">
        <w:rPr>
          <w:rFonts w:ascii="Arial" w:eastAsia="Arial" w:hAnsi="Arial" w:cs="Arial"/>
          <w:color w:val="000000"/>
        </w:rPr>
        <w:t>funcionar como está previsto que lo hagan</w:t>
      </w:r>
    </w:p>
    <w:p w14:paraId="23CE204A" w14:textId="131F8F16" w:rsidR="002E52AE" w:rsidRPr="00AA4D20" w:rsidRDefault="00000000">
      <w:pPr>
        <w:numPr>
          <w:ilvl w:val="0"/>
          <w:numId w:val="4"/>
        </w:numPr>
        <w:pBdr>
          <w:top w:val="nil"/>
          <w:left w:val="nil"/>
          <w:bottom w:val="nil"/>
          <w:right w:val="nil"/>
          <w:between w:val="nil"/>
        </w:pBdr>
        <w:spacing w:line="360" w:lineRule="auto"/>
        <w:jc w:val="both"/>
        <w:rPr>
          <w:rFonts w:ascii="Arial" w:eastAsia="Arial" w:hAnsi="Arial" w:cs="Arial"/>
          <w:b/>
          <w:color w:val="000000"/>
          <w:highlight w:val="white"/>
        </w:rPr>
      </w:pPr>
      <w:r w:rsidRPr="00AA4D20">
        <w:rPr>
          <w:rFonts w:ascii="Arial" w:eastAsia="Arial" w:hAnsi="Arial" w:cs="Arial"/>
          <w:color w:val="000000"/>
        </w:rPr>
        <w:t>impedir la contaminación de los alimentos procedente de plagas, fragmentos metálicos, desprendimientos de yeso, escombros, químicos, madera, plástico, vidrio, papel (</w:t>
      </w:r>
      <w:r w:rsidR="004D02FC">
        <w:rPr>
          <w:rFonts w:ascii="Arial" w:eastAsia="Arial" w:hAnsi="Arial" w:cs="Arial"/>
          <w:color w:val="000000"/>
        </w:rPr>
        <w:t>Códex</w:t>
      </w:r>
      <w:r w:rsidRPr="00AA4D20">
        <w:rPr>
          <w:rFonts w:ascii="Arial" w:eastAsia="Arial" w:hAnsi="Arial" w:cs="Arial"/>
          <w:color w:val="000000"/>
        </w:rPr>
        <w:t>, 2022).</w:t>
      </w:r>
    </w:p>
    <w:p w14:paraId="35B976DF"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Los equipos viejos y en mal estado, que presentan peligro para la calidad e inocuidad de los alimentos, deben de retirarse.</w:t>
      </w:r>
    </w:p>
    <w:p w14:paraId="27122780"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Realizar mantenimientos preventivos a los equipos.</w:t>
      </w:r>
    </w:p>
    <w:p w14:paraId="7E820ED8"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lastRenderedPageBreak/>
        <w:t>Monitoreo de temperaturas cada hora con termómetros, a los cuartos fríos, congeladores y mantenedores.</w:t>
      </w:r>
    </w:p>
    <w:p w14:paraId="5E808142"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Llevar una bitácora de toma de temperatura por día.</w:t>
      </w:r>
    </w:p>
    <w:p w14:paraId="02EBA682" w14:textId="77777777" w:rsidR="002E52AE" w:rsidRPr="00AA4D20" w:rsidRDefault="00000000">
      <w:pPr>
        <w:pStyle w:val="Ttulo3"/>
        <w:jc w:val="both"/>
        <w:rPr>
          <w:rFonts w:ascii="Arial" w:eastAsia="Arial" w:hAnsi="Arial" w:cs="Arial"/>
          <w:b/>
          <w:color w:val="000000"/>
          <w:highlight w:val="white"/>
        </w:rPr>
      </w:pPr>
      <w:bookmarkStart w:id="57" w:name="_heading=h.1pxezwc" w:colFirst="0" w:colLast="0"/>
      <w:bookmarkStart w:id="58" w:name="_Toc188637528"/>
      <w:bookmarkEnd w:id="57"/>
      <w:r w:rsidRPr="00AA4D20">
        <w:rPr>
          <w:rFonts w:ascii="Arial" w:eastAsia="Arial" w:hAnsi="Arial" w:cs="Arial"/>
          <w:b/>
          <w:color w:val="000000"/>
          <w:highlight w:val="white"/>
        </w:rPr>
        <w:t>Limpieza de equipos y utensilios</w:t>
      </w:r>
      <w:bookmarkEnd w:id="58"/>
    </w:p>
    <w:p w14:paraId="255F816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Realización de un calendario de limpieza de muebles, cuartos fríos y mantenedores.</w:t>
      </w:r>
    </w:p>
    <w:p w14:paraId="5BF4EEEA"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Las limpiezas se deben de realizar al inicio o al final del turno, cuando no se encuentren clientes en la zona.</w:t>
      </w:r>
    </w:p>
    <w:p w14:paraId="5E7E8051"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Las paredes y suelos deben de lavarse diariamente para evitar acumulación de sarro y moho.</w:t>
      </w:r>
    </w:p>
    <w:p w14:paraId="360D8030"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deben de lavar y desinfectar todos los utensilios cuando se ensucien o cambien de producto de trabajo.</w:t>
      </w:r>
    </w:p>
    <w:p w14:paraId="3EFB8655"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Los equipos, recipientes y utensilios deben ser fabricados con materiales resistentes, lisos y no absorbentes, que no reaccionen al contacto con alimentos, productos químicos de limpieza y desinfección y que no produzcan efectos tóxicos, peligros, ni olores y sabores indeseables.</w:t>
      </w:r>
    </w:p>
    <w:p w14:paraId="525D3D00"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Utilizar productos de limpieza adecuados para cada área, como son productos de limpieza para superficies que tiene contacto con los alimentos, productos para pisos y paredes, productos para desinfección.</w:t>
      </w:r>
    </w:p>
    <w:p w14:paraId="5DFA05D6"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La concentración y el tiempo de aplicación de los productos químicos utilizados para la desinfección deberían ser adecuados para su utilización y estos se deberían emplear según las instrucciones del fabricante para una eficacia óptima.</w:t>
      </w:r>
    </w:p>
    <w:p w14:paraId="5BBEBE9A"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Se debe de llenar el registro de limpieza de equipo y utensilios (Anexo 3)</w:t>
      </w:r>
    </w:p>
    <w:p w14:paraId="3FA30E4F" w14:textId="77777777" w:rsidR="002E52AE" w:rsidRPr="00AA4D20" w:rsidRDefault="00000000">
      <w:pPr>
        <w:pStyle w:val="Ttulo3"/>
        <w:jc w:val="both"/>
        <w:rPr>
          <w:rFonts w:ascii="Arial" w:eastAsia="Arial" w:hAnsi="Arial" w:cs="Arial"/>
          <w:b/>
          <w:color w:val="000000"/>
        </w:rPr>
      </w:pPr>
      <w:bookmarkStart w:id="59" w:name="_heading=h.49x2ik5" w:colFirst="0" w:colLast="0"/>
      <w:bookmarkStart w:id="60" w:name="_Toc188637529"/>
      <w:bookmarkEnd w:id="59"/>
      <w:r w:rsidRPr="00AA4D20">
        <w:rPr>
          <w:rFonts w:ascii="Arial" w:eastAsia="Arial" w:hAnsi="Arial" w:cs="Arial"/>
          <w:b/>
          <w:color w:val="000000"/>
        </w:rPr>
        <w:t>Recepción de productos</w:t>
      </w:r>
      <w:bookmarkEnd w:id="60"/>
    </w:p>
    <w:p w14:paraId="6D68C9E8"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La recepción de productos en el establecimiento es de suma importancia, puesto que aquí es donde se puede romper la cadena de frío, por lo que se recomienda.</w:t>
      </w:r>
    </w:p>
    <w:p w14:paraId="6816C7FC"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Tomar registro de temperatura en el momento de la entrega.</w:t>
      </w:r>
    </w:p>
    <w:p w14:paraId="4D02EE61"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lastRenderedPageBreak/>
        <w:t>No descargar el producto de los camiones refrigerados hasta que se hayan ingresado en el inventario del sistema, una vez ingresado se pueden descargar y ser trasladados a los mantenedores, para evitar pérdidas de temperaturas.</w:t>
      </w:r>
    </w:p>
    <w:p w14:paraId="047FE54B" w14:textId="77777777" w:rsidR="002E52AE" w:rsidRPr="00AA4D20" w:rsidRDefault="00000000">
      <w:pPr>
        <w:pStyle w:val="Ttulo3"/>
        <w:jc w:val="both"/>
        <w:rPr>
          <w:rFonts w:ascii="Arial" w:eastAsia="Arial" w:hAnsi="Arial" w:cs="Arial"/>
          <w:b/>
          <w:color w:val="000000"/>
        </w:rPr>
      </w:pPr>
      <w:bookmarkStart w:id="61" w:name="_heading=h.2p2csry" w:colFirst="0" w:colLast="0"/>
      <w:bookmarkStart w:id="62" w:name="_Toc188637530"/>
      <w:bookmarkEnd w:id="61"/>
      <w:r w:rsidRPr="00AA4D20">
        <w:rPr>
          <w:rFonts w:ascii="Arial" w:eastAsia="Arial" w:hAnsi="Arial" w:cs="Arial"/>
          <w:b/>
          <w:color w:val="000000"/>
        </w:rPr>
        <w:t>Almacenamiento</w:t>
      </w:r>
      <w:bookmarkEnd w:id="62"/>
    </w:p>
    <w:p w14:paraId="398C30DC"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Se deben de almacenar los productos de acuerdo a su naturaleza.</w:t>
      </w:r>
    </w:p>
    <w:p w14:paraId="523B2DC1"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No se deben de almacenar productos crudos ni cocidos.</w:t>
      </w:r>
    </w:p>
    <w:p w14:paraId="43572A0B"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Productos que ocupen congelación, como carnes y mariscos, deben de almacenarse en congeladores a temperaturas menores o iguales a -</w:t>
      </w:r>
      <w:r w:rsidRPr="00AA4D20">
        <w:rPr>
          <w:rFonts w:ascii="Arial" w:eastAsia="Arial" w:hAnsi="Arial" w:cs="Arial"/>
          <w:highlight w:val="white"/>
        </w:rPr>
        <w:t>18 °C.</w:t>
      </w:r>
    </w:p>
    <w:p w14:paraId="01F4B52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Productos que ocupen mantenedores, como ser frutas, verduras, lácteos, juegos y embutidos a temperaturas de 0 °C a 4 °C (FDA, 2018).</w:t>
      </w:r>
    </w:p>
    <w:p w14:paraId="23D73646"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deben de almacenar con el método de rotación de primeros en vencer y primeros en salir.</w:t>
      </w:r>
    </w:p>
    <w:p w14:paraId="1249D461"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debe colocar etiquetas con fechas de entrada para una mejor rotación de productos.</w:t>
      </w:r>
    </w:p>
    <w:p w14:paraId="35655984"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Monitorizar de temperaturas con bitácoras diarias (Anexo 4)</w:t>
      </w:r>
    </w:p>
    <w:p w14:paraId="0C27F359"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Registrar la calibración de termómetros (Anexo 5)</w:t>
      </w:r>
    </w:p>
    <w:p w14:paraId="73AF615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Utilizar cestas de arrastres para que los productos no tengan contacto con la superficie del suelo.</w:t>
      </w:r>
    </w:p>
    <w:p w14:paraId="2A372A4B" w14:textId="77777777" w:rsidR="002E52AE" w:rsidRPr="00AA4D20" w:rsidRDefault="00000000">
      <w:pPr>
        <w:pStyle w:val="Ttulo3"/>
        <w:jc w:val="both"/>
        <w:rPr>
          <w:rFonts w:ascii="Arial" w:eastAsia="Arial" w:hAnsi="Arial" w:cs="Arial"/>
          <w:b/>
          <w:color w:val="000000"/>
          <w:highlight w:val="white"/>
        </w:rPr>
      </w:pPr>
      <w:bookmarkStart w:id="63" w:name="_heading=h.147n2zr" w:colFirst="0" w:colLast="0"/>
      <w:bookmarkStart w:id="64" w:name="_Toc188637531"/>
      <w:bookmarkEnd w:id="63"/>
      <w:r w:rsidRPr="00AA4D20">
        <w:rPr>
          <w:rFonts w:ascii="Arial" w:eastAsia="Arial" w:hAnsi="Arial" w:cs="Arial"/>
          <w:b/>
          <w:color w:val="000000"/>
          <w:highlight w:val="white"/>
        </w:rPr>
        <w:t>Exhibición de producto al público</w:t>
      </w:r>
      <w:bookmarkEnd w:id="64"/>
    </w:p>
    <w:p w14:paraId="215E3C51"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debe de realizar recorridos de calidad en el área cada 2 horas o cada cuanto sea necesario, de la siguiente manera:</w:t>
      </w:r>
    </w:p>
    <w:p w14:paraId="373CA453"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Salir al área con un carrito transportador de cestas, el personal debe de portar su equipo o dotación necesario (gabacha, guantes, redecillas).</w:t>
      </w:r>
    </w:p>
    <w:p w14:paraId="2C78E722" w14:textId="2A77EDBF"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Seleccionar y descartar productos que presente mal estado, fechas próximas a vencer o productos vencidos</w:t>
      </w:r>
      <w:r w:rsidR="00F069ED">
        <w:rPr>
          <w:rFonts w:ascii="Arial" w:eastAsia="Arial" w:hAnsi="Arial" w:cs="Arial"/>
          <w:highlight w:val="white"/>
        </w:rPr>
        <w:t xml:space="preserve"> (Imagen 8).</w:t>
      </w:r>
    </w:p>
    <w:p w14:paraId="3547DB2B"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Limpiar y desinfectar las superficies con productos adecuados.</w:t>
      </w:r>
    </w:p>
    <w:p w14:paraId="20AFD5F7"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Retirar de la merma y cortarla para desecharla.</w:t>
      </w:r>
    </w:p>
    <w:p w14:paraId="14B03A4D" w14:textId="7040AC50"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lastRenderedPageBreak/>
        <w:t>Colocar de nuevo el producto, ordenando el producto con fechas más largas en la parte inferior y los que cuenten con fechas más cortas en la parte superior, para tener una mejor rotación de inventario</w:t>
      </w:r>
      <w:r w:rsidR="00F069ED">
        <w:rPr>
          <w:rFonts w:ascii="Arial" w:eastAsia="Arial" w:hAnsi="Arial" w:cs="Arial"/>
          <w:highlight w:val="white"/>
        </w:rPr>
        <w:t xml:space="preserve"> (Imagen 9)</w:t>
      </w:r>
      <w:r w:rsidRPr="00AA4D20">
        <w:rPr>
          <w:rFonts w:ascii="Arial" w:eastAsia="Arial" w:hAnsi="Arial" w:cs="Arial"/>
          <w:highlight w:val="white"/>
        </w:rPr>
        <w:t>.</w:t>
      </w:r>
    </w:p>
    <w:p w14:paraId="561AFBB3" w14:textId="3006F78F" w:rsidR="002E52AE" w:rsidRPr="00AA4D20" w:rsidRDefault="00000000">
      <w:pPr>
        <w:keepNext/>
        <w:pBdr>
          <w:top w:val="nil"/>
          <w:left w:val="nil"/>
          <w:bottom w:val="nil"/>
          <w:right w:val="nil"/>
          <w:between w:val="nil"/>
        </w:pBdr>
        <w:spacing w:after="200" w:line="240" w:lineRule="auto"/>
        <w:jc w:val="both"/>
        <w:rPr>
          <w:rFonts w:ascii="Arial" w:eastAsia="Arial" w:hAnsi="Arial" w:cs="Arial"/>
          <w:b/>
          <w:color w:val="000000"/>
          <w:sz w:val="22"/>
          <w:szCs w:val="22"/>
        </w:rPr>
      </w:pPr>
      <w:bookmarkStart w:id="65" w:name="_heading=h.3o7alnk" w:colFirst="0" w:colLast="0"/>
      <w:bookmarkEnd w:id="65"/>
      <w:r w:rsidRPr="00AA4D20">
        <w:rPr>
          <w:rFonts w:ascii="Arial" w:eastAsia="Arial" w:hAnsi="Arial" w:cs="Arial"/>
          <w:b/>
          <w:color w:val="000000"/>
          <w:sz w:val="22"/>
          <w:szCs w:val="22"/>
        </w:rPr>
        <w:t xml:space="preserve">Imagen </w:t>
      </w:r>
      <w:r w:rsidRPr="00AA4D20">
        <w:rPr>
          <w:noProof/>
        </w:rPr>
        <mc:AlternateContent>
          <mc:Choice Requires="wps">
            <w:drawing>
              <wp:anchor distT="0" distB="0" distL="114300" distR="114300" simplePos="0" relativeHeight="251670528" behindDoc="0" locked="0" layoutInCell="1" hidden="0" allowOverlap="1" wp14:anchorId="0BFA2349" wp14:editId="16285707">
                <wp:simplePos x="0" y="0"/>
                <wp:positionH relativeFrom="column">
                  <wp:posOffset>2565400</wp:posOffset>
                </wp:positionH>
                <wp:positionV relativeFrom="paragraph">
                  <wp:posOffset>0</wp:posOffset>
                </wp:positionV>
                <wp:extent cx="2827655" cy="466725"/>
                <wp:effectExtent l="0" t="0" r="0" b="0"/>
                <wp:wrapSquare wrapText="bothSides" distT="0" distB="0" distL="114300" distR="114300"/>
                <wp:docPr id="2060751702" name="Rectángulo 2060751702"/>
                <wp:cNvGraphicFramePr/>
                <a:graphic xmlns:a="http://schemas.openxmlformats.org/drawingml/2006/main">
                  <a:graphicData uri="http://schemas.microsoft.com/office/word/2010/wordprocessingShape">
                    <wps:wsp>
                      <wps:cNvSpPr/>
                      <wps:spPr>
                        <a:xfrm>
                          <a:off x="3936935" y="3551400"/>
                          <a:ext cx="2818130" cy="457200"/>
                        </a:xfrm>
                        <a:prstGeom prst="rect">
                          <a:avLst/>
                        </a:prstGeom>
                        <a:solidFill>
                          <a:srgbClr val="FFFFFF"/>
                        </a:solidFill>
                        <a:ln>
                          <a:noFill/>
                        </a:ln>
                      </wps:spPr>
                      <wps:txbx>
                        <w:txbxContent>
                          <w:p w14:paraId="75E566EA" w14:textId="69256FD6" w:rsidR="002E52AE" w:rsidRPr="00AA4D20" w:rsidRDefault="00000000">
                            <w:pPr>
                              <w:spacing w:after="200" w:line="240" w:lineRule="auto"/>
                              <w:textDirection w:val="btLr"/>
                            </w:pPr>
                            <w:r w:rsidRPr="00AA4D20">
                              <w:rPr>
                                <w:rFonts w:ascii="Arial" w:eastAsia="Arial" w:hAnsi="Arial" w:cs="Arial"/>
                                <w:b/>
                                <w:color w:val="000000"/>
                                <w:sz w:val="22"/>
                              </w:rPr>
                              <w:t xml:space="preserve">Imagen </w:t>
                            </w:r>
                            <w:r w:rsidR="00F069ED">
                              <w:rPr>
                                <w:rFonts w:ascii="Arial" w:eastAsia="Arial" w:hAnsi="Arial" w:cs="Arial"/>
                                <w:b/>
                                <w:color w:val="000000"/>
                                <w:sz w:val="22"/>
                              </w:rPr>
                              <w:t>9</w:t>
                            </w:r>
                          </w:p>
                          <w:p w14:paraId="7CAA1F95" w14:textId="77777777" w:rsidR="002E52AE" w:rsidRPr="00AA4D20" w:rsidRDefault="00000000">
                            <w:pPr>
                              <w:spacing w:line="275" w:lineRule="auto"/>
                              <w:textDirection w:val="btLr"/>
                            </w:pPr>
                            <w:r w:rsidRPr="00AA4D20">
                              <w:rPr>
                                <w:rFonts w:ascii="Arial" w:eastAsia="Arial" w:hAnsi="Arial" w:cs="Arial"/>
                                <w:i/>
                                <w:color w:val="000000"/>
                                <w:sz w:val="22"/>
                              </w:rPr>
                              <w:t>Exhibición con rotación correcta</w:t>
                            </w:r>
                          </w:p>
                        </w:txbxContent>
                      </wps:txbx>
                      <wps:bodyPr spcFirstLastPara="1" wrap="square" lIns="0" tIns="0" rIns="0" bIns="0" anchor="t" anchorCtr="0">
                        <a:noAutofit/>
                      </wps:bodyPr>
                    </wps:wsp>
                  </a:graphicData>
                </a:graphic>
              </wp:anchor>
            </w:drawing>
          </mc:Choice>
          <mc:Fallback>
            <w:pict>
              <v:rect w14:anchorId="0BFA2349" id="Rectángulo 2060751702" o:spid="_x0000_s1032" style="position:absolute;left:0;text-align:left;margin-left:202pt;margin-top:0;width:222.65pt;height:36.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" stroked="f">
                <v:textbox inset="0,0,0,0">
                  <w:txbxContent>
                    <w:p w14:paraId="75E566EA" w14:textId="69256FD6" w:rsidR="002E52AE" w:rsidRPr="00AA4D20" w:rsidRDefault="00000000">
                      <w:pPr>
                        <w:spacing w:after="200" w:line="240" w:lineRule="auto"/>
                        <w:textDirection w:val="btLr"/>
                      </w:pPr>
                      <w:r w:rsidRPr="00AA4D20">
                        <w:rPr>
                          <w:rFonts w:ascii="Arial" w:eastAsia="Arial" w:hAnsi="Arial" w:cs="Arial"/>
                          <w:b/>
                          <w:color w:val="000000"/>
                          <w:sz w:val="22"/>
                        </w:rPr>
                        <w:t xml:space="preserve">Imagen </w:t>
                      </w:r>
                      <w:r w:rsidR="00F069ED">
                        <w:rPr>
                          <w:rFonts w:ascii="Arial" w:eastAsia="Arial" w:hAnsi="Arial" w:cs="Arial"/>
                          <w:b/>
                          <w:color w:val="000000"/>
                          <w:sz w:val="22"/>
                        </w:rPr>
                        <w:t>9</w:t>
                      </w:r>
                    </w:p>
                    <w:p w14:paraId="7CAA1F95" w14:textId="77777777" w:rsidR="002E52AE" w:rsidRPr="00AA4D20" w:rsidRDefault="00000000">
                      <w:pPr>
                        <w:spacing w:line="275" w:lineRule="auto"/>
                        <w:textDirection w:val="btLr"/>
                      </w:pPr>
                      <w:r w:rsidRPr="00AA4D20">
                        <w:rPr>
                          <w:rFonts w:ascii="Arial" w:eastAsia="Arial" w:hAnsi="Arial" w:cs="Arial"/>
                          <w:i/>
                          <w:color w:val="000000"/>
                          <w:sz w:val="22"/>
                        </w:rPr>
                        <w:t>Exhibición con rotación correcta</w:t>
                      </w:r>
                    </w:p>
                  </w:txbxContent>
                </v:textbox>
                <w10:wrap type="square"/>
              </v:rect>
            </w:pict>
          </mc:Fallback>
        </mc:AlternateContent>
      </w:r>
      <w:r w:rsidR="00F069ED">
        <w:rPr>
          <w:rFonts w:ascii="Arial" w:eastAsia="Arial" w:hAnsi="Arial" w:cs="Arial"/>
          <w:b/>
          <w:color w:val="000000"/>
          <w:sz w:val="22"/>
          <w:szCs w:val="22"/>
        </w:rPr>
        <w:t>8</w:t>
      </w:r>
    </w:p>
    <w:p w14:paraId="6436DCC3" w14:textId="77777777" w:rsidR="002E52AE" w:rsidRPr="00AA4D20" w:rsidRDefault="00000000">
      <w:pPr>
        <w:rPr>
          <w:rFonts w:ascii="Arial" w:eastAsia="Arial" w:hAnsi="Arial" w:cs="Arial"/>
          <w:i/>
          <w:color w:val="000000"/>
          <w:sz w:val="22"/>
          <w:szCs w:val="22"/>
        </w:rPr>
      </w:pPr>
      <w:r w:rsidRPr="00AA4D20">
        <w:rPr>
          <w:rFonts w:ascii="Arial" w:eastAsia="Arial" w:hAnsi="Arial" w:cs="Arial"/>
          <w:i/>
          <w:color w:val="000000"/>
          <w:sz w:val="22"/>
          <w:szCs w:val="22"/>
        </w:rPr>
        <w:t>Recorrido de calidad</w:t>
      </w:r>
    </w:p>
    <w:p w14:paraId="27C023C5" w14:textId="77777777" w:rsidR="002E52AE" w:rsidRPr="00AA4D20" w:rsidRDefault="00000000">
      <w:pPr>
        <w:spacing w:line="360" w:lineRule="auto"/>
        <w:jc w:val="both"/>
        <w:rPr>
          <w:rFonts w:ascii="Arial" w:eastAsia="Arial" w:hAnsi="Arial" w:cs="Arial"/>
          <w:highlight w:val="white"/>
        </w:rPr>
      </w:pPr>
      <w:r w:rsidRPr="00AA4D20">
        <w:rPr>
          <w:noProof/>
        </w:rPr>
        <w:drawing>
          <wp:inline distT="0" distB="0" distL="0" distR="0" wp14:anchorId="249F612A" wp14:editId="115F55E3">
            <wp:extent cx="1380226" cy="1607037"/>
            <wp:effectExtent l="0" t="0" r="0" b="0"/>
            <wp:docPr id="206075172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1"/>
                    <a:srcRect/>
                    <a:stretch>
                      <a:fillRect/>
                    </a:stretch>
                  </pic:blipFill>
                  <pic:spPr>
                    <a:xfrm>
                      <a:off x="0" y="0"/>
                      <a:ext cx="1380226" cy="1607037"/>
                    </a:xfrm>
                    <a:prstGeom prst="rect">
                      <a:avLst/>
                    </a:prstGeom>
                    <a:ln/>
                  </pic:spPr>
                </pic:pic>
              </a:graphicData>
            </a:graphic>
          </wp:inline>
        </w:drawing>
      </w:r>
      <w:r w:rsidRPr="00AA4D20">
        <w:rPr>
          <w:rFonts w:ascii="Arial" w:eastAsia="Arial" w:hAnsi="Arial" w:cs="Arial"/>
          <w:highlight w:val="white"/>
        </w:rPr>
        <w:t xml:space="preserve"> </w:t>
      </w:r>
      <w:r w:rsidRPr="00AA4D20">
        <w:rPr>
          <w:noProof/>
        </w:rPr>
        <w:drawing>
          <wp:anchor distT="0" distB="0" distL="114300" distR="114300" simplePos="0" relativeHeight="251671552" behindDoc="0" locked="0" layoutInCell="1" hidden="0" allowOverlap="1" wp14:anchorId="116E9FD6" wp14:editId="5BF69B53">
            <wp:simplePos x="0" y="0"/>
            <wp:positionH relativeFrom="column">
              <wp:posOffset>2581274</wp:posOffset>
            </wp:positionH>
            <wp:positionV relativeFrom="paragraph">
              <wp:posOffset>6350</wp:posOffset>
            </wp:positionV>
            <wp:extent cx="2818130" cy="1621155"/>
            <wp:effectExtent l="0" t="0" r="0" b="0"/>
            <wp:wrapSquare wrapText="bothSides" distT="0" distB="0" distL="114300" distR="114300"/>
            <wp:docPr id="20607517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t="30532" r="9503"/>
                    <a:stretch>
                      <a:fillRect/>
                    </a:stretch>
                  </pic:blipFill>
                  <pic:spPr>
                    <a:xfrm>
                      <a:off x="0" y="0"/>
                      <a:ext cx="2818130" cy="1621155"/>
                    </a:xfrm>
                    <a:prstGeom prst="rect">
                      <a:avLst/>
                    </a:prstGeom>
                    <a:ln/>
                  </pic:spPr>
                </pic:pic>
              </a:graphicData>
            </a:graphic>
          </wp:anchor>
        </w:drawing>
      </w:r>
    </w:p>
    <w:p w14:paraId="11290ADF" w14:textId="77777777" w:rsidR="002E52AE" w:rsidRPr="00AA4D20" w:rsidRDefault="00000000">
      <w:pPr>
        <w:pStyle w:val="Ttulo3"/>
        <w:rPr>
          <w:rFonts w:ascii="Arial" w:eastAsia="Arial" w:hAnsi="Arial" w:cs="Arial"/>
          <w:b/>
          <w:color w:val="000000"/>
          <w:highlight w:val="white"/>
        </w:rPr>
      </w:pPr>
      <w:bookmarkStart w:id="66" w:name="_heading=h.23ckvvd" w:colFirst="0" w:colLast="0"/>
      <w:bookmarkStart w:id="67" w:name="_Toc188637532"/>
      <w:bookmarkEnd w:id="66"/>
      <w:r w:rsidRPr="00AA4D20">
        <w:rPr>
          <w:rFonts w:ascii="Arial" w:eastAsia="Arial" w:hAnsi="Arial" w:cs="Arial"/>
          <w:b/>
          <w:color w:val="000000"/>
          <w:highlight w:val="white"/>
        </w:rPr>
        <w:t>Limpieza del área</w:t>
      </w:r>
      <w:bookmarkEnd w:id="67"/>
    </w:p>
    <w:p w14:paraId="6E92B95E"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El área debe de contar con mopa, escobas, trapeadores, conos, rótulos de pisos mojados y pulidora.</w:t>
      </w:r>
    </w:p>
    <w:p w14:paraId="0DDE395F" w14:textId="76DAC3C9"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Cada media hora se debe de pasar la mopa por el área, para evitar pisos con residuos de basura o alimentos</w:t>
      </w:r>
      <w:r w:rsidR="00214F1A">
        <w:rPr>
          <w:rFonts w:ascii="Arial" w:eastAsia="Arial" w:hAnsi="Arial" w:cs="Arial"/>
          <w:highlight w:val="white"/>
        </w:rPr>
        <w:t xml:space="preserve"> (Imagen 12)</w:t>
      </w:r>
      <w:r w:rsidRPr="00AA4D20">
        <w:rPr>
          <w:rFonts w:ascii="Arial" w:eastAsia="Arial" w:hAnsi="Arial" w:cs="Arial"/>
          <w:highlight w:val="white"/>
        </w:rPr>
        <w:t>.</w:t>
      </w:r>
    </w:p>
    <w:p w14:paraId="214BAC7C" w14:textId="0B17D194"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Al inicio y al final de cada turno se debe de traer y pasar la pulidora, para mantener los pisos limpios</w:t>
      </w:r>
      <w:r w:rsidR="00214F1A">
        <w:rPr>
          <w:rFonts w:ascii="Arial" w:eastAsia="Arial" w:hAnsi="Arial" w:cs="Arial"/>
          <w:highlight w:val="white"/>
        </w:rPr>
        <w:t xml:space="preserve"> (Imagen 10)</w:t>
      </w:r>
      <w:r w:rsidRPr="00AA4D20">
        <w:rPr>
          <w:rFonts w:ascii="Arial" w:eastAsia="Arial" w:hAnsi="Arial" w:cs="Arial"/>
          <w:highlight w:val="white"/>
        </w:rPr>
        <w:t>.</w:t>
      </w:r>
    </w:p>
    <w:p w14:paraId="6F24C2A6"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Cuando se derramen los líquidos en la zona, se debe de colocar el rótulo de piso mojado, trapear la zona y colocar un cono para evitar accidentes hasta que la zona esté seca sin peligro.</w:t>
      </w:r>
    </w:p>
    <w:p w14:paraId="704C3D95"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Las superficies como mesas o zona de despacho se deben limpiar siempre que estén sucias para evitar contaminaciones.</w:t>
      </w:r>
    </w:p>
    <w:p w14:paraId="37E370E5" w14:textId="7E6112C0"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Los muebles de exhibición deben de limpiarse diariamente, tanto puertas como estantes</w:t>
      </w:r>
      <w:r w:rsidR="00D63051">
        <w:rPr>
          <w:rFonts w:ascii="Arial" w:eastAsia="Arial" w:hAnsi="Arial" w:cs="Arial"/>
          <w:highlight w:val="white"/>
        </w:rPr>
        <w:t xml:space="preserve"> (Imagen 11</w:t>
      </w:r>
      <w:r w:rsidR="00214F1A">
        <w:rPr>
          <w:rFonts w:ascii="Arial" w:eastAsia="Arial" w:hAnsi="Arial" w:cs="Arial"/>
          <w:highlight w:val="white"/>
        </w:rPr>
        <w:t xml:space="preserve"> y 13</w:t>
      </w:r>
      <w:r w:rsidR="00D63051">
        <w:rPr>
          <w:rFonts w:ascii="Arial" w:eastAsia="Arial" w:hAnsi="Arial" w:cs="Arial"/>
          <w:highlight w:val="white"/>
        </w:rPr>
        <w:t>)</w:t>
      </w:r>
      <w:r w:rsidRPr="00AA4D20">
        <w:rPr>
          <w:rFonts w:ascii="Arial" w:eastAsia="Arial" w:hAnsi="Arial" w:cs="Arial"/>
          <w:highlight w:val="white"/>
        </w:rPr>
        <w:t>.</w:t>
      </w:r>
    </w:p>
    <w:p w14:paraId="2B6ECD18"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Limpieza de la trampa de grasa de toda el área (Anexo 6).</w:t>
      </w:r>
    </w:p>
    <w:p w14:paraId="43DAE19A" w14:textId="483E0EBF" w:rsidR="006472E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lastRenderedPageBreak/>
        <w:t>El agua es un elemento esencial para la limpieza del área, por lo que se debe de realizar el monitoreo del pH y el cloro por medio de reactores o cintas especiales (Anexo 7).</w:t>
      </w:r>
    </w:p>
    <w:p w14:paraId="4C9B7D0B" w14:textId="6E2F4AEF" w:rsidR="002E52AE" w:rsidRPr="00AA4D20" w:rsidRDefault="00000000">
      <w:pPr>
        <w:keepNext/>
        <w:pBdr>
          <w:top w:val="nil"/>
          <w:left w:val="nil"/>
          <w:bottom w:val="nil"/>
          <w:right w:val="nil"/>
          <w:between w:val="nil"/>
        </w:pBdr>
        <w:spacing w:after="200" w:line="240" w:lineRule="auto"/>
        <w:jc w:val="both"/>
        <w:rPr>
          <w:rFonts w:ascii="Arial" w:eastAsia="Arial" w:hAnsi="Arial" w:cs="Arial"/>
          <w:b/>
          <w:color w:val="000000"/>
          <w:sz w:val="22"/>
          <w:szCs w:val="22"/>
        </w:rPr>
      </w:pPr>
      <w:r w:rsidRPr="00AA4D20">
        <w:rPr>
          <w:rFonts w:ascii="Arial" w:eastAsia="Arial" w:hAnsi="Arial" w:cs="Arial"/>
          <w:b/>
          <w:color w:val="000000"/>
          <w:sz w:val="22"/>
          <w:szCs w:val="22"/>
        </w:rPr>
        <w:t>Imagen 1</w:t>
      </w:r>
      <w:r w:rsidRPr="00AA4D20">
        <w:rPr>
          <w:noProof/>
        </w:rPr>
        <mc:AlternateContent>
          <mc:Choice Requires="wps">
            <w:drawing>
              <wp:anchor distT="0" distB="0" distL="114300" distR="114300" simplePos="0" relativeHeight="251672576" behindDoc="0" locked="0" layoutInCell="1" hidden="0" allowOverlap="1" wp14:anchorId="1EB19D0A" wp14:editId="1EE252F7">
                <wp:simplePos x="0" y="0"/>
                <wp:positionH relativeFrom="column">
                  <wp:posOffset>2247900</wp:posOffset>
                </wp:positionH>
                <wp:positionV relativeFrom="paragraph">
                  <wp:posOffset>0</wp:posOffset>
                </wp:positionV>
                <wp:extent cx="3148965" cy="466725"/>
                <wp:effectExtent l="0" t="0" r="0" b="0"/>
                <wp:wrapSquare wrapText="bothSides" distT="0" distB="0" distL="114300" distR="114300"/>
                <wp:docPr id="2060751705" name="Rectángulo 2060751705"/>
                <wp:cNvGraphicFramePr/>
                <a:graphic xmlns:a="http://schemas.openxmlformats.org/drawingml/2006/main">
                  <a:graphicData uri="http://schemas.microsoft.com/office/word/2010/wordprocessingShape">
                    <wps:wsp>
                      <wps:cNvSpPr/>
                      <wps:spPr>
                        <a:xfrm>
                          <a:off x="3776280" y="3551400"/>
                          <a:ext cx="3139440" cy="457200"/>
                        </a:xfrm>
                        <a:prstGeom prst="rect">
                          <a:avLst/>
                        </a:prstGeom>
                        <a:solidFill>
                          <a:srgbClr val="FFFFFF"/>
                        </a:solidFill>
                        <a:ln>
                          <a:noFill/>
                        </a:ln>
                      </wps:spPr>
                      <wps:txbx>
                        <w:txbxContent>
                          <w:p w14:paraId="4F1BFDCD" w14:textId="5BF2181E" w:rsidR="002E52AE" w:rsidRPr="00AA4D20" w:rsidRDefault="00000000">
                            <w:pPr>
                              <w:spacing w:after="200" w:line="240" w:lineRule="auto"/>
                              <w:textDirection w:val="btLr"/>
                            </w:pPr>
                            <w:r w:rsidRPr="00AA4D20">
                              <w:rPr>
                                <w:rFonts w:ascii="Arial" w:eastAsia="Arial" w:hAnsi="Arial" w:cs="Arial"/>
                                <w:b/>
                                <w:color w:val="000000"/>
                                <w:sz w:val="22"/>
                              </w:rPr>
                              <w:t>Imagen 1</w:t>
                            </w:r>
                            <w:r w:rsidR="00D63051">
                              <w:rPr>
                                <w:rFonts w:ascii="Arial" w:eastAsia="Arial" w:hAnsi="Arial" w:cs="Arial"/>
                                <w:b/>
                                <w:color w:val="000000"/>
                                <w:sz w:val="22"/>
                              </w:rPr>
                              <w:t>1</w:t>
                            </w:r>
                          </w:p>
                          <w:p w14:paraId="7FE47889" w14:textId="77777777" w:rsidR="002E52AE" w:rsidRPr="00AA4D20" w:rsidRDefault="00000000">
                            <w:pPr>
                              <w:spacing w:after="200" w:line="240" w:lineRule="auto"/>
                              <w:textDirection w:val="btLr"/>
                            </w:pPr>
                            <w:r w:rsidRPr="00AA4D20">
                              <w:rPr>
                                <w:rFonts w:ascii="Arial" w:eastAsia="Arial" w:hAnsi="Arial" w:cs="Arial"/>
                                <w:i/>
                                <w:color w:val="000000"/>
                                <w:sz w:val="22"/>
                              </w:rPr>
                              <w:t>Estantes limpios</w:t>
                            </w:r>
                          </w:p>
                        </w:txbxContent>
                      </wps:txbx>
                      <wps:bodyPr spcFirstLastPara="1" wrap="square" lIns="0" tIns="0" rIns="0" bIns="0" anchor="t" anchorCtr="0">
                        <a:noAutofit/>
                      </wps:bodyPr>
                    </wps:wsp>
                  </a:graphicData>
                </a:graphic>
              </wp:anchor>
            </w:drawing>
          </mc:Choice>
          <mc:Fallback>
            <w:pict>
              <v:rect w14:anchorId="1EB19D0A" id="Rectángulo 2060751705" o:spid="_x0000_s1033" style="position:absolute;left:0;text-align:left;margin-left:177pt;margin-top:0;width:247.95pt;height:3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" stroked="f">
                <v:textbox inset="0,0,0,0">
                  <w:txbxContent>
                    <w:p w14:paraId="4F1BFDCD" w14:textId="5BF2181E" w:rsidR="002E52AE" w:rsidRPr="00AA4D20" w:rsidRDefault="00000000">
                      <w:pPr>
                        <w:spacing w:after="200" w:line="240" w:lineRule="auto"/>
                        <w:textDirection w:val="btLr"/>
                      </w:pPr>
                      <w:r w:rsidRPr="00AA4D20">
                        <w:rPr>
                          <w:rFonts w:ascii="Arial" w:eastAsia="Arial" w:hAnsi="Arial" w:cs="Arial"/>
                          <w:b/>
                          <w:color w:val="000000"/>
                          <w:sz w:val="22"/>
                        </w:rPr>
                        <w:t>Imagen 1</w:t>
                      </w:r>
                      <w:r w:rsidR="00D63051">
                        <w:rPr>
                          <w:rFonts w:ascii="Arial" w:eastAsia="Arial" w:hAnsi="Arial" w:cs="Arial"/>
                          <w:b/>
                          <w:color w:val="000000"/>
                          <w:sz w:val="22"/>
                        </w:rPr>
                        <w:t>1</w:t>
                      </w:r>
                    </w:p>
                    <w:p w14:paraId="7FE47889" w14:textId="77777777" w:rsidR="002E52AE" w:rsidRPr="00AA4D20" w:rsidRDefault="00000000">
                      <w:pPr>
                        <w:spacing w:after="200" w:line="240" w:lineRule="auto"/>
                        <w:textDirection w:val="btLr"/>
                      </w:pPr>
                      <w:r w:rsidRPr="00AA4D20">
                        <w:rPr>
                          <w:rFonts w:ascii="Arial" w:eastAsia="Arial" w:hAnsi="Arial" w:cs="Arial"/>
                          <w:i/>
                          <w:color w:val="000000"/>
                          <w:sz w:val="22"/>
                        </w:rPr>
                        <w:t>Estantes limpios</w:t>
                      </w:r>
                    </w:p>
                  </w:txbxContent>
                </v:textbox>
                <w10:wrap type="square"/>
              </v:rect>
            </w:pict>
          </mc:Fallback>
        </mc:AlternateContent>
      </w:r>
      <w:r w:rsidR="00D63051">
        <w:rPr>
          <w:rFonts w:ascii="Arial" w:eastAsia="Arial" w:hAnsi="Arial" w:cs="Arial"/>
          <w:b/>
          <w:color w:val="000000"/>
          <w:sz w:val="22"/>
          <w:szCs w:val="22"/>
        </w:rPr>
        <w:t>0</w:t>
      </w:r>
    </w:p>
    <w:p w14:paraId="0418DD9A" w14:textId="77777777" w:rsidR="002E52AE" w:rsidRPr="00AA4D20" w:rsidRDefault="00000000">
      <w:pPr>
        <w:rPr>
          <w:rFonts w:ascii="Arial" w:eastAsia="Arial" w:hAnsi="Arial" w:cs="Arial"/>
          <w:i/>
          <w:sz w:val="22"/>
          <w:szCs w:val="22"/>
        </w:rPr>
      </w:pPr>
      <w:r w:rsidRPr="00AA4D20">
        <w:rPr>
          <w:rFonts w:ascii="Arial" w:eastAsia="Arial" w:hAnsi="Arial" w:cs="Arial"/>
          <w:i/>
          <w:sz w:val="22"/>
          <w:szCs w:val="22"/>
        </w:rPr>
        <w:t>Pisos de cuartos fríos limpios</w:t>
      </w:r>
    </w:p>
    <w:p w14:paraId="48F9FED0" w14:textId="08283012" w:rsidR="002E52AE" w:rsidRPr="00AA4D20" w:rsidRDefault="00000000">
      <w:pPr>
        <w:spacing w:line="360" w:lineRule="auto"/>
        <w:jc w:val="both"/>
        <w:rPr>
          <w:rFonts w:ascii="Arial" w:eastAsia="Arial" w:hAnsi="Arial" w:cs="Arial"/>
          <w:highlight w:val="white"/>
        </w:rPr>
      </w:pPr>
      <w:r w:rsidRPr="00AA4D20">
        <w:rPr>
          <w:noProof/>
        </w:rPr>
        <w:drawing>
          <wp:inline distT="0" distB="0" distL="0" distR="0" wp14:anchorId="6B958866" wp14:editId="1B00D20D">
            <wp:extent cx="1789637" cy="1659228"/>
            <wp:effectExtent l="0" t="0" r="0" b="0"/>
            <wp:docPr id="206075172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3"/>
                    <a:srcRect/>
                    <a:stretch>
                      <a:fillRect/>
                    </a:stretch>
                  </pic:blipFill>
                  <pic:spPr>
                    <a:xfrm>
                      <a:off x="0" y="0"/>
                      <a:ext cx="1789637" cy="1659228"/>
                    </a:xfrm>
                    <a:prstGeom prst="rect">
                      <a:avLst/>
                    </a:prstGeom>
                    <a:ln/>
                  </pic:spPr>
                </pic:pic>
              </a:graphicData>
            </a:graphic>
          </wp:inline>
        </w:drawing>
      </w:r>
      <w:r w:rsidRPr="00AA4D20">
        <w:rPr>
          <w:noProof/>
        </w:rPr>
        <w:drawing>
          <wp:anchor distT="0" distB="0" distL="114300" distR="114300" simplePos="0" relativeHeight="251673600" behindDoc="0" locked="0" layoutInCell="1" hidden="0" allowOverlap="1" wp14:anchorId="788DD623" wp14:editId="49DC8CBF">
            <wp:simplePos x="0" y="0"/>
            <wp:positionH relativeFrom="column">
              <wp:posOffset>2324735</wp:posOffset>
            </wp:positionH>
            <wp:positionV relativeFrom="paragraph">
              <wp:posOffset>10795</wp:posOffset>
            </wp:positionV>
            <wp:extent cx="2874645" cy="1612900"/>
            <wp:effectExtent l="0" t="0" r="0" b="0"/>
            <wp:wrapSquare wrapText="bothSides" distT="0" distB="0" distL="114300" distR="114300"/>
            <wp:docPr id="206075172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4"/>
                    <a:srcRect/>
                    <a:stretch>
                      <a:fillRect/>
                    </a:stretch>
                  </pic:blipFill>
                  <pic:spPr>
                    <a:xfrm>
                      <a:off x="0" y="0"/>
                      <a:ext cx="2874645" cy="1612900"/>
                    </a:xfrm>
                    <a:prstGeom prst="rect">
                      <a:avLst/>
                    </a:prstGeom>
                    <a:ln/>
                  </pic:spPr>
                </pic:pic>
              </a:graphicData>
            </a:graphic>
          </wp:anchor>
        </w:drawing>
      </w:r>
    </w:p>
    <w:p w14:paraId="39B14F4C" w14:textId="7BED1F9F" w:rsidR="002E52AE" w:rsidRPr="00AA4D20" w:rsidRDefault="00C35FA4">
      <w:pPr>
        <w:spacing w:line="360" w:lineRule="auto"/>
        <w:jc w:val="both"/>
        <w:rPr>
          <w:rFonts w:ascii="Arial" w:eastAsia="Arial" w:hAnsi="Arial" w:cs="Arial"/>
          <w:highlight w:val="white"/>
        </w:rPr>
      </w:pPr>
      <w:r w:rsidRPr="00AA4D20">
        <w:rPr>
          <w:noProof/>
        </w:rPr>
        <mc:AlternateContent>
          <mc:Choice Requires="wps">
            <w:drawing>
              <wp:anchor distT="0" distB="0" distL="114300" distR="114300" simplePos="0" relativeHeight="251674624" behindDoc="0" locked="0" layoutInCell="1" hidden="0" allowOverlap="1" wp14:anchorId="2E5CB553" wp14:editId="16AB95B6">
                <wp:simplePos x="0" y="0"/>
                <wp:positionH relativeFrom="column">
                  <wp:posOffset>2476500</wp:posOffset>
                </wp:positionH>
                <wp:positionV relativeFrom="paragraph">
                  <wp:posOffset>297815</wp:posOffset>
                </wp:positionV>
                <wp:extent cx="2623185" cy="466725"/>
                <wp:effectExtent l="0" t="0" r="0" b="0"/>
                <wp:wrapSquare wrapText="bothSides" distT="0" distB="0" distL="114300" distR="114300"/>
                <wp:docPr id="2060751703" name="Rectángulo 2060751703"/>
                <wp:cNvGraphicFramePr/>
                <a:graphic xmlns:a="http://schemas.openxmlformats.org/drawingml/2006/main">
                  <a:graphicData uri="http://schemas.microsoft.com/office/word/2010/wordprocessingShape">
                    <wps:wsp>
                      <wps:cNvSpPr/>
                      <wps:spPr>
                        <a:xfrm>
                          <a:off x="0" y="0"/>
                          <a:ext cx="2623185" cy="466725"/>
                        </a:xfrm>
                        <a:prstGeom prst="rect">
                          <a:avLst/>
                        </a:prstGeom>
                        <a:solidFill>
                          <a:srgbClr val="FFFFFF"/>
                        </a:solidFill>
                        <a:ln>
                          <a:noFill/>
                        </a:ln>
                      </wps:spPr>
                      <wps:txbx>
                        <w:txbxContent>
                          <w:p w14:paraId="0FC620CF" w14:textId="68E77FA8" w:rsidR="002E52AE" w:rsidRPr="00AA4D20" w:rsidRDefault="00000000">
                            <w:pPr>
                              <w:spacing w:after="200" w:line="240" w:lineRule="auto"/>
                              <w:textDirection w:val="btLr"/>
                            </w:pPr>
                            <w:r w:rsidRPr="00AA4D20">
                              <w:rPr>
                                <w:rFonts w:ascii="Arial" w:eastAsia="Arial" w:hAnsi="Arial" w:cs="Arial"/>
                                <w:b/>
                                <w:color w:val="000000"/>
                                <w:sz w:val="22"/>
                              </w:rPr>
                              <w:t>Imagen 1</w:t>
                            </w:r>
                            <w:r w:rsidR="00D63051">
                              <w:rPr>
                                <w:rFonts w:ascii="Arial" w:eastAsia="Arial" w:hAnsi="Arial" w:cs="Arial"/>
                                <w:b/>
                                <w:color w:val="000000"/>
                                <w:sz w:val="22"/>
                              </w:rPr>
                              <w:t>3</w:t>
                            </w:r>
                          </w:p>
                          <w:p w14:paraId="3EE56C9B" w14:textId="77777777" w:rsidR="002E52AE" w:rsidRPr="00AA4D20" w:rsidRDefault="00000000">
                            <w:pPr>
                              <w:spacing w:line="275" w:lineRule="auto"/>
                              <w:textDirection w:val="btLr"/>
                            </w:pPr>
                            <w:r w:rsidRPr="00AA4D20">
                              <w:rPr>
                                <w:rFonts w:ascii="Arial" w:eastAsia="Arial" w:hAnsi="Arial" w:cs="Arial"/>
                                <w:i/>
                                <w:color w:val="000000"/>
                                <w:sz w:val="22"/>
                              </w:rPr>
                              <w:t>Limpieza de mueble de verduras y fruta</w:t>
                            </w:r>
                          </w:p>
                        </w:txbxContent>
                      </wps:txbx>
                      <wps:bodyPr spcFirstLastPara="1" wrap="square" lIns="0" tIns="0" rIns="0" bIns="0" anchor="t" anchorCtr="0">
                        <a:noAutofit/>
                      </wps:bodyPr>
                    </wps:wsp>
                  </a:graphicData>
                </a:graphic>
              </wp:anchor>
            </w:drawing>
          </mc:Choice>
          <mc:Fallback>
            <w:pict>
              <v:rect w14:anchorId="2E5CB553" id="Rectángulo 2060751703" o:spid="_x0000_s1034" style="position:absolute;left:0;text-align:left;margin-left:195pt;margin-top:23.45pt;width:206.55pt;height:36.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" stroked="f">
                <v:textbox inset="0,0,0,0">
                  <w:txbxContent>
                    <w:p w14:paraId="0FC620CF" w14:textId="68E77FA8" w:rsidR="002E52AE" w:rsidRPr="00AA4D20" w:rsidRDefault="00000000">
                      <w:pPr>
                        <w:spacing w:after="200" w:line="240" w:lineRule="auto"/>
                        <w:textDirection w:val="btLr"/>
                      </w:pPr>
                      <w:r w:rsidRPr="00AA4D20">
                        <w:rPr>
                          <w:rFonts w:ascii="Arial" w:eastAsia="Arial" w:hAnsi="Arial" w:cs="Arial"/>
                          <w:b/>
                          <w:color w:val="000000"/>
                          <w:sz w:val="22"/>
                        </w:rPr>
                        <w:t>Imagen 1</w:t>
                      </w:r>
                      <w:r w:rsidR="00D63051">
                        <w:rPr>
                          <w:rFonts w:ascii="Arial" w:eastAsia="Arial" w:hAnsi="Arial" w:cs="Arial"/>
                          <w:b/>
                          <w:color w:val="000000"/>
                          <w:sz w:val="22"/>
                        </w:rPr>
                        <w:t>3</w:t>
                      </w:r>
                    </w:p>
                    <w:p w14:paraId="3EE56C9B" w14:textId="77777777" w:rsidR="002E52AE" w:rsidRPr="00AA4D20" w:rsidRDefault="00000000">
                      <w:pPr>
                        <w:spacing w:line="275" w:lineRule="auto"/>
                        <w:textDirection w:val="btLr"/>
                      </w:pPr>
                      <w:r w:rsidRPr="00AA4D20">
                        <w:rPr>
                          <w:rFonts w:ascii="Arial" w:eastAsia="Arial" w:hAnsi="Arial" w:cs="Arial"/>
                          <w:i/>
                          <w:color w:val="000000"/>
                          <w:sz w:val="22"/>
                        </w:rPr>
                        <w:t>Limpieza de mueble de verduras y fruta</w:t>
                      </w:r>
                    </w:p>
                  </w:txbxContent>
                </v:textbox>
                <w10:wrap type="square"/>
              </v:rect>
            </w:pict>
          </mc:Fallback>
        </mc:AlternateContent>
      </w:r>
      <w:r w:rsidRPr="00AA4D20">
        <w:rPr>
          <w:noProof/>
        </w:rPr>
        <mc:AlternateContent>
          <mc:Choice Requires="wps">
            <w:drawing>
              <wp:anchor distT="0" distB="0" distL="114300" distR="114300" simplePos="0" relativeHeight="251677696" behindDoc="0" locked="0" layoutInCell="1" hidden="0" allowOverlap="1" wp14:anchorId="239D87FA" wp14:editId="33F6A323">
                <wp:simplePos x="0" y="0"/>
                <wp:positionH relativeFrom="column">
                  <wp:posOffset>-24130</wp:posOffset>
                </wp:positionH>
                <wp:positionV relativeFrom="paragraph">
                  <wp:posOffset>295275</wp:posOffset>
                </wp:positionV>
                <wp:extent cx="2348865" cy="466725"/>
                <wp:effectExtent l="0" t="0" r="0" b="0"/>
                <wp:wrapSquare wrapText="bothSides" distT="0" distB="0" distL="114300" distR="114300"/>
                <wp:docPr id="2060751709" name="Rectángulo 2060751709"/>
                <wp:cNvGraphicFramePr/>
                <a:graphic xmlns:a="http://schemas.openxmlformats.org/drawingml/2006/main">
                  <a:graphicData uri="http://schemas.microsoft.com/office/word/2010/wordprocessingShape">
                    <wps:wsp>
                      <wps:cNvSpPr/>
                      <wps:spPr>
                        <a:xfrm>
                          <a:off x="0" y="0"/>
                          <a:ext cx="2348865" cy="466725"/>
                        </a:xfrm>
                        <a:prstGeom prst="rect">
                          <a:avLst/>
                        </a:prstGeom>
                        <a:solidFill>
                          <a:srgbClr val="FFFFFF"/>
                        </a:solidFill>
                        <a:ln>
                          <a:noFill/>
                        </a:ln>
                      </wps:spPr>
                      <wps:txbx>
                        <w:txbxContent>
                          <w:p w14:paraId="299BECA0" w14:textId="57E8991E" w:rsidR="002E52AE" w:rsidRPr="00AA4D20" w:rsidRDefault="00000000">
                            <w:pPr>
                              <w:spacing w:after="200" w:line="240" w:lineRule="auto"/>
                              <w:textDirection w:val="btLr"/>
                            </w:pPr>
                            <w:r w:rsidRPr="00AA4D20">
                              <w:rPr>
                                <w:rFonts w:ascii="Arial" w:eastAsia="Arial" w:hAnsi="Arial" w:cs="Arial"/>
                                <w:b/>
                                <w:color w:val="000000"/>
                                <w:sz w:val="22"/>
                              </w:rPr>
                              <w:t>Imagen 1</w:t>
                            </w:r>
                            <w:r w:rsidR="00D63051">
                              <w:rPr>
                                <w:rFonts w:ascii="Arial" w:eastAsia="Arial" w:hAnsi="Arial" w:cs="Arial"/>
                                <w:b/>
                                <w:color w:val="000000"/>
                                <w:sz w:val="22"/>
                              </w:rPr>
                              <w:t>2</w:t>
                            </w:r>
                          </w:p>
                          <w:p w14:paraId="5DD174EA" w14:textId="77777777" w:rsidR="002E52AE" w:rsidRPr="00AA4D20" w:rsidRDefault="00000000">
                            <w:pPr>
                              <w:spacing w:line="275" w:lineRule="auto"/>
                              <w:textDirection w:val="btLr"/>
                            </w:pPr>
                            <w:r w:rsidRPr="00AA4D20">
                              <w:rPr>
                                <w:rFonts w:ascii="Arial" w:eastAsia="Arial" w:hAnsi="Arial" w:cs="Arial"/>
                                <w:i/>
                                <w:color w:val="000000"/>
                                <w:sz w:val="22"/>
                              </w:rPr>
                              <w:t>Área limpia y ordenada</w:t>
                            </w:r>
                          </w:p>
                        </w:txbxContent>
                      </wps:txbx>
                      <wps:bodyPr spcFirstLastPara="1" wrap="square" lIns="0" tIns="0" rIns="0" bIns="0" anchor="t" anchorCtr="0">
                        <a:noAutofit/>
                      </wps:bodyPr>
                    </wps:wsp>
                  </a:graphicData>
                </a:graphic>
              </wp:anchor>
            </w:drawing>
          </mc:Choice>
          <mc:Fallback>
            <w:pict>
              <v:rect w14:anchorId="239D87FA" id="Rectángulo 2060751709" o:spid="_x0000_s1035" style="position:absolute;left:0;text-align:left;margin-left:-1.9pt;margin-top:23.25pt;width:184.95pt;height:36.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" stroked="f">
                <v:textbox inset="0,0,0,0">
                  <w:txbxContent>
                    <w:p w14:paraId="299BECA0" w14:textId="57E8991E" w:rsidR="002E52AE" w:rsidRPr="00AA4D20" w:rsidRDefault="00000000">
                      <w:pPr>
                        <w:spacing w:after="200" w:line="240" w:lineRule="auto"/>
                        <w:textDirection w:val="btLr"/>
                      </w:pPr>
                      <w:r w:rsidRPr="00AA4D20">
                        <w:rPr>
                          <w:rFonts w:ascii="Arial" w:eastAsia="Arial" w:hAnsi="Arial" w:cs="Arial"/>
                          <w:b/>
                          <w:color w:val="000000"/>
                          <w:sz w:val="22"/>
                        </w:rPr>
                        <w:t>Imagen 1</w:t>
                      </w:r>
                      <w:r w:rsidR="00D63051">
                        <w:rPr>
                          <w:rFonts w:ascii="Arial" w:eastAsia="Arial" w:hAnsi="Arial" w:cs="Arial"/>
                          <w:b/>
                          <w:color w:val="000000"/>
                          <w:sz w:val="22"/>
                        </w:rPr>
                        <w:t>2</w:t>
                      </w:r>
                    </w:p>
                    <w:p w14:paraId="5DD174EA" w14:textId="77777777" w:rsidR="002E52AE" w:rsidRPr="00AA4D20" w:rsidRDefault="00000000">
                      <w:pPr>
                        <w:spacing w:line="275" w:lineRule="auto"/>
                        <w:textDirection w:val="btLr"/>
                      </w:pPr>
                      <w:r w:rsidRPr="00AA4D20">
                        <w:rPr>
                          <w:rFonts w:ascii="Arial" w:eastAsia="Arial" w:hAnsi="Arial" w:cs="Arial"/>
                          <w:i/>
                          <w:color w:val="000000"/>
                          <w:sz w:val="22"/>
                        </w:rPr>
                        <w:t>Área limpia y ordenada</w:t>
                      </w:r>
                    </w:p>
                  </w:txbxContent>
                </v:textbox>
                <w10:wrap type="square"/>
              </v:rect>
            </w:pict>
          </mc:Fallback>
        </mc:AlternateContent>
      </w:r>
    </w:p>
    <w:p w14:paraId="623BF95D" w14:textId="57E15E57" w:rsidR="002E52AE" w:rsidRPr="00AA4D20" w:rsidRDefault="00C75D05">
      <w:pPr>
        <w:spacing w:line="360" w:lineRule="auto"/>
        <w:jc w:val="both"/>
        <w:rPr>
          <w:rFonts w:ascii="Arial" w:eastAsia="Arial" w:hAnsi="Arial" w:cs="Arial"/>
          <w:highlight w:val="white"/>
        </w:rPr>
      </w:pPr>
      <w:r w:rsidRPr="00AA4D20">
        <w:rPr>
          <w:noProof/>
        </w:rPr>
        <w:drawing>
          <wp:anchor distT="0" distB="0" distL="114300" distR="114300" simplePos="0" relativeHeight="251676672" behindDoc="0" locked="0" layoutInCell="1" hidden="0" allowOverlap="1" wp14:anchorId="3C106A99" wp14:editId="2AF4928E">
            <wp:simplePos x="0" y="0"/>
            <wp:positionH relativeFrom="column">
              <wp:posOffset>-73660</wp:posOffset>
            </wp:positionH>
            <wp:positionV relativeFrom="paragraph">
              <wp:posOffset>476250</wp:posOffset>
            </wp:positionV>
            <wp:extent cx="2339340" cy="1716405"/>
            <wp:effectExtent l="0" t="0" r="0" b="0"/>
            <wp:wrapSquare wrapText="bothSides" distT="0" distB="0" distL="114300" distR="114300"/>
            <wp:docPr id="20607517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srcRect/>
                    <a:stretch>
                      <a:fillRect/>
                    </a:stretch>
                  </pic:blipFill>
                  <pic:spPr>
                    <a:xfrm>
                      <a:off x="0" y="0"/>
                      <a:ext cx="2339340" cy="1716405"/>
                    </a:xfrm>
                    <a:prstGeom prst="rect">
                      <a:avLst/>
                    </a:prstGeom>
                    <a:ln/>
                  </pic:spPr>
                </pic:pic>
              </a:graphicData>
            </a:graphic>
          </wp:anchor>
        </w:drawing>
      </w:r>
      <w:r w:rsidRPr="00AA4D20">
        <w:rPr>
          <w:noProof/>
        </w:rPr>
        <w:drawing>
          <wp:anchor distT="0" distB="0" distL="114300" distR="114300" simplePos="0" relativeHeight="251675648" behindDoc="0" locked="0" layoutInCell="1" hidden="0" allowOverlap="1" wp14:anchorId="148A27A4" wp14:editId="79100A91">
            <wp:simplePos x="0" y="0"/>
            <wp:positionH relativeFrom="column">
              <wp:posOffset>2509520</wp:posOffset>
            </wp:positionH>
            <wp:positionV relativeFrom="paragraph">
              <wp:posOffset>476250</wp:posOffset>
            </wp:positionV>
            <wp:extent cx="2484120" cy="1707515"/>
            <wp:effectExtent l="0" t="0" r="0" b="0"/>
            <wp:wrapSquare wrapText="bothSides" distT="0" distB="0" distL="114300" distR="114300"/>
            <wp:docPr id="20607517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t="36981" b="37096"/>
                    <a:stretch>
                      <a:fillRect/>
                    </a:stretch>
                  </pic:blipFill>
                  <pic:spPr>
                    <a:xfrm>
                      <a:off x="0" y="0"/>
                      <a:ext cx="2484120" cy="1707515"/>
                    </a:xfrm>
                    <a:prstGeom prst="rect">
                      <a:avLst/>
                    </a:prstGeom>
                    <a:ln/>
                  </pic:spPr>
                </pic:pic>
              </a:graphicData>
            </a:graphic>
          </wp:anchor>
        </w:drawing>
      </w:r>
    </w:p>
    <w:p w14:paraId="31DA4E10" w14:textId="77777777" w:rsidR="002E52AE" w:rsidRPr="00AA4D20" w:rsidRDefault="002E52AE">
      <w:pPr>
        <w:spacing w:line="360" w:lineRule="auto"/>
        <w:jc w:val="both"/>
        <w:rPr>
          <w:rFonts w:ascii="Arial" w:eastAsia="Arial" w:hAnsi="Arial" w:cs="Arial"/>
          <w:highlight w:val="white"/>
        </w:rPr>
      </w:pPr>
    </w:p>
    <w:p w14:paraId="1EF17728" w14:textId="77777777" w:rsidR="002E52AE" w:rsidRPr="00AA4D20" w:rsidRDefault="002E52AE">
      <w:pPr>
        <w:spacing w:line="360" w:lineRule="auto"/>
        <w:jc w:val="both"/>
        <w:rPr>
          <w:rFonts w:ascii="Arial" w:eastAsia="Arial" w:hAnsi="Arial" w:cs="Arial"/>
          <w:b/>
          <w:highlight w:val="white"/>
        </w:rPr>
      </w:pPr>
    </w:p>
    <w:p w14:paraId="30750DFA" w14:textId="77777777" w:rsidR="002E52AE" w:rsidRPr="00AA4D20" w:rsidRDefault="002E52AE">
      <w:pPr>
        <w:spacing w:line="360" w:lineRule="auto"/>
        <w:jc w:val="both"/>
        <w:rPr>
          <w:rFonts w:ascii="Arial" w:eastAsia="Arial" w:hAnsi="Arial" w:cs="Arial"/>
          <w:b/>
          <w:highlight w:val="white"/>
        </w:rPr>
      </w:pPr>
    </w:p>
    <w:p w14:paraId="15A5FE7F" w14:textId="77777777" w:rsidR="002E52AE" w:rsidRPr="00AA4D20" w:rsidRDefault="002E52AE">
      <w:pPr>
        <w:spacing w:line="360" w:lineRule="auto"/>
        <w:jc w:val="both"/>
        <w:rPr>
          <w:rFonts w:ascii="Arial" w:eastAsia="Arial" w:hAnsi="Arial" w:cs="Arial"/>
          <w:b/>
          <w:highlight w:val="white"/>
        </w:rPr>
      </w:pPr>
    </w:p>
    <w:p w14:paraId="1C211D57" w14:textId="77777777" w:rsidR="002E52AE" w:rsidRPr="00AA4D20" w:rsidRDefault="002E52AE">
      <w:pPr>
        <w:spacing w:line="360" w:lineRule="auto"/>
        <w:jc w:val="both"/>
        <w:rPr>
          <w:rFonts w:ascii="Arial" w:eastAsia="Arial" w:hAnsi="Arial" w:cs="Arial"/>
          <w:b/>
          <w:highlight w:val="white"/>
        </w:rPr>
      </w:pPr>
    </w:p>
    <w:p w14:paraId="3D6F45DB" w14:textId="77777777" w:rsidR="002E52AE" w:rsidRPr="00060D9B" w:rsidRDefault="00000000" w:rsidP="00167FAC">
      <w:pPr>
        <w:pStyle w:val="Ttulo2"/>
        <w:rPr>
          <w:rFonts w:ascii="Arial" w:eastAsia="Arial" w:hAnsi="Arial" w:cs="Arial"/>
          <w:b/>
          <w:bCs/>
          <w:color w:val="auto"/>
          <w:sz w:val="24"/>
          <w:szCs w:val="24"/>
          <w:highlight w:val="white"/>
        </w:rPr>
      </w:pPr>
      <w:bookmarkStart w:id="68" w:name="_heading=h.ihv636" w:colFirst="0" w:colLast="0"/>
      <w:bookmarkStart w:id="69" w:name="_Toc188637533"/>
      <w:bookmarkEnd w:id="68"/>
      <w:r w:rsidRPr="00060D9B">
        <w:rPr>
          <w:rFonts w:ascii="Arial" w:eastAsia="Arial" w:hAnsi="Arial" w:cs="Arial"/>
          <w:b/>
          <w:bCs/>
          <w:color w:val="auto"/>
          <w:sz w:val="24"/>
          <w:szCs w:val="24"/>
          <w:highlight w:val="white"/>
        </w:rPr>
        <w:t>3.3 Capacitación al personal</w:t>
      </w:r>
      <w:bookmarkEnd w:id="69"/>
    </w:p>
    <w:p w14:paraId="70D7C5B0" w14:textId="77777777" w:rsidR="002E52AE" w:rsidRPr="00AA4D20" w:rsidRDefault="00000000">
      <w:pPr>
        <w:spacing w:line="360" w:lineRule="auto"/>
        <w:jc w:val="both"/>
        <w:rPr>
          <w:rFonts w:ascii="Arial" w:eastAsia="Arial" w:hAnsi="Arial" w:cs="Arial"/>
        </w:rPr>
      </w:pPr>
      <w:r w:rsidRPr="00AA4D20">
        <w:rPr>
          <w:rFonts w:ascii="Arial" w:eastAsia="Arial" w:hAnsi="Arial" w:cs="Arial"/>
        </w:rPr>
        <w:t xml:space="preserve">El objetivo de las capacitaciones es que todas las personas que realizan actividades relacionadas con los alimentos, que vayan a tener contacto directo o indirecto con ellos, deberán tener una comprensión suficiente de la higiene de los alimentos y garantizar que poseen una competencia adecuada a las actividades que vayan a realizar. </w:t>
      </w:r>
    </w:p>
    <w:p w14:paraId="20C7D6B1" w14:textId="438F561A"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rPr>
        <w:t xml:space="preserve">La capacitación es de importancia fundamental para cualquier sistema de higiene de los alimentos y para la competencia del personal. Una capacitación o </w:t>
      </w:r>
      <w:r w:rsidRPr="00AA4D20">
        <w:rPr>
          <w:rFonts w:ascii="Arial" w:eastAsia="Arial" w:hAnsi="Arial" w:cs="Arial"/>
        </w:rPr>
        <w:lastRenderedPageBreak/>
        <w:t xml:space="preserve">instrucción y una supervisión adecuada en materia de higiene de todas las personas que intervienen en operaciones </w:t>
      </w:r>
      <w:r w:rsidR="00C75D05" w:rsidRPr="00AA4D20">
        <w:rPr>
          <w:rFonts w:ascii="Arial" w:eastAsia="Arial" w:hAnsi="Arial" w:cs="Arial"/>
        </w:rPr>
        <w:t>relacionadas (</w:t>
      </w:r>
      <w:proofErr w:type="spellStart"/>
      <w:r w:rsidRPr="00AA4D20">
        <w:rPr>
          <w:rFonts w:ascii="Arial" w:eastAsia="Arial" w:hAnsi="Arial" w:cs="Arial"/>
        </w:rPr>
        <w:t>Alimentarius</w:t>
      </w:r>
      <w:proofErr w:type="spellEnd"/>
      <w:r w:rsidRPr="00AA4D20">
        <w:rPr>
          <w:rFonts w:ascii="Arial" w:eastAsia="Arial" w:hAnsi="Arial" w:cs="Arial"/>
        </w:rPr>
        <w:t>, 2022).</w:t>
      </w:r>
    </w:p>
    <w:p w14:paraId="2D84118E" w14:textId="77777777" w:rsidR="002E52AE" w:rsidRDefault="00000000">
      <w:pPr>
        <w:pStyle w:val="Ttulo3"/>
        <w:rPr>
          <w:rFonts w:ascii="Arial" w:eastAsia="Arial" w:hAnsi="Arial" w:cs="Arial"/>
          <w:b/>
          <w:color w:val="000000"/>
          <w:highlight w:val="white"/>
        </w:rPr>
      </w:pPr>
      <w:bookmarkStart w:id="70" w:name="_heading=h.32hioqz" w:colFirst="0" w:colLast="0"/>
      <w:bookmarkStart w:id="71" w:name="_Toc188637534"/>
      <w:bookmarkEnd w:id="70"/>
      <w:r w:rsidRPr="00AA4D20">
        <w:rPr>
          <w:rFonts w:ascii="Arial" w:eastAsia="Arial" w:hAnsi="Arial" w:cs="Arial"/>
          <w:b/>
          <w:color w:val="000000"/>
          <w:highlight w:val="white"/>
        </w:rPr>
        <w:t>Organización y planificación</w:t>
      </w:r>
      <w:bookmarkEnd w:id="71"/>
    </w:p>
    <w:p w14:paraId="00BD7E71" w14:textId="4210BC5E" w:rsidR="00C75D05" w:rsidRPr="00DA7F48" w:rsidRDefault="00C75D05" w:rsidP="00DA7F48">
      <w:pPr>
        <w:jc w:val="both"/>
        <w:rPr>
          <w:rFonts w:ascii="Arial" w:hAnsi="Arial" w:cs="Arial"/>
          <w:highlight w:val="white"/>
        </w:rPr>
      </w:pPr>
      <w:r w:rsidRPr="00C75D05">
        <w:rPr>
          <w:rFonts w:ascii="Arial" w:hAnsi="Arial" w:cs="Arial"/>
          <w:highlight w:val="white"/>
        </w:rPr>
        <w:t>Se abordaron las necesidades de identificadas en el área, como ser conocimiento limitado en normas de calidad e inocuidad por parte del personal. En respuesta, se ha desarrollado un conjunto completo de materiales educativos, que incluye materiales didácticos, videos, manuales y presentaciones. Además, se ha estructurado un cronograma de capacitación detallado, organizando reuniones que abarcan diversos temas, horarios y actividades, con el objetivo de mejorar las competencias del personal en es</w:t>
      </w:r>
      <w:r>
        <w:rPr>
          <w:rFonts w:ascii="Arial" w:hAnsi="Arial" w:cs="Arial"/>
          <w:highlight w:val="white"/>
        </w:rPr>
        <w:t>t</w:t>
      </w:r>
      <w:r w:rsidRPr="00C75D05">
        <w:rPr>
          <w:rFonts w:ascii="Arial" w:hAnsi="Arial" w:cs="Arial"/>
          <w:highlight w:val="white"/>
        </w:rPr>
        <w:t>as áreas críticas.</w:t>
      </w:r>
    </w:p>
    <w:p w14:paraId="4E441019" w14:textId="77777777" w:rsidR="002E52AE" w:rsidRPr="00AA4D20" w:rsidRDefault="00000000">
      <w:pPr>
        <w:pStyle w:val="Ttulo3"/>
        <w:rPr>
          <w:rFonts w:ascii="Arial" w:eastAsia="Arial" w:hAnsi="Arial" w:cs="Arial"/>
          <w:b/>
          <w:color w:val="000000"/>
          <w:highlight w:val="white"/>
        </w:rPr>
      </w:pPr>
      <w:bookmarkStart w:id="72" w:name="_heading=h.1hmsyys" w:colFirst="0" w:colLast="0"/>
      <w:bookmarkStart w:id="73" w:name="_Toc188637535"/>
      <w:bookmarkEnd w:id="72"/>
      <w:r w:rsidRPr="00AA4D20">
        <w:rPr>
          <w:rFonts w:ascii="Arial" w:eastAsia="Arial" w:hAnsi="Arial" w:cs="Arial"/>
          <w:b/>
          <w:color w:val="000000"/>
          <w:highlight w:val="white"/>
        </w:rPr>
        <w:t>Ejecución</w:t>
      </w:r>
      <w:bookmarkEnd w:id="73"/>
    </w:p>
    <w:p w14:paraId="58204A71" w14:textId="02617505" w:rsidR="002E52AE" w:rsidRDefault="00000000" w:rsidP="002F7F9D">
      <w:pPr>
        <w:pBdr>
          <w:top w:val="nil"/>
          <w:left w:val="nil"/>
          <w:bottom w:val="nil"/>
          <w:right w:val="nil"/>
          <w:between w:val="nil"/>
        </w:pBdr>
        <w:spacing w:line="360" w:lineRule="auto"/>
        <w:jc w:val="both"/>
        <w:rPr>
          <w:rFonts w:ascii="Arial" w:eastAsia="Arial" w:hAnsi="Arial" w:cs="Arial"/>
          <w:color w:val="000000"/>
          <w:highlight w:val="white"/>
        </w:rPr>
      </w:pPr>
      <w:r w:rsidRPr="00AA4D20">
        <w:rPr>
          <w:rFonts w:ascii="Arial" w:eastAsia="Arial" w:hAnsi="Arial" w:cs="Arial"/>
          <w:highlight w:val="white"/>
        </w:rPr>
        <w:t>Las capacitaciones se dividieron en secciones teóricas y prácticas, dond</w:t>
      </w:r>
      <w:r w:rsidR="002F7F9D">
        <w:rPr>
          <w:rFonts w:ascii="Arial" w:eastAsia="Arial" w:hAnsi="Arial" w:cs="Arial"/>
          <w:highlight w:val="white"/>
        </w:rPr>
        <w:t>e se trabajó con el siguiente cronograma de actividades:</w:t>
      </w:r>
    </w:p>
    <w:tbl>
      <w:tblPr>
        <w:tblStyle w:val="Tablaconcuadrculaclara"/>
        <w:tblW w:w="0" w:type="auto"/>
        <w:tblLook w:val="04A0" w:firstRow="1" w:lastRow="0" w:firstColumn="1" w:lastColumn="0" w:noHBand="0" w:noVBand="1"/>
      </w:tblPr>
      <w:tblGrid>
        <w:gridCol w:w="1273"/>
        <w:gridCol w:w="2539"/>
        <w:gridCol w:w="1044"/>
        <w:gridCol w:w="3637"/>
      </w:tblGrid>
      <w:tr w:rsidR="002F7F9D" w14:paraId="47493722" w14:textId="77777777" w:rsidTr="002F7F9D">
        <w:tc>
          <w:tcPr>
            <w:tcW w:w="1273" w:type="dxa"/>
          </w:tcPr>
          <w:p w14:paraId="5982A404" w14:textId="1333DE9D" w:rsidR="00883D5D" w:rsidRPr="00883D5D" w:rsidRDefault="00883D5D" w:rsidP="00883D5D">
            <w:pPr>
              <w:spacing w:line="360" w:lineRule="auto"/>
              <w:jc w:val="center"/>
              <w:rPr>
                <w:rFonts w:ascii="Arial" w:eastAsia="Arial" w:hAnsi="Arial" w:cs="Arial"/>
                <w:b/>
                <w:bCs/>
                <w:color w:val="000000"/>
                <w:highlight w:val="white"/>
              </w:rPr>
            </w:pPr>
            <w:r w:rsidRPr="00883D5D">
              <w:rPr>
                <w:rFonts w:ascii="Arial" w:eastAsia="Arial" w:hAnsi="Arial" w:cs="Arial"/>
                <w:b/>
                <w:bCs/>
                <w:color w:val="000000"/>
                <w:highlight w:val="white"/>
              </w:rPr>
              <w:t>Semana</w:t>
            </w:r>
          </w:p>
        </w:tc>
        <w:tc>
          <w:tcPr>
            <w:tcW w:w="2540" w:type="dxa"/>
          </w:tcPr>
          <w:p w14:paraId="4210C39B" w14:textId="125D7649" w:rsidR="00883D5D" w:rsidRPr="00883D5D" w:rsidRDefault="00883D5D" w:rsidP="00883D5D">
            <w:pPr>
              <w:spacing w:line="360" w:lineRule="auto"/>
              <w:jc w:val="center"/>
              <w:rPr>
                <w:rFonts w:ascii="Arial" w:eastAsia="Arial" w:hAnsi="Arial" w:cs="Arial"/>
                <w:b/>
                <w:bCs/>
                <w:color w:val="000000"/>
                <w:highlight w:val="white"/>
              </w:rPr>
            </w:pPr>
            <w:r>
              <w:rPr>
                <w:rFonts w:ascii="Arial" w:eastAsia="Arial" w:hAnsi="Arial" w:cs="Arial"/>
                <w:b/>
                <w:bCs/>
                <w:color w:val="000000"/>
                <w:highlight w:val="white"/>
              </w:rPr>
              <w:t>Tema</w:t>
            </w:r>
          </w:p>
        </w:tc>
        <w:tc>
          <w:tcPr>
            <w:tcW w:w="1044" w:type="dxa"/>
          </w:tcPr>
          <w:p w14:paraId="03DB2066" w14:textId="50C57470" w:rsidR="00883D5D" w:rsidRPr="00883D5D" w:rsidRDefault="00883D5D" w:rsidP="00883D5D">
            <w:pPr>
              <w:spacing w:line="360" w:lineRule="auto"/>
              <w:jc w:val="center"/>
              <w:rPr>
                <w:rFonts w:ascii="Arial" w:eastAsia="Arial" w:hAnsi="Arial" w:cs="Arial"/>
                <w:b/>
                <w:bCs/>
                <w:color w:val="000000"/>
                <w:highlight w:val="white"/>
              </w:rPr>
            </w:pPr>
            <w:r w:rsidRPr="00883D5D">
              <w:rPr>
                <w:rFonts w:ascii="Arial" w:eastAsia="Arial" w:hAnsi="Arial" w:cs="Arial"/>
                <w:b/>
                <w:bCs/>
                <w:color w:val="000000"/>
                <w:highlight w:val="white"/>
              </w:rPr>
              <w:t>Dia</w:t>
            </w:r>
          </w:p>
        </w:tc>
        <w:tc>
          <w:tcPr>
            <w:tcW w:w="3641" w:type="dxa"/>
          </w:tcPr>
          <w:p w14:paraId="08768E99" w14:textId="32ADB0EE" w:rsidR="00883D5D" w:rsidRPr="00883D5D" w:rsidRDefault="00883D5D" w:rsidP="00883D5D">
            <w:pPr>
              <w:spacing w:line="360" w:lineRule="auto"/>
              <w:jc w:val="center"/>
              <w:rPr>
                <w:rFonts w:ascii="Arial" w:eastAsia="Arial" w:hAnsi="Arial" w:cs="Arial"/>
                <w:b/>
                <w:bCs/>
                <w:color w:val="000000"/>
                <w:highlight w:val="white"/>
              </w:rPr>
            </w:pPr>
            <w:r w:rsidRPr="00883D5D">
              <w:rPr>
                <w:rFonts w:ascii="Arial" w:eastAsia="Arial" w:hAnsi="Arial" w:cs="Arial"/>
                <w:b/>
                <w:bCs/>
                <w:color w:val="000000"/>
                <w:highlight w:val="white"/>
              </w:rPr>
              <w:t>Actividad</w:t>
            </w:r>
          </w:p>
        </w:tc>
      </w:tr>
      <w:tr w:rsidR="002F7F9D" w14:paraId="20422251" w14:textId="77777777" w:rsidTr="002F7F9D">
        <w:tc>
          <w:tcPr>
            <w:tcW w:w="1273" w:type="dxa"/>
          </w:tcPr>
          <w:p w14:paraId="5ED4EBFD" w14:textId="3D16CA1D" w:rsidR="00883D5D" w:rsidRPr="00FA07D7" w:rsidRDefault="00883D5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1</w:t>
            </w:r>
          </w:p>
        </w:tc>
        <w:tc>
          <w:tcPr>
            <w:tcW w:w="2540" w:type="dxa"/>
          </w:tcPr>
          <w:p w14:paraId="0C90F623" w14:textId="7CDE6347" w:rsidR="00883D5D" w:rsidRPr="00FA07D7" w:rsidRDefault="00883D5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Principios de calidad e inocuidad alimentaria</w:t>
            </w:r>
          </w:p>
        </w:tc>
        <w:tc>
          <w:tcPr>
            <w:tcW w:w="1044" w:type="dxa"/>
          </w:tcPr>
          <w:p w14:paraId="296E448B" w14:textId="551ED0A2" w:rsidR="00883D5D" w:rsidRPr="00FA07D7" w:rsidRDefault="00883D5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Lunes</w:t>
            </w:r>
          </w:p>
        </w:tc>
        <w:tc>
          <w:tcPr>
            <w:tcW w:w="364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F7F9D" w:rsidRPr="00FA07D7" w14:paraId="5110CFC0" w14:textId="77777777" w:rsidTr="00883D5D">
              <w:trPr>
                <w:tblCellSpacing w:w="15" w:type="dxa"/>
              </w:trPr>
              <w:tc>
                <w:tcPr>
                  <w:tcW w:w="0" w:type="auto"/>
                  <w:vAlign w:val="center"/>
                  <w:hideMark/>
                </w:tcPr>
                <w:p w14:paraId="72A22275" w14:textId="77777777" w:rsidR="00883D5D" w:rsidRPr="00FA07D7" w:rsidRDefault="00883D5D" w:rsidP="002F7F9D">
                  <w:pPr>
                    <w:suppressAutoHyphens w:val="0"/>
                    <w:spacing w:after="0" w:line="240" w:lineRule="auto"/>
                    <w:jc w:val="center"/>
                    <w:rPr>
                      <w:rFonts w:ascii="Arial" w:eastAsia="Times New Roman" w:hAnsi="Arial" w:cs="Arial"/>
                      <w:color w:val="000000" w:themeColor="text1"/>
                      <w:lang w:eastAsia="es-HN"/>
                    </w:rPr>
                  </w:pPr>
                </w:p>
              </w:tc>
            </w:tr>
            <w:tr w:rsidR="002F7F9D" w:rsidRPr="00FA07D7" w14:paraId="2CD2DCA0" w14:textId="77777777" w:rsidTr="00883D5D">
              <w:trPr>
                <w:tblCellSpacing w:w="15" w:type="dxa"/>
              </w:trPr>
              <w:tc>
                <w:tcPr>
                  <w:tcW w:w="0" w:type="auto"/>
                  <w:vAlign w:val="center"/>
                  <w:hideMark/>
                </w:tcPr>
                <w:p w14:paraId="4473E2DC" w14:textId="77777777" w:rsidR="00883D5D" w:rsidRPr="00FA07D7" w:rsidRDefault="00883D5D" w:rsidP="002F7F9D">
                  <w:pPr>
                    <w:suppressAutoHyphens w:val="0"/>
                    <w:spacing w:after="0" w:line="240" w:lineRule="auto"/>
                    <w:jc w:val="center"/>
                    <w:rPr>
                      <w:rFonts w:ascii="Arial" w:eastAsia="Times New Roman" w:hAnsi="Arial" w:cs="Arial"/>
                      <w:color w:val="000000" w:themeColor="text1"/>
                      <w:lang w:eastAsia="es-HN"/>
                    </w:rPr>
                  </w:pPr>
                </w:p>
              </w:tc>
            </w:tr>
          </w:tbl>
          <w:p w14:paraId="4D7F82B6" w14:textId="62461389" w:rsidR="00883D5D" w:rsidRPr="00FA07D7" w:rsidRDefault="00883D5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Mañana: Sección teórica sobre los principios de calidad.</w:t>
            </w:r>
          </w:p>
          <w:p w14:paraId="0648571A" w14:textId="1A5A9C5B" w:rsidR="00883D5D" w:rsidRPr="00FA07D7" w:rsidRDefault="00883D5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Discusión y análisis de casos prácticos.</w:t>
            </w:r>
          </w:p>
        </w:tc>
      </w:tr>
      <w:tr w:rsidR="002F7F9D" w14:paraId="171EF2A9" w14:textId="77777777" w:rsidTr="002F7F9D">
        <w:tc>
          <w:tcPr>
            <w:tcW w:w="1273" w:type="dxa"/>
          </w:tcPr>
          <w:p w14:paraId="242B34CD" w14:textId="77777777" w:rsidR="00883D5D" w:rsidRPr="00FA07D7" w:rsidRDefault="00883D5D" w:rsidP="002F7F9D">
            <w:pPr>
              <w:spacing w:line="360" w:lineRule="auto"/>
              <w:rPr>
                <w:rFonts w:ascii="Arial" w:eastAsia="Arial" w:hAnsi="Arial" w:cs="Arial"/>
                <w:color w:val="000000" w:themeColor="text1"/>
                <w:highlight w:val="white"/>
              </w:rPr>
            </w:pPr>
          </w:p>
        </w:tc>
        <w:tc>
          <w:tcPr>
            <w:tcW w:w="2540" w:type="dxa"/>
          </w:tcPr>
          <w:p w14:paraId="09C5E487" w14:textId="77777777" w:rsidR="00883D5D" w:rsidRPr="00FA07D7" w:rsidRDefault="00883D5D" w:rsidP="002F7F9D">
            <w:pPr>
              <w:spacing w:line="360" w:lineRule="auto"/>
              <w:rPr>
                <w:rFonts w:ascii="Arial" w:eastAsia="Arial" w:hAnsi="Arial" w:cs="Arial"/>
                <w:color w:val="000000" w:themeColor="text1"/>
                <w:highlight w:val="white"/>
              </w:rPr>
            </w:pPr>
          </w:p>
        </w:tc>
        <w:tc>
          <w:tcPr>
            <w:tcW w:w="1044" w:type="dxa"/>
          </w:tcPr>
          <w:p w14:paraId="289558DE" w14:textId="2432EFFC" w:rsidR="00883D5D" w:rsidRPr="00FA07D7" w:rsidRDefault="00883D5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Sábado</w:t>
            </w:r>
          </w:p>
        </w:tc>
        <w:tc>
          <w:tcPr>
            <w:tcW w:w="3641" w:type="dxa"/>
          </w:tcPr>
          <w:p w14:paraId="226AAAE4" w14:textId="671ACF7E" w:rsidR="00883D5D" w:rsidRPr="00FA07D7" w:rsidRDefault="00883D5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 xml:space="preserve">Mañana: sesión teoría sobre </w:t>
            </w:r>
            <w:r w:rsidR="002F7F9D" w:rsidRPr="00FA07D7">
              <w:rPr>
                <w:rFonts w:ascii="Arial" w:eastAsia="Arial" w:hAnsi="Arial" w:cs="Arial"/>
                <w:color w:val="000000" w:themeColor="text1"/>
                <w:highlight w:val="white"/>
              </w:rPr>
              <w:t>la inocuidad alimentaria</w:t>
            </w:r>
            <w:r w:rsidRPr="00FA07D7">
              <w:rPr>
                <w:rFonts w:ascii="Arial" w:eastAsia="Arial" w:hAnsi="Arial" w:cs="Arial"/>
                <w:color w:val="000000" w:themeColor="text1"/>
                <w:highlight w:val="white"/>
              </w:rPr>
              <w:t>.</w:t>
            </w:r>
          </w:p>
          <w:p w14:paraId="047EFF90" w14:textId="01D095D9" w:rsidR="00883D5D" w:rsidRPr="00FA07D7" w:rsidRDefault="00883D5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Actividades grupales para identificar riesgos en la inocuidad alimentaria.</w:t>
            </w:r>
          </w:p>
        </w:tc>
      </w:tr>
      <w:tr w:rsidR="002F7F9D" w14:paraId="5741995B" w14:textId="77777777" w:rsidTr="002F7F9D">
        <w:tc>
          <w:tcPr>
            <w:tcW w:w="1273" w:type="dxa"/>
          </w:tcPr>
          <w:p w14:paraId="194FEB7A" w14:textId="7DBD7E4F" w:rsidR="00883D5D" w:rsidRPr="00FA07D7" w:rsidRDefault="00883D5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2</w:t>
            </w:r>
          </w:p>
        </w:tc>
        <w:tc>
          <w:tcPr>
            <w:tcW w:w="2540" w:type="dxa"/>
          </w:tcPr>
          <w:p w14:paraId="38BDD568" w14:textId="46764844" w:rsidR="00883D5D" w:rsidRPr="00FA07D7" w:rsidRDefault="00883D5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Prácticas adecuadas de manipulación de alimentos</w:t>
            </w:r>
          </w:p>
        </w:tc>
        <w:tc>
          <w:tcPr>
            <w:tcW w:w="1044" w:type="dxa"/>
          </w:tcPr>
          <w:p w14:paraId="2A0975FF" w14:textId="6ADAE4E0" w:rsidR="00883D5D" w:rsidRPr="00FA07D7" w:rsidRDefault="00883D5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Lunes</w:t>
            </w:r>
          </w:p>
        </w:tc>
        <w:tc>
          <w:tcPr>
            <w:tcW w:w="364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F7F9D" w:rsidRPr="00FA07D7" w14:paraId="09A6CA01" w14:textId="77777777" w:rsidTr="00883D5D">
              <w:trPr>
                <w:tblCellSpacing w:w="15" w:type="dxa"/>
              </w:trPr>
              <w:tc>
                <w:tcPr>
                  <w:tcW w:w="0" w:type="auto"/>
                  <w:vAlign w:val="center"/>
                  <w:hideMark/>
                </w:tcPr>
                <w:p w14:paraId="604D1EE3" w14:textId="77777777" w:rsidR="00883D5D" w:rsidRPr="00FA07D7" w:rsidRDefault="00883D5D" w:rsidP="002F7F9D">
                  <w:pPr>
                    <w:suppressAutoHyphens w:val="0"/>
                    <w:spacing w:after="0" w:line="240" w:lineRule="auto"/>
                    <w:jc w:val="center"/>
                    <w:rPr>
                      <w:rFonts w:ascii="Arial" w:eastAsia="Times New Roman" w:hAnsi="Arial" w:cs="Arial"/>
                      <w:color w:val="000000" w:themeColor="text1"/>
                      <w:lang w:eastAsia="es-HN"/>
                    </w:rPr>
                  </w:pPr>
                </w:p>
              </w:tc>
            </w:tr>
          </w:tbl>
          <w:p w14:paraId="5FA3E4CE" w14:textId="4743480A" w:rsidR="00883D5D" w:rsidRPr="00FA07D7" w:rsidRDefault="00883D5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 xml:space="preserve">Mañana: </w:t>
            </w:r>
            <w:r w:rsidR="002F7F9D" w:rsidRPr="00FA07D7">
              <w:rPr>
                <w:rFonts w:ascii="Arial" w:eastAsia="Arial" w:hAnsi="Arial" w:cs="Arial"/>
                <w:color w:val="000000" w:themeColor="text1"/>
                <w:highlight w:val="white"/>
              </w:rPr>
              <w:t>Presentación</w:t>
            </w:r>
            <w:r w:rsidRPr="00FA07D7">
              <w:rPr>
                <w:rFonts w:ascii="Arial" w:eastAsia="Arial" w:hAnsi="Arial" w:cs="Arial"/>
                <w:color w:val="000000" w:themeColor="text1"/>
                <w:highlight w:val="white"/>
              </w:rPr>
              <w:t xml:space="preserve"> </w:t>
            </w:r>
            <w:r w:rsidR="0049567D" w:rsidRPr="00FA07D7">
              <w:rPr>
                <w:rFonts w:ascii="Arial" w:eastAsia="Arial" w:hAnsi="Arial" w:cs="Arial"/>
                <w:color w:val="000000" w:themeColor="text1"/>
                <w:highlight w:val="white"/>
              </w:rPr>
              <w:t>teórica</w:t>
            </w:r>
            <w:r w:rsidRPr="00FA07D7">
              <w:rPr>
                <w:rFonts w:ascii="Arial" w:eastAsia="Arial" w:hAnsi="Arial" w:cs="Arial"/>
                <w:color w:val="000000" w:themeColor="text1"/>
                <w:highlight w:val="white"/>
              </w:rPr>
              <w:t xml:space="preserve"> sobre las prácticas adecuadas de manipulación.</w:t>
            </w:r>
          </w:p>
          <w:p w14:paraId="480086D6" w14:textId="44FC52AD" w:rsidR="00883D5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Demostración</w:t>
            </w:r>
            <w:r w:rsidR="00883D5D" w:rsidRPr="00FA07D7">
              <w:rPr>
                <w:rFonts w:ascii="Arial" w:eastAsia="Arial" w:hAnsi="Arial" w:cs="Arial"/>
                <w:color w:val="000000" w:themeColor="text1"/>
                <w:highlight w:val="white"/>
              </w:rPr>
              <w:t xml:space="preserve"> </w:t>
            </w:r>
            <w:r w:rsidRPr="00FA07D7">
              <w:rPr>
                <w:rFonts w:ascii="Arial" w:eastAsia="Arial" w:hAnsi="Arial" w:cs="Arial"/>
                <w:color w:val="000000" w:themeColor="text1"/>
                <w:highlight w:val="white"/>
              </w:rPr>
              <w:t>de práctica y ejercicios en grupo.</w:t>
            </w:r>
          </w:p>
        </w:tc>
      </w:tr>
      <w:tr w:rsidR="002F7F9D" w14:paraId="22EB1E50" w14:textId="77777777" w:rsidTr="002F7F9D">
        <w:tc>
          <w:tcPr>
            <w:tcW w:w="1273" w:type="dxa"/>
          </w:tcPr>
          <w:p w14:paraId="0AA51B31" w14:textId="77777777" w:rsidR="00883D5D" w:rsidRPr="00FA07D7" w:rsidRDefault="00883D5D" w:rsidP="002F7F9D">
            <w:pPr>
              <w:spacing w:line="360" w:lineRule="auto"/>
              <w:rPr>
                <w:rFonts w:ascii="Arial" w:eastAsia="Arial" w:hAnsi="Arial" w:cs="Arial"/>
                <w:color w:val="000000" w:themeColor="text1"/>
                <w:highlight w:val="white"/>
              </w:rPr>
            </w:pPr>
          </w:p>
        </w:tc>
        <w:tc>
          <w:tcPr>
            <w:tcW w:w="2540" w:type="dxa"/>
          </w:tcPr>
          <w:p w14:paraId="49E18536" w14:textId="77777777" w:rsidR="00883D5D" w:rsidRPr="00FA07D7" w:rsidRDefault="00883D5D" w:rsidP="002F7F9D">
            <w:pPr>
              <w:spacing w:line="360" w:lineRule="auto"/>
              <w:rPr>
                <w:rFonts w:ascii="Arial" w:eastAsia="Arial" w:hAnsi="Arial" w:cs="Arial"/>
                <w:color w:val="000000" w:themeColor="text1"/>
                <w:highlight w:val="white"/>
              </w:rPr>
            </w:pPr>
          </w:p>
        </w:tc>
        <w:tc>
          <w:tcPr>
            <w:tcW w:w="1044" w:type="dxa"/>
          </w:tcPr>
          <w:p w14:paraId="7B10E630" w14:textId="0FA5A510"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Sábado</w:t>
            </w:r>
          </w:p>
        </w:tc>
        <w:tc>
          <w:tcPr>
            <w:tcW w:w="3641" w:type="dxa"/>
          </w:tcPr>
          <w:p w14:paraId="2CA7DE10" w14:textId="2C8C87EA" w:rsidR="00883D5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Mañana: Taller interactivo para resolver dudas y simular escenarios.</w:t>
            </w:r>
          </w:p>
          <w:p w14:paraId="525BB2E7" w14:textId="09C8893A" w:rsidR="0049567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lastRenderedPageBreak/>
              <w:t>Tarde: Evaluación practica individual de las habilidades adquiridas.</w:t>
            </w:r>
          </w:p>
        </w:tc>
      </w:tr>
      <w:tr w:rsidR="002F7F9D" w14:paraId="5539391B" w14:textId="77777777" w:rsidTr="002F7F9D">
        <w:tc>
          <w:tcPr>
            <w:tcW w:w="1273" w:type="dxa"/>
          </w:tcPr>
          <w:p w14:paraId="30F6A719" w14:textId="5D5FFC96"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lastRenderedPageBreak/>
              <w:t>3</w:t>
            </w:r>
          </w:p>
        </w:tc>
        <w:tc>
          <w:tcPr>
            <w:tcW w:w="2540" w:type="dxa"/>
          </w:tcPr>
          <w:p w14:paraId="4A4C4DF8" w14:textId="4669EF2B"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Medidas para prevenir las contaminaciones</w:t>
            </w:r>
          </w:p>
        </w:tc>
        <w:tc>
          <w:tcPr>
            <w:tcW w:w="1044" w:type="dxa"/>
          </w:tcPr>
          <w:p w14:paraId="0175413A" w14:textId="5BFCCF2C"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Lunes</w:t>
            </w:r>
          </w:p>
        </w:tc>
        <w:tc>
          <w:tcPr>
            <w:tcW w:w="3641" w:type="dxa"/>
          </w:tcPr>
          <w:p w14:paraId="1AFAD9E2" w14:textId="413809DF" w:rsidR="00883D5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Mañana: Explicación teórica de las medidas preventivas.</w:t>
            </w:r>
          </w:p>
          <w:p w14:paraId="0A540B11" w14:textId="43DAE3AE" w:rsidR="0049567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Actividades prácticas para identificar y mitigar riesgos.</w:t>
            </w:r>
          </w:p>
        </w:tc>
      </w:tr>
      <w:tr w:rsidR="00883D5D" w14:paraId="281083D7" w14:textId="77777777" w:rsidTr="002F7F9D">
        <w:tc>
          <w:tcPr>
            <w:tcW w:w="1273" w:type="dxa"/>
          </w:tcPr>
          <w:p w14:paraId="2D7535C0" w14:textId="77777777" w:rsidR="00883D5D" w:rsidRPr="00FA07D7" w:rsidRDefault="00883D5D" w:rsidP="002F7F9D">
            <w:pPr>
              <w:spacing w:line="360" w:lineRule="auto"/>
              <w:rPr>
                <w:rFonts w:ascii="Arial" w:eastAsia="Arial" w:hAnsi="Arial" w:cs="Arial"/>
                <w:color w:val="000000" w:themeColor="text1"/>
                <w:highlight w:val="white"/>
              </w:rPr>
            </w:pPr>
          </w:p>
        </w:tc>
        <w:tc>
          <w:tcPr>
            <w:tcW w:w="2540" w:type="dxa"/>
          </w:tcPr>
          <w:p w14:paraId="049BC7F1" w14:textId="77777777" w:rsidR="00883D5D" w:rsidRPr="00FA07D7" w:rsidRDefault="00883D5D" w:rsidP="002F7F9D">
            <w:pPr>
              <w:spacing w:line="360" w:lineRule="auto"/>
              <w:rPr>
                <w:rFonts w:ascii="Arial" w:eastAsia="Arial" w:hAnsi="Arial" w:cs="Arial"/>
                <w:color w:val="000000" w:themeColor="text1"/>
                <w:highlight w:val="white"/>
              </w:rPr>
            </w:pPr>
          </w:p>
        </w:tc>
        <w:tc>
          <w:tcPr>
            <w:tcW w:w="1044" w:type="dxa"/>
          </w:tcPr>
          <w:p w14:paraId="67521D13" w14:textId="665649D8" w:rsidR="00883D5D" w:rsidRPr="00FA07D7" w:rsidRDefault="002F7F9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Sábado</w:t>
            </w:r>
          </w:p>
        </w:tc>
        <w:tc>
          <w:tcPr>
            <w:tcW w:w="3641" w:type="dxa"/>
          </w:tcPr>
          <w:p w14:paraId="7F888DAE" w14:textId="3ADE134C" w:rsidR="00883D5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 xml:space="preserve">Mañana: </w:t>
            </w:r>
            <w:r w:rsidR="002F7F9D" w:rsidRPr="00FA07D7">
              <w:rPr>
                <w:rFonts w:ascii="Arial" w:eastAsia="Arial" w:hAnsi="Arial" w:cs="Arial"/>
                <w:color w:val="000000" w:themeColor="text1"/>
                <w:highlight w:val="white"/>
              </w:rPr>
              <w:t>Sesión</w:t>
            </w:r>
            <w:r w:rsidRPr="00FA07D7">
              <w:rPr>
                <w:rFonts w:ascii="Arial" w:eastAsia="Arial" w:hAnsi="Arial" w:cs="Arial"/>
                <w:color w:val="000000" w:themeColor="text1"/>
                <w:highlight w:val="white"/>
              </w:rPr>
              <w:t xml:space="preserve"> de preguntas y respuestas sobre prevención de contaminaciones.</w:t>
            </w:r>
          </w:p>
          <w:p w14:paraId="54324867" w14:textId="0B5A8F2B" w:rsidR="0049567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Taller práctico en las instalaciones para aplicar las medidas aprendidas.</w:t>
            </w:r>
          </w:p>
        </w:tc>
      </w:tr>
      <w:tr w:rsidR="00883D5D" w14:paraId="67AE17E7" w14:textId="77777777" w:rsidTr="002F7F9D">
        <w:tc>
          <w:tcPr>
            <w:tcW w:w="1273" w:type="dxa"/>
          </w:tcPr>
          <w:p w14:paraId="1C9EA294" w14:textId="417C56F5" w:rsidR="00883D5D" w:rsidRPr="00FA07D7" w:rsidRDefault="002F7F9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4</w:t>
            </w:r>
          </w:p>
        </w:tc>
        <w:tc>
          <w:tcPr>
            <w:tcW w:w="2540" w:type="dxa"/>
          </w:tcPr>
          <w:p w14:paraId="0CCFC895" w14:textId="2A5745F8"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Consecuencias de no seguir las normas de calidad e inocuidad</w:t>
            </w:r>
          </w:p>
        </w:tc>
        <w:tc>
          <w:tcPr>
            <w:tcW w:w="1044" w:type="dxa"/>
          </w:tcPr>
          <w:p w14:paraId="1A4EB42E" w14:textId="1A692D83"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Lunes</w:t>
            </w:r>
          </w:p>
        </w:tc>
        <w:tc>
          <w:tcPr>
            <w:tcW w:w="3641" w:type="dxa"/>
          </w:tcPr>
          <w:p w14:paraId="70854579" w14:textId="2C3D1B43" w:rsidR="00883D5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Mañana: Presentación teórica sobre las consecuencias de no cumplir con las normas.</w:t>
            </w:r>
          </w:p>
          <w:p w14:paraId="5862F717" w14:textId="342A367C" w:rsidR="0049567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Análisis de casos reales y sus repercusiones.</w:t>
            </w:r>
          </w:p>
        </w:tc>
      </w:tr>
      <w:tr w:rsidR="00883D5D" w14:paraId="4DD19E94" w14:textId="77777777" w:rsidTr="002F7F9D">
        <w:tc>
          <w:tcPr>
            <w:tcW w:w="1273" w:type="dxa"/>
          </w:tcPr>
          <w:p w14:paraId="1CD7DE00" w14:textId="77777777" w:rsidR="00883D5D" w:rsidRPr="00FA07D7" w:rsidRDefault="00883D5D" w:rsidP="002F7F9D">
            <w:pPr>
              <w:spacing w:line="360" w:lineRule="auto"/>
              <w:rPr>
                <w:rFonts w:ascii="Arial" w:eastAsia="Arial" w:hAnsi="Arial" w:cs="Arial"/>
                <w:color w:val="000000" w:themeColor="text1"/>
                <w:highlight w:val="white"/>
              </w:rPr>
            </w:pPr>
          </w:p>
        </w:tc>
        <w:tc>
          <w:tcPr>
            <w:tcW w:w="2540" w:type="dxa"/>
          </w:tcPr>
          <w:p w14:paraId="206C5AC0" w14:textId="77777777" w:rsidR="00883D5D" w:rsidRPr="00FA07D7" w:rsidRDefault="00883D5D" w:rsidP="002F7F9D">
            <w:pPr>
              <w:spacing w:line="360" w:lineRule="auto"/>
              <w:rPr>
                <w:rFonts w:ascii="Arial" w:eastAsia="Arial" w:hAnsi="Arial" w:cs="Arial"/>
                <w:color w:val="000000" w:themeColor="text1"/>
                <w:highlight w:val="white"/>
              </w:rPr>
            </w:pPr>
          </w:p>
        </w:tc>
        <w:tc>
          <w:tcPr>
            <w:tcW w:w="1044" w:type="dxa"/>
          </w:tcPr>
          <w:p w14:paraId="77E24CCA" w14:textId="415B0FCB" w:rsidR="00883D5D" w:rsidRPr="00FA07D7" w:rsidRDefault="0049567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Sábado</w:t>
            </w:r>
          </w:p>
        </w:tc>
        <w:tc>
          <w:tcPr>
            <w:tcW w:w="3641" w:type="dxa"/>
          </w:tcPr>
          <w:p w14:paraId="1DAC8A17" w14:textId="064546F4" w:rsidR="00883D5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 xml:space="preserve">Mañana: </w:t>
            </w:r>
            <w:r w:rsidR="002F7F9D" w:rsidRPr="00FA07D7">
              <w:rPr>
                <w:rFonts w:ascii="Arial" w:eastAsia="Arial" w:hAnsi="Arial" w:cs="Arial"/>
                <w:color w:val="000000" w:themeColor="text1"/>
                <w:highlight w:val="white"/>
              </w:rPr>
              <w:t>Discusión</w:t>
            </w:r>
            <w:r w:rsidRPr="00FA07D7">
              <w:rPr>
                <w:rFonts w:ascii="Arial" w:eastAsia="Arial" w:hAnsi="Arial" w:cs="Arial"/>
                <w:color w:val="000000" w:themeColor="text1"/>
                <w:highlight w:val="white"/>
              </w:rPr>
              <w:t xml:space="preserve"> grupal sobre la importancia del cumplimiento de las normas.</w:t>
            </w:r>
          </w:p>
          <w:p w14:paraId="3FA8E7CE" w14:textId="4AF85C0E" w:rsidR="0049567D" w:rsidRPr="00FA07D7" w:rsidRDefault="0049567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 xml:space="preserve">Tarde: Actividades </w:t>
            </w:r>
            <w:r w:rsidR="002F7F9D" w:rsidRPr="00FA07D7">
              <w:rPr>
                <w:rFonts w:ascii="Arial" w:eastAsia="Arial" w:hAnsi="Arial" w:cs="Arial"/>
                <w:color w:val="000000" w:themeColor="text1"/>
                <w:highlight w:val="white"/>
              </w:rPr>
              <w:t>prácticas para identificar y corregir incumplimientos.</w:t>
            </w:r>
          </w:p>
        </w:tc>
      </w:tr>
      <w:tr w:rsidR="002F7F9D" w14:paraId="254646EA" w14:textId="77777777" w:rsidTr="002F7F9D">
        <w:tc>
          <w:tcPr>
            <w:tcW w:w="1273" w:type="dxa"/>
          </w:tcPr>
          <w:p w14:paraId="0F50B36A" w14:textId="277772FD" w:rsidR="00883D5D" w:rsidRPr="00FA07D7" w:rsidRDefault="002F7F9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5</w:t>
            </w:r>
          </w:p>
        </w:tc>
        <w:tc>
          <w:tcPr>
            <w:tcW w:w="2540" w:type="dxa"/>
          </w:tcPr>
          <w:p w14:paraId="059DB95D" w14:textId="1FFFF65B" w:rsidR="00883D5D" w:rsidRPr="00FA07D7" w:rsidRDefault="002F7F9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Protocolos que se deben de seguir en el área</w:t>
            </w:r>
          </w:p>
        </w:tc>
        <w:tc>
          <w:tcPr>
            <w:tcW w:w="1044" w:type="dxa"/>
          </w:tcPr>
          <w:p w14:paraId="25FFA933" w14:textId="2C582B09" w:rsidR="00883D5D" w:rsidRPr="00FA07D7" w:rsidRDefault="002F7F9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Lunes</w:t>
            </w:r>
          </w:p>
        </w:tc>
        <w:tc>
          <w:tcPr>
            <w:tcW w:w="3641" w:type="dxa"/>
          </w:tcPr>
          <w:p w14:paraId="2F21EDCB" w14:textId="56BFAE3B" w:rsidR="00883D5D" w:rsidRPr="00FA07D7" w:rsidRDefault="002F7F9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Mañana: Explicación teórica de los protocolos específicos.</w:t>
            </w:r>
          </w:p>
          <w:p w14:paraId="5C0ACC23" w14:textId="1FC650FA" w:rsidR="002F7F9D" w:rsidRPr="00FA07D7" w:rsidRDefault="002F7F9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Sesión práctica para implementar los protocolos en el área de trabajo</w:t>
            </w:r>
          </w:p>
        </w:tc>
      </w:tr>
      <w:tr w:rsidR="002F7F9D" w14:paraId="4E78761B" w14:textId="77777777" w:rsidTr="002F7F9D">
        <w:tc>
          <w:tcPr>
            <w:tcW w:w="1273" w:type="dxa"/>
          </w:tcPr>
          <w:p w14:paraId="141B3D93" w14:textId="77777777" w:rsidR="00883D5D" w:rsidRPr="00FA07D7" w:rsidRDefault="00883D5D" w:rsidP="002F7F9D">
            <w:pPr>
              <w:spacing w:line="360" w:lineRule="auto"/>
              <w:rPr>
                <w:rFonts w:ascii="Arial" w:eastAsia="Arial" w:hAnsi="Arial" w:cs="Arial"/>
                <w:color w:val="000000" w:themeColor="text1"/>
                <w:highlight w:val="white"/>
              </w:rPr>
            </w:pPr>
          </w:p>
        </w:tc>
        <w:tc>
          <w:tcPr>
            <w:tcW w:w="2540" w:type="dxa"/>
          </w:tcPr>
          <w:p w14:paraId="497852FA" w14:textId="77777777" w:rsidR="00883D5D" w:rsidRPr="00FA07D7" w:rsidRDefault="00883D5D" w:rsidP="002F7F9D">
            <w:pPr>
              <w:spacing w:line="360" w:lineRule="auto"/>
              <w:rPr>
                <w:rFonts w:ascii="Arial" w:eastAsia="Arial" w:hAnsi="Arial" w:cs="Arial"/>
                <w:color w:val="000000" w:themeColor="text1"/>
                <w:highlight w:val="white"/>
              </w:rPr>
            </w:pPr>
          </w:p>
        </w:tc>
        <w:tc>
          <w:tcPr>
            <w:tcW w:w="1044" w:type="dxa"/>
          </w:tcPr>
          <w:p w14:paraId="7415FD93" w14:textId="7F151072" w:rsidR="00883D5D" w:rsidRPr="00FA07D7" w:rsidRDefault="002F7F9D" w:rsidP="002F7F9D">
            <w:pPr>
              <w:spacing w:line="360" w:lineRule="auto"/>
              <w:rPr>
                <w:rFonts w:ascii="Arial" w:eastAsia="Arial" w:hAnsi="Arial" w:cs="Arial"/>
                <w:color w:val="000000" w:themeColor="text1"/>
                <w:highlight w:val="white"/>
              </w:rPr>
            </w:pPr>
            <w:r w:rsidRPr="00FA07D7">
              <w:rPr>
                <w:rFonts w:ascii="Arial" w:eastAsia="Arial" w:hAnsi="Arial" w:cs="Arial"/>
                <w:color w:val="000000" w:themeColor="text1"/>
                <w:highlight w:val="white"/>
              </w:rPr>
              <w:t>Sábado</w:t>
            </w:r>
          </w:p>
        </w:tc>
        <w:tc>
          <w:tcPr>
            <w:tcW w:w="3641" w:type="dxa"/>
          </w:tcPr>
          <w:p w14:paraId="47BD0C36" w14:textId="2D539522" w:rsidR="00883D5D" w:rsidRPr="00FA07D7" w:rsidRDefault="002F7F9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Mañana: Taller de revisión y ajustes de protocolos según la práctica diaria.</w:t>
            </w:r>
          </w:p>
          <w:p w14:paraId="0AADF40E" w14:textId="4B320B6F" w:rsidR="002F7F9D" w:rsidRPr="00FA07D7" w:rsidRDefault="002F7F9D" w:rsidP="002F7F9D">
            <w:pPr>
              <w:spacing w:line="360" w:lineRule="auto"/>
              <w:jc w:val="center"/>
              <w:rPr>
                <w:rFonts w:ascii="Arial" w:eastAsia="Arial" w:hAnsi="Arial" w:cs="Arial"/>
                <w:color w:val="000000" w:themeColor="text1"/>
                <w:highlight w:val="white"/>
              </w:rPr>
            </w:pPr>
            <w:r w:rsidRPr="00FA07D7">
              <w:rPr>
                <w:rFonts w:ascii="Arial" w:eastAsia="Arial" w:hAnsi="Arial" w:cs="Arial"/>
                <w:color w:val="000000" w:themeColor="text1"/>
                <w:highlight w:val="white"/>
              </w:rPr>
              <w:t>Tarde: Evaluación final y retroalimentación del personal capacitado.</w:t>
            </w:r>
          </w:p>
        </w:tc>
      </w:tr>
    </w:tbl>
    <w:p w14:paraId="44D45376" w14:textId="77777777" w:rsidR="00883D5D" w:rsidRPr="00AA4D20" w:rsidRDefault="00883D5D" w:rsidP="00883D5D">
      <w:pPr>
        <w:pBdr>
          <w:top w:val="nil"/>
          <w:left w:val="nil"/>
          <w:bottom w:val="nil"/>
          <w:right w:val="nil"/>
          <w:between w:val="nil"/>
        </w:pBdr>
        <w:spacing w:line="360" w:lineRule="auto"/>
        <w:ind w:left="360"/>
        <w:jc w:val="both"/>
        <w:rPr>
          <w:rFonts w:ascii="Arial" w:eastAsia="Arial" w:hAnsi="Arial" w:cs="Arial"/>
          <w:color w:val="000000"/>
          <w:highlight w:val="white"/>
        </w:rPr>
      </w:pPr>
    </w:p>
    <w:p w14:paraId="1E1D04F8" w14:textId="77777777" w:rsidR="002E52AE" w:rsidRPr="00060D9B" w:rsidRDefault="00000000" w:rsidP="00167FAC">
      <w:pPr>
        <w:pStyle w:val="Ttulo2"/>
        <w:rPr>
          <w:rFonts w:ascii="Arial" w:eastAsia="Arial" w:hAnsi="Arial" w:cs="Arial"/>
          <w:b/>
          <w:bCs/>
          <w:color w:val="auto"/>
          <w:sz w:val="24"/>
          <w:szCs w:val="24"/>
          <w:highlight w:val="white"/>
        </w:rPr>
      </w:pPr>
      <w:bookmarkStart w:id="74" w:name="_heading=h.41mghml" w:colFirst="0" w:colLast="0"/>
      <w:bookmarkStart w:id="75" w:name="_Toc188637536"/>
      <w:bookmarkEnd w:id="74"/>
      <w:r w:rsidRPr="00060D9B">
        <w:rPr>
          <w:rFonts w:ascii="Arial" w:eastAsia="Arial" w:hAnsi="Arial" w:cs="Arial"/>
          <w:b/>
          <w:bCs/>
          <w:color w:val="auto"/>
          <w:sz w:val="24"/>
          <w:szCs w:val="24"/>
          <w:highlight w:val="white"/>
        </w:rPr>
        <w:t>3.4 Evaluación</w:t>
      </w:r>
      <w:bookmarkEnd w:id="75"/>
    </w:p>
    <w:p w14:paraId="5A545F5B" w14:textId="6ECA6F1F"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Se </w:t>
      </w:r>
      <w:r w:rsidR="00FA07D7">
        <w:rPr>
          <w:rFonts w:ascii="Arial" w:eastAsia="Arial" w:hAnsi="Arial" w:cs="Arial"/>
          <w:highlight w:val="white"/>
        </w:rPr>
        <w:t>llevó a cabo una evaluación tanto al inicio como al final de la capacitación con el propósito de medir el nivel de conocimiento adquirido y determinar las áreas que requieren mejoramiento o refuerzo. Los resultados de la última evaluación fueron positivos, ya que todo el personal supero el umbral mínimo de aprobación establecido en el 70%, lo cual evidencia que las capacitaciones contribuyeron significativamente a ampliar y comprender los temas relacionados con la inocuidad alimentaria por parte del personal involucrado.</w:t>
      </w:r>
    </w:p>
    <w:p w14:paraId="71DB07EA" w14:textId="77777777" w:rsidR="002E52AE" w:rsidRPr="00AA4D20" w:rsidRDefault="00000000">
      <w:pPr>
        <w:keepNext/>
        <w:pBdr>
          <w:top w:val="nil"/>
          <w:left w:val="nil"/>
          <w:bottom w:val="nil"/>
          <w:right w:val="nil"/>
          <w:between w:val="nil"/>
        </w:pBdr>
        <w:spacing w:after="200" w:line="240" w:lineRule="auto"/>
        <w:rPr>
          <w:rFonts w:ascii="Arial" w:eastAsia="Arial" w:hAnsi="Arial" w:cs="Arial"/>
          <w:b/>
          <w:color w:val="000000"/>
          <w:sz w:val="22"/>
          <w:szCs w:val="22"/>
        </w:rPr>
      </w:pPr>
      <w:r w:rsidRPr="00AA4D20">
        <w:rPr>
          <w:rFonts w:ascii="Arial" w:eastAsia="Arial" w:hAnsi="Arial" w:cs="Arial"/>
          <w:b/>
          <w:color w:val="000000"/>
          <w:sz w:val="22"/>
          <w:szCs w:val="22"/>
        </w:rPr>
        <w:t>Tabla 3</w:t>
      </w:r>
    </w:p>
    <w:p w14:paraId="7ACB7E63" w14:textId="77777777" w:rsidR="002E52AE" w:rsidRPr="00AA4D20" w:rsidRDefault="00000000">
      <w:pPr>
        <w:rPr>
          <w:rFonts w:ascii="Arial" w:eastAsia="Arial" w:hAnsi="Arial" w:cs="Arial"/>
          <w:i/>
          <w:color w:val="000000"/>
          <w:sz w:val="22"/>
          <w:szCs w:val="22"/>
        </w:rPr>
      </w:pPr>
      <w:r w:rsidRPr="00AA4D20">
        <w:rPr>
          <w:rFonts w:ascii="Arial" w:eastAsia="Arial" w:hAnsi="Arial" w:cs="Arial"/>
          <w:i/>
          <w:color w:val="000000"/>
          <w:sz w:val="22"/>
          <w:szCs w:val="22"/>
        </w:rPr>
        <w:t>Resultados de conocimiento después de las capacitaciones</w:t>
      </w:r>
    </w:p>
    <w:tbl>
      <w:tblPr>
        <w:tblStyle w:val="a0"/>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1"/>
      </w:tblGrid>
      <w:tr w:rsidR="002E52AE" w:rsidRPr="00AA4D20" w14:paraId="21AF55E4" w14:textId="77777777">
        <w:tc>
          <w:tcPr>
            <w:tcW w:w="2831" w:type="dxa"/>
          </w:tcPr>
          <w:p w14:paraId="6BBC88D5" w14:textId="77777777" w:rsidR="002E52AE" w:rsidRPr="00AA4D20" w:rsidRDefault="00000000">
            <w:pPr>
              <w:spacing w:line="360" w:lineRule="auto"/>
              <w:jc w:val="center"/>
              <w:rPr>
                <w:rFonts w:ascii="Arial" w:eastAsia="Arial" w:hAnsi="Arial" w:cs="Arial"/>
                <w:b/>
                <w:highlight w:val="white"/>
              </w:rPr>
            </w:pPr>
            <w:r w:rsidRPr="00AA4D20">
              <w:rPr>
                <w:rFonts w:ascii="Arial" w:eastAsia="Arial" w:hAnsi="Arial" w:cs="Arial"/>
                <w:b/>
                <w:highlight w:val="white"/>
              </w:rPr>
              <w:t>AUXILIAR</w:t>
            </w:r>
          </w:p>
        </w:tc>
        <w:tc>
          <w:tcPr>
            <w:tcW w:w="2831" w:type="dxa"/>
          </w:tcPr>
          <w:p w14:paraId="3ADA50BC" w14:textId="77777777" w:rsidR="002E52AE" w:rsidRPr="00AA4D20" w:rsidRDefault="00000000">
            <w:pPr>
              <w:spacing w:line="360" w:lineRule="auto"/>
              <w:jc w:val="center"/>
              <w:rPr>
                <w:rFonts w:ascii="Arial" w:eastAsia="Arial" w:hAnsi="Arial" w:cs="Arial"/>
                <w:b/>
                <w:highlight w:val="white"/>
              </w:rPr>
            </w:pPr>
            <w:r w:rsidRPr="00AA4D20">
              <w:rPr>
                <w:rFonts w:ascii="Arial" w:eastAsia="Arial" w:hAnsi="Arial" w:cs="Arial"/>
                <w:b/>
                <w:highlight w:val="white"/>
              </w:rPr>
              <w:t>NOTA</w:t>
            </w:r>
          </w:p>
        </w:tc>
        <w:tc>
          <w:tcPr>
            <w:tcW w:w="2831" w:type="dxa"/>
          </w:tcPr>
          <w:p w14:paraId="645811CA" w14:textId="77777777" w:rsidR="002E52AE" w:rsidRPr="00AA4D20" w:rsidRDefault="00000000">
            <w:pPr>
              <w:spacing w:line="360" w:lineRule="auto"/>
              <w:jc w:val="center"/>
              <w:rPr>
                <w:rFonts w:ascii="Arial" w:eastAsia="Arial" w:hAnsi="Arial" w:cs="Arial"/>
                <w:b/>
                <w:highlight w:val="white"/>
              </w:rPr>
            </w:pPr>
            <w:r w:rsidRPr="00AA4D20">
              <w:rPr>
                <w:rFonts w:ascii="Arial" w:eastAsia="Arial" w:hAnsi="Arial" w:cs="Arial"/>
                <w:b/>
                <w:highlight w:val="white"/>
              </w:rPr>
              <w:t>RESULTADO</w:t>
            </w:r>
          </w:p>
        </w:tc>
      </w:tr>
      <w:tr w:rsidR="002E52AE" w:rsidRPr="00AA4D20" w14:paraId="7AC8FED5" w14:textId="77777777">
        <w:tc>
          <w:tcPr>
            <w:tcW w:w="2831" w:type="dxa"/>
          </w:tcPr>
          <w:p w14:paraId="5E7EC7B2" w14:textId="52E305CE" w:rsidR="002E52AE" w:rsidRPr="00AA4D20" w:rsidRDefault="00000000">
            <w:pPr>
              <w:spacing w:line="360" w:lineRule="auto"/>
              <w:jc w:val="center"/>
              <w:rPr>
                <w:rFonts w:ascii="Arial" w:eastAsia="Arial" w:hAnsi="Arial" w:cs="Arial"/>
                <w:highlight w:val="white"/>
              </w:rPr>
            </w:pPr>
            <w:proofErr w:type="spellStart"/>
            <w:r w:rsidRPr="00AA4D20">
              <w:rPr>
                <w:rFonts w:ascii="Arial" w:eastAsia="Arial" w:hAnsi="Arial" w:cs="Arial"/>
                <w:highlight w:val="white"/>
              </w:rPr>
              <w:t>Do</w:t>
            </w:r>
            <w:r w:rsidR="00C35FA4">
              <w:rPr>
                <w:rFonts w:ascii="Arial" w:eastAsia="Arial" w:hAnsi="Arial" w:cs="Arial"/>
                <w:highlight w:val="white"/>
              </w:rPr>
              <w:t>l</w:t>
            </w:r>
            <w:r w:rsidRPr="00AA4D20">
              <w:rPr>
                <w:rFonts w:ascii="Arial" w:eastAsia="Arial" w:hAnsi="Arial" w:cs="Arial"/>
                <w:highlight w:val="white"/>
              </w:rPr>
              <w:t>mo</w:t>
            </w:r>
            <w:proofErr w:type="spellEnd"/>
          </w:p>
        </w:tc>
        <w:tc>
          <w:tcPr>
            <w:tcW w:w="2831" w:type="dxa"/>
          </w:tcPr>
          <w:p w14:paraId="40BFD686"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89</w:t>
            </w:r>
          </w:p>
        </w:tc>
        <w:tc>
          <w:tcPr>
            <w:tcW w:w="2831" w:type="dxa"/>
          </w:tcPr>
          <w:p w14:paraId="1A95AADF"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Aprobado</w:t>
            </w:r>
          </w:p>
        </w:tc>
      </w:tr>
      <w:tr w:rsidR="002E52AE" w:rsidRPr="00AA4D20" w14:paraId="2181023C" w14:textId="77777777">
        <w:tc>
          <w:tcPr>
            <w:tcW w:w="2831" w:type="dxa"/>
          </w:tcPr>
          <w:p w14:paraId="0BE518B5"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Dayana</w:t>
            </w:r>
          </w:p>
        </w:tc>
        <w:tc>
          <w:tcPr>
            <w:tcW w:w="2831" w:type="dxa"/>
          </w:tcPr>
          <w:p w14:paraId="6EF19DCF"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91</w:t>
            </w:r>
          </w:p>
        </w:tc>
        <w:tc>
          <w:tcPr>
            <w:tcW w:w="2831" w:type="dxa"/>
          </w:tcPr>
          <w:p w14:paraId="46400808"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Aprobado</w:t>
            </w:r>
          </w:p>
        </w:tc>
      </w:tr>
      <w:tr w:rsidR="002E52AE" w:rsidRPr="00AA4D20" w14:paraId="658F45EB" w14:textId="77777777">
        <w:tc>
          <w:tcPr>
            <w:tcW w:w="2831" w:type="dxa"/>
          </w:tcPr>
          <w:p w14:paraId="6D3F7DC7"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Carlos</w:t>
            </w:r>
          </w:p>
        </w:tc>
        <w:tc>
          <w:tcPr>
            <w:tcW w:w="2831" w:type="dxa"/>
          </w:tcPr>
          <w:p w14:paraId="37C92E29"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75</w:t>
            </w:r>
          </w:p>
        </w:tc>
        <w:tc>
          <w:tcPr>
            <w:tcW w:w="2831" w:type="dxa"/>
          </w:tcPr>
          <w:p w14:paraId="3BFC9FE7"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Aprobado</w:t>
            </w:r>
          </w:p>
        </w:tc>
      </w:tr>
      <w:tr w:rsidR="002E52AE" w:rsidRPr="00AA4D20" w14:paraId="6FC4AF0F" w14:textId="77777777">
        <w:tc>
          <w:tcPr>
            <w:tcW w:w="2831" w:type="dxa"/>
          </w:tcPr>
          <w:p w14:paraId="447A42E1"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Eduardo</w:t>
            </w:r>
          </w:p>
        </w:tc>
        <w:tc>
          <w:tcPr>
            <w:tcW w:w="2831" w:type="dxa"/>
          </w:tcPr>
          <w:p w14:paraId="21648AE8"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96</w:t>
            </w:r>
          </w:p>
        </w:tc>
        <w:tc>
          <w:tcPr>
            <w:tcW w:w="2831" w:type="dxa"/>
          </w:tcPr>
          <w:p w14:paraId="29319F9A" w14:textId="77777777" w:rsidR="002E52AE" w:rsidRPr="00AA4D20" w:rsidRDefault="00000000">
            <w:pPr>
              <w:spacing w:line="360" w:lineRule="auto"/>
              <w:jc w:val="center"/>
              <w:rPr>
                <w:rFonts w:ascii="Arial" w:eastAsia="Arial" w:hAnsi="Arial" w:cs="Arial"/>
                <w:highlight w:val="white"/>
              </w:rPr>
            </w:pPr>
            <w:r w:rsidRPr="00AA4D20">
              <w:rPr>
                <w:rFonts w:ascii="Arial" w:eastAsia="Arial" w:hAnsi="Arial" w:cs="Arial"/>
                <w:highlight w:val="white"/>
              </w:rPr>
              <w:t>Aprobado</w:t>
            </w:r>
          </w:p>
        </w:tc>
      </w:tr>
    </w:tbl>
    <w:p w14:paraId="7B95F123" w14:textId="77777777" w:rsidR="00D9038F" w:rsidRDefault="00D9038F">
      <w:pPr>
        <w:keepNext/>
        <w:pBdr>
          <w:top w:val="nil"/>
          <w:left w:val="nil"/>
          <w:bottom w:val="nil"/>
          <w:right w:val="nil"/>
          <w:between w:val="nil"/>
        </w:pBdr>
        <w:spacing w:after="200" w:line="240" w:lineRule="auto"/>
        <w:jc w:val="both"/>
        <w:rPr>
          <w:rFonts w:ascii="Arial" w:eastAsia="Arial" w:hAnsi="Arial" w:cs="Arial"/>
          <w:b/>
          <w:color w:val="000000"/>
          <w:sz w:val="22"/>
          <w:szCs w:val="22"/>
        </w:rPr>
      </w:pPr>
    </w:p>
    <w:p w14:paraId="386B3C48" w14:textId="713E3C23" w:rsidR="002E52AE" w:rsidRPr="00AA4D20" w:rsidRDefault="00000000">
      <w:pPr>
        <w:keepNext/>
        <w:pBdr>
          <w:top w:val="nil"/>
          <w:left w:val="nil"/>
          <w:bottom w:val="nil"/>
          <w:right w:val="nil"/>
          <w:between w:val="nil"/>
        </w:pBdr>
        <w:spacing w:after="200" w:line="240" w:lineRule="auto"/>
        <w:jc w:val="both"/>
        <w:rPr>
          <w:rFonts w:ascii="Arial" w:eastAsia="Arial" w:hAnsi="Arial" w:cs="Arial"/>
          <w:b/>
          <w:color w:val="000000"/>
          <w:sz w:val="22"/>
          <w:szCs w:val="22"/>
        </w:rPr>
      </w:pPr>
      <w:r w:rsidRPr="00AA4D20">
        <w:rPr>
          <w:rFonts w:ascii="Arial" w:eastAsia="Arial" w:hAnsi="Arial" w:cs="Arial"/>
          <w:b/>
          <w:color w:val="000000"/>
          <w:sz w:val="22"/>
          <w:szCs w:val="22"/>
        </w:rPr>
        <w:t>Gráfico 2</w:t>
      </w:r>
    </w:p>
    <w:p w14:paraId="6DF87F72" w14:textId="326C33F2" w:rsidR="00D9038F" w:rsidRPr="00AA4D20" w:rsidRDefault="00000000">
      <w:pPr>
        <w:rPr>
          <w:rFonts w:ascii="Arial" w:eastAsia="Arial" w:hAnsi="Arial" w:cs="Arial"/>
          <w:i/>
          <w:color w:val="000000"/>
          <w:sz w:val="22"/>
          <w:szCs w:val="22"/>
        </w:rPr>
      </w:pPr>
      <w:r w:rsidRPr="00AA4D20">
        <w:rPr>
          <w:rFonts w:ascii="Arial" w:eastAsia="Arial" w:hAnsi="Arial" w:cs="Arial"/>
          <w:i/>
          <w:color w:val="000000"/>
          <w:sz w:val="22"/>
          <w:szCs w:val="22"/>
        </w:rPr>
        <w:t>Gráfico de resultados de las encuestas finales de conocimiento</w:t>
      </w:r>
    </w:p>
    <w:p w14:paraId="2E7C9233" w14:textId="77777777" w:rsidR="002E52AE" w:rsidRPr="00AA4D20" w:rsidRDefault="00000000">
      <w:pPr>
        <w:spacing w:line="360" w:lineRule="auto"/>
        <w:jc w:val="both"/>
        <w:rPr>
          <w:rFonts w:ascii="Arial" w:eastAsia="Arial" w:hAnsi="Arial" w:cs="Arial"/>
          <w:highlight w:val="white"/>
        </w:rPr>
      </w:pPr>
      <w:r w:rsidRPr="00AA4D20">
        <w:rPr>
          <w:noProof/>
        </w:rPr>
        <w:lastRenderedPageBreak/>
        <w:drawing>
          <wp:inline distT="0" distB="0" distL="0" distR="0" wp14:anchorId="6EF80776" wp14:editId="36D51207">
            <wp:extent cx="5381625" cy="2781300"/>
            <wp:effectExtent l="0" t="0" r="9525" b="0"/>
            <wp:docPr id="2060751700" name="Gráfico 2060751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E85EA1" w14:textId="77777777" w:rsidR="00D9038F" w:rsidRDefault="00D9038F">
      <w:pPr>
        <w:spacing w:line="360" w:lineRule="auto"/>
        <w:jc w:val="both"/>
        <w:rPr>
          <w:rFonts w:ascii="Arial" w:eastAsia="Arial" w:hAnsi="Arial" w:cs="Arial"/>
          <w:b/>
          <w:highlight w:val="white"/>
        </w:rPr>
      </w:pPr>
    </w:p>
    <w:p w14:paraId="7AB353C4" w14:textId="77777777" w:rsidR="00D9038F" w:rsidRDefault="00D9038F">
      <w:pPr>
        <w:spacing w:line="360" w:lineRule="auto"/>
        <w:jc w:val="both"/>
        <w:rPr>
          <w:rFonts w:ascii="Arial" w:eastAsia="Arial" w:hAnsi="Arial" w:cs="Arial"/>
          <w:b/>
          <w:highlight w:val="white"/>
        </w:rPr>
      </w:pPr>
    </w:p>
    <w:p w14:paraId="7C018870" w14:textId="61830713"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b/>
          <w:highlight w:val="white"/>
        </w:rPr>
        <w:t>Gráfico 3</w:t>
      </w:r>
    </w:p>
    <w:p w14:paraId="61DC2FB0" w14:textId="77777777" w:rsidR="002E52AE" w:rsidRPr="00AA4D20" w:rsidRDefault="00000000">
      <w:pPr>
        <w:spacing w:line="360" w:lineRule="auto"/>
        <w:jc w:val="both"/>
        <w:rPr>
          <w:rFonts w:ascii="Arial" w:eastAsia="Arial" w:hAnsi="Arial" w:cs="Arial"/>
          <w:i/>
          <w:highlight w:val="white"/>
        </w:rPr>
      </w:pPr>
      <w:r w:rsidRPr="00AA4D20">
        <w:rPr>
          <w:rFonts w:ascii="Arial" w:eastAsia="Arial" w:hAnsi="Arial" w:cs="Arial"/>
          <w:i/>
          <w:highlight w:val="white"/>
        </w:rPr>
        <w:t>Gráfico de resultados de diferencias entre encuesta iniciales y finales</w:t>
      </w:r>
    </w:p>
    <w:p w14:paraId="25C80C58" w14:textId="488918B6" w:rsidR="00FA07D7" w:rsidRPr="00D9038F" w:rsidRDefault="00000000" w:rsidP="00D9038F">
      <w:pPr>
        <w:spacing w:line="360" w:lineRule="auto"/>
        <w:jc w:val="both"/>
        <w:rPr>
          <w:rFonts w:ascii="Arial" w:eastAsia="Arial" w:hAnsi="Arial" w:cs="Arial"/>
          <w:highlight w:val="white"/>
        </w:rPr>
      </w:pPr>
      <w:r w:rsidRPr="00AA4D20">
        <w:rPr>
          <w:noProof/>
          <w:color w:val="000000"/>
        </w:rPr>
        <w:drawing>
          <wp:inline distT="0" distB="0" distL="0" distR="0" wp14:anchorId="7AAD0F8F" wp14:editId="5C3AD131">
            <wp:extent cx="5410200" cy="3162300"/>
            <wp:effectExtent l="0" t="0" r="0" b="0"/>
            <wp:docPr id="2060751701" name="Gráfico 2060751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76" w:name="_heading=h.2grqrue" w:colFirst="0" w:colLast="0"/>
      <w:bookmarkStart w:id="77" w:name="_Toc188637537"/>
      <w:bookmarkEnd w:id="76"/>
    </w:p>
    <w:p w14:paraId="45878582" w14:textId="0F43595D" w:rsidR="002E52AE" w:rsidRPr="00AA4D20" w:rsidRDefault="00000000">
      <w:pPr>
        <w:pStyle w:val="Ttulo3"/>
        <w:rPr>
          <w:rFonts w:ascii="Arial" w:eastAsia="Arial" w:hAnsi="Arial" w:cs="Arial"/>
          <w:b/>
          <w:color w:val="000000"/>
          <w:highlight w:val="white"/>
        </w:rPr>
      </w:pPr>
      <w:r w:rsidRPr="00AA4D20">
        <w:rPr>
          <w:rFonts w:ascii="Arial" w:eastAsia="Arial" w:hAnsi="Arial" w:cs="Arial"/>
          <w:b/>
          <w:color w:val="000000"/>
          <w:highlight w:val="white"/>
        </w:rPr>
        <w:lastRenderedPageBreak/>
        <w:t>Supervisión</w:t>
      </w:r>
      <w:bookmarkEnd w:id="77"/>
      <w:r w:rsidRPr="00AA4D20">
        <w:rPr>
          <w:rFonts w:ascii="Arial" w:eastAsia="Arial" w:hAnsi="Arial" w:cs="Arial"/>
          <w:b/>
          <w:color w:val="000000"/>
          <w:highlight w:val="white"/>
        </w:rPr>
        <w:t xml:space="preserve"> </w:t>
      </w:r>
    </w:p>
    <w:p w14:paraId="7B19B6B2" w14:textId="450222B3"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Una vez establecidos los protocolos en el área de trabajo</w:t>
      </w:r>
      <w:r w:rsidR="00445892">
        <w:rPr>
          <w:rFonts w:ascii="Arial" w:eastAsia="Arial" w:hAnsi="Arial" w:cs="Arial"/>
          <w:highlight w:val="white"/>
        </w:rPr>
        <w:t xml:space="preserve"> y capacitado al personal, se procedió a la supervisión de los auxiliares para verificar el cumplimiento de ellos protocolos de manera oportuna. Estas supervisiones son realizadas por el supervisor de área al inicio y final de cada tueno, además de realizar visitas sorpresas de inspección, en las cuales se verifica:</w:t>
      </w:r>
    </w:p>
    <w:p w14:paraId="2482CF24" w14:textId="62BD4292" w:rsidR="002E52AE" w:rsidRPr="00AA4D20" w:rsidRDefault="00445892">
      <w:pPr>
        <w:numPr>
          <w:ilvl w:val="0"/>
          <w:numId w:val="6"/>
        </w:numPr>
        <w:pBdr>
          <w:top w:val="nil"/>
          <w:left w:val="nil"/>
          <w:bottom w:val="nil"/>
          <w:right w:val="nil"/>
          <w:between w:val="nil"/>
        </w:pBdr>
        <w:spacing w:after="0" w:line="360" w:lineRule="auto"/>
        <w:jc w:val="both"/>
        <w:rPr>
          <w:rFonts w:ascii="Arial" w:eastAsia="Arial" w:hAnsi="Arial" w:cs="Arial"/>
          <w:color w:val="000000"/>
          <w:highlight w:val="white"/>
        </w:rPr>
      </w:pPr>
      <w:r>
        <w:rPr>
          <w:rFonts w:ascii="Arial" w:eastAsia="Arial" w:hAnsi="Arial" w:cs="Arial"/>
          <w:color w:val="000000"/>
          <w:highlight w:val="white"/>
        </w:rPr>
        <w:t xml:space="preserve">El </w:t>
      </w:r>
      <w:r w:rsidRPr="00AA4D20">
        <w:rPr>
          <w:rFonts w:ascii="Arial" w:eastAsia="Arial" w:hAnsi="Arial" w:cs="Arial"/>
          <w:color w:val="000000"/>
          <w:highlight w:val="white"/>
        </w:rPr>
        <w:t>Correcto llenado de bitácoras.</w:t>
      </w:r>
    </w:p>
    <w:p w14:paraId="495150F3" w14:textId="4691512E" w:rsidR="002E52AE" w:rsidRPr="00AA4D20" w:rsidRDefault="00445892">
      <w:pPr>
        <w:numPr>
          <w:ilvl w:val="0"/>
          <w:numId w:val="6"/>
        </w:numPr>
        <w:pBdr>
          <w:top w:val="nil"/>
          <w:left w:val="nil"/>
          <w:bottom w:val="nil"/>
          <w:right w:val="nil"/>
          <w:between w:val="nil"/>
        </w:pBdr>
        <w:spacing w:after="0" w:line="360" w:lineRule="auto"/>
        <w:jc w:val="both"/>
        <w:rPr>
          <w:rFonts w:ascii="Arial" w:eastAsia="Arial" w:hAnsi="Arial" w:cs="Arial"/>
          <w:color w:val="000000"/>
          <w:highlight w:val="white"/>
        </w:rPr>
      </w:pPr>
      <w:r>
        <w:rPr>
          <w:rFonts w:ascii="Arial" w:eastAsia="Arial" w:hAnsi="Arial" w:cs="Arial"/>
          <w:color w:val="000000"/>
          <w:highlight w:val="white"/>
        </w:rPr>
        <w:t xml:space="preserve">El cumplimiento </w:t>
      </w:r>
      <w:r w:rsidRPr="00AA4D20">
        <w:rPr>
          <w:rFonts w:ascii="Arial" w:eastAsia="Arial" w:hAnsi="Arial" w:cs="Arial"/>
          <w:color w:val="000000"/>
          <w:highlight w:val="white"/>
        </w:rPr>
        <w:t>de</w:t>
      </w:r>
      <w:r>
        <w:rPr>
          <w:rFonts w:ascii="Arial" w:eastAsia="Arial" w:hAnsi="Arial" w:cs="Arial"/>
          <w:color w:val="000000"/>
          <w:highlight w:val="white"/>
        </w:rPr>
        <w:t xml:space="preserve"> las</w:t>
      </w:r>
      <w:r w:rsidRPr="00AA4D20">
        <w:rPr>
          <w:rFonts w:ascii="Arial" w:eastAsia="Arial" w:hAnsi="Arial" w:cs="Arial"/>
          <w:color w:val="000000"/>
          <w:highlight w:val="white"/>
        </w:rPr>
        <w:t xml:space="preserve"> normas de higiene del personal.</w:t>
      </w:r>
    </w:p>
    <w:p w14:paraId="4F9B4EF2" w14:textId="18D7B82F" w:rsidR="002E52AE" w:rsidRPr="00AA4D20" w:rsidRDefault="00445892">
      <w:pPr>
        <w:numPr>
          <w:ilvl w:val="0"/>
          <w:numId w:val="6"/>
        </w:numPr>
        <w:pBdr>
          <w:top w:val="nil"/>
          <w:left w:val="nil"/>
          <w:bottom w:val="nil"/>
          <w:right w:val="nil"/>
          <w:between w:val="nil"/>
        </w:pBdr>
        <w:spacing w:after="0" w:line="360" w:lineRule="auto"/>
        <w:jc w:val="both"/>
        <w:rPr>
          <w:rFonts w:ascii="Arial" w:eastAsia="Arial" w:hAnsi="Arial" w:cs="Arial"/>
          <w:color w:val="000000"/>
          <w:highlight w:val="white"/>
        </w:rPr>
      </w:pPr>
      <w:r>
        <w:rPr>
          <w:rFonts w:ascii="Arial" w:eastAsia="Arial" w:hAnsi="Arial" w:cs="Arial"/>
          <w:color w:val="000000"/>
          <w:highlight w:val="white"/>
        </w:rPr>
        <w:t>El cumplimiento de las</w:t>
      </w:r>
      <w:r w:rsidRPr="00AA4D20">
        <w:rPr>
          <w:rFonts w:ascii="Arial" w:eastAsia="Arial" w:hAnsi="Arial" w:cs="Arial"/>
          <w:color w:val="000000"/>
          <w:highlight w:val="white"/>
        </w:rPr>
        <w:t xml:space="preserve"> normas de limpieza de área.</w:t>
      </w:r>
    </w:p>
    <w:p w14:paraId="14307D7F" w14:textId="4DDDD86C" w:rsidR="002E52AE" w:rsidRDefault="00445892">
      <w:pPr>
        <w:numPr>
          <w:ilvl w:val="0"/>
          <w:numId w:val="6"/>
        </w:numPr>
        <w:pBdr>
          <w:top w:val="nil"/>
          <w:left w:val="nil"/>
          <w:bottom w:val="nil"/>
          <w:right w:val="nil"/>
          <w:between w:val="nil"/>
        </w:pBdr>
        <w:spacing w:line="360" w:lineRule="auto"/>
        <w:jc w:val="both"/>
        <w:rPr>
          <w:rFonts w:ascii="Arial" w:eastAsia="Arial" w:hAnsi="Arial" w:cs="Arial"/>
          <w:color w:val="000000"/>
          <w:highlight w:val="white"/>
        </w:rPr>
      </w:pPr>
      <w:r>
        <w:rPr>
          <w:rFonts w:ascii="Arial" w:eastAsia="Arial" w:hAnsi="Arial" w:cs="Arial"/>
          <w:color w:val="000000"/>
          <w:highlight w:val="white"/>
        </w:rPr>
        <w:t xml:space="preserve">El correcto </w:t>
      </w:r>
      <w:r w:rsidRPr="00AA4D20">
        <w:rPr>
          <w:rFonts w:ascii="Arial" w:eastAsia="Arial" w:hAnsi="Arial" w:cs="Arial"/>
          <w:color w:val="000000"/>
          <w:highlight w:val="white"/>
        </w:rPr>
        <w:t>funcionamiento de los equipos.</w:t>
      </w:r>
    </w:p>
    <w:p w14:paraId="2E41DAE8" w14:textId="51758B1D" w:rsidR="0068699C" w:rsidRPr="00AA4D20" w:rsidRDefault="0068699C" w:rsidP="0068699C">
      <w:pPr>
        <w:pBdr>
          <w:top w:val="nil"/>
          <w:left w:val="nil"/>
          <w:bottom w:val="nil"/>
          <w:right w:val="nil"/>
          <w:between w:val="nil"/>
        </w:pBdr>
        <w:spacing w:line="360" w:lineRule="auto"/>
        <w:jc w:val="both"/>
        <w:rPr>
          <w:rFonts w:ascii="Arial" w:eastAsia="Arial" w:hAnsi="Arial" w:cs="Arial"/>
          <w:color w:val="000000"/>
          <w:highlight w:val="white"/>
        </w:rPr>
      </w:pPr>
      <w:r>
        <w:rPr>
          <w:rFonts w:ascii="Arial" w:eastAsia="Arial" w:hAnsi="Arial" w:cs="Arial"/>
          <w:color w:val="000000"/>
          <w:highlight w:val="white"/>
        </w:rPr>
        <w:t xml:space="preserve">El monitoreo de los protocolos previene los errores y desviaciones, ya que se pueden detectar rápidamente, y evitar que se conviertan en problemas graves. También garantiza </w:t>
      </w:r>
      <w:r w:rsidR="007A4C75">
        <w:rPr>
          <w:rFonts w:ascii="Arial" w:eastAsia="Arial" w:hAnsi="Arial" w:cs="Arial"/>
          <w:color w:val="000000"/>
          <w:highlight w:val="white"/>
        </w:rPr>
        <w:t>que los</w:t>
      </w:r>
      <w:r>
        <w:rPr>
          <w:rFonts w:ascii="Arial" w:eastAsia="Arial" w:hAnsi="Arial" w:cs="Arial"/>
          <w:color w:val="000000"/>
          <w:highlight w:val="white"/>
        </w:rPr>
        <w:t xml:space="preserve"> alimentos se manejen, almacenen y preparen de acuerdo con las normas de higiene e inocuidad, evitando ries</w:t>
      </w:r>
      <w:r w:rsidR="007A4C75">
        <w:rPr>
          <w:rFonts w:ascii="Arial" w:eastAsia="Arial" w:hAnsi="Arial" w:cs="Arial"/>
          <w:color w:val="000000"/>
          <w:highlight w:val="white"/>
        </w:rPr>
        <w:t>gos</w:t>
      </w:r>
      <w:r>
        <w:rPr>
          <w:rFonts w:ascii="Arial" w:eastAsia="Arial" w:hAnsi="Arial" w:cs="Arial"/>
          <w:color w:val="000000"/>
          <w:highlight w:val="white"/>
        </w:rPr>
        <w:t xml:space="preserve"> de contaminaciones que puedan afectar la salud de los consumidores.</w:t>
      </w:r>
    </w:p>
    <w:p w14:paraId="234B33FA" w14:textId="77777777" w:rsidR="002E52AE" w:rsidRPr="00AA4D20" w:rsidRDefault="00000000">
      <w:pPr>
        <w:pStyle w:val="Ttulo3"/>
        <w:rPr>
          <w:rFonts w:ascii="Arial" w:eastAsia="Arial" w:hAnsi="Arial" w:cs="Arial"/>
          <w:b/>
          <w:color w:val="000000"/>
          <w:highlight w:val="white"/>
        </w:rPr>
      </w:pPr>
      <w:bookmarkStart w:id="78" w:name="_heading=h.vx1227" w:colFirst="0" w:colLast="0"/>
      <w:bookmarkStart w:id="79" w:name="_Toc188637538"/>
      <w:bookmarkEnd w:id="78"/>
      <w:r w:rsidRPr="00AA4D20">
        <w:rPr>
          <w:rFonts w:ascii="Arial" w:eastAsia="Arial" w:hAnsi="Arial" w:cs="Arial"/>
          <w:b/>
          <w:color w:val="000000"/>
          <w:highlight w:val="white"/>
        </w:rPr>
        <w:t>Mejora continua</w:t>
      </w:r>
      <w:bookmarkEnd w:id="79"/>
    </w:p>
    <w:p w14:paraId="1715B233" w14:textId="26758085"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La mejora continua busca optimizar y perfeccionar las actividades para que se realicen de manera rápida y eficiente. Su propósito es aumentar la calidad, inocuidad y satisfacción de los clientes. Para lograr esto se deben de</w:t>
      </w:r>
      <w:r w:rsidR="00445892">
        <w:rPr>
          <w:rFonts w:ascii="Arial" w:eastAsia="Arial" w:hAnsi="Arial" w:cs="Arial"/>
          <w:highlight w:val="white"/>
        </w:rPr>
        <w:t xml:space="preserve"> tener en </w:t>
      </w:r>
      <w:r w:rsidR="0068699C">
        <w:rPr>
          <w:rFonts w:ascii="Arial" w:eastAsia="Arial" w:hAnsi="Arial" w:cs="Arial"/>
          <w:highlight w:val="white"/>
        </w:rPr>
        <w:t>cuenta</w:t>
      </w:r>
      <w:r w:rsidR="00445892">
        <w:rPr>
          <w:rFonts w:ascii="Arial" w:eastAsia="Arial" w:hAnsi="Arial" w:cs="Arial"/>
          <w:highlight w:val="white"/>
        </w:rPr>
        <w:t xml:space="preserve"> estos aspectos:</w:t>
      </w:r>
    </w:p>
    <w:p w14:paraId="366200BB" w14:textId="41437E6B"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Crear un calendario de capacitación, donde se retroalimentan los temas, refuercen</w:t>
      </w:r>
      <w:r w:rsidR="00445892">
        <w:rPr>
          <w:rFonts w:ascii="Arial" w:eastAsia="Arial" w:hAnsi="Arial" w:cs="Arial"/>
          <w:highlight w:val="white"/>
        </w:rPr>
        <w:t xml:space="preserve"> </w:t>
      </w:r>
      <w:r w:rsidRPr="00AA4D20">
        <w:rPr>
          <w:rFonts w:ascii="Arial" w:eastAsia="Arial" w:hAnsi="Arial" w:cs="Arial"/>
          <w:highlight w:val="white"/>
        </w:rPr>
        <w:t>procedimientos que no estén claros y se expliquen las nuevas actualizaciones de normativas.</w:t>
      </w:r>
    </w:p>
    <w:p w14:paraId="68C2D43B" w14:textId="164806DD"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Evaluar siempre al personal en todos los procedimientos y temas rel</w:t>
      </w:r>
      <w:r w:rsidR="0068699C">
        <w:rPr>
          <w:rFonts w:ascii="Arial" w:eastAsia="Arial" w:hAnsi="Arial" w:cs="Arial"/>
          <w:highlight w:val="white"/>
        </w:rPr>
        <w:t>evantes</w:t>
      </w:r>
      <w:r w:rsidRPr="00AA4D20">
        <w:rPr>
          <w:rFonts w:ascii="Arial" w:eastAsia="Arial" w:hAnsi="Arial" w:cs="Arial"/>
          <w:highlight w:val="white"/>
        </w:rPr>
        <w:t xml:space="preserve"> </w:t>
      </w:r>
      <w:r w:rsidR="0068699C">
        <w:rPr>
          <w:rFonts w:ascii="Arial" w:eastAsia="Arial" w:hAnsi="Arial" w:cs="Arial"/>
          <w:highlight w:val="white"/>
        </w:rPr>
        <w:t>d</w:t>
      </w:r>
      <w:r w:rsidRPr="00AA4D20">
        <w:rPr>
          <w:rFonts w:ascii="Arial" w:eastAsia="Arial" w:hAnsi="Arial" w:cs="Arial"/>
          <w:highlight w:val="white"/>
        </w:rPr>
        <w:t>el área.</w:t>
      </w:r>
    </w:p>
    <w:p w14:paraId="1554D485" w14:textId="7EEA0012" w:rsidR="002E52AE" w:rsidRPr="00AA4D20" w:rsidRDefault="0068699C">
      <w:pPr>
        <w:spacing w:line="360" w:lineRule="auto"/>
        <w:jc w:val="both"/>
        <w:rPr>
          <w:rFonts w:ascii="Arial" w:eastAsia="Arial" w:hAnsi="Arial" w:cs="Arial"/>
          <w:highlight w:val="white"/>
        </w:rPr>
      </w:pPr>
      <w:r>
        <w:rPr>
          <w:rFonts w:ascii="Arial" w:eastAsia="Arial" w:hAnsi="Arial" w:cs="Arial"/>
          <w:highlight w:val="white"/>
        </w:rPr>
        <w:t xml:space="preserve">Asegurar el cumplimiento puntual de los </w:t>
      </w:r>
      <w:r w:rsidRPr="00AA4D20">
        <w:rPr>
          <w:rFonts w:ascii="Arial" w:eastAsia="Arial" w:hAnsi="Arial" w:cs="Arial"/>
          <w:highlight w:val="white"/>
        </w:rPr>
        <w:t xml:space="preserve">protocolos, para </w:t>
      </w:r>
      <w:r>
        <w:rPr>
          <w:rFonts w:ascii="Arial" w:eastAsia="Arial" w:hAnsi="Arial" w:cs="Arial"/>
          <w:highlight w:val="white"/>
        </w:rPr>
        <w:t>observaciones y notas negativas</w:t>
      </w:r>
      <w:r w:rsidRPr="00AA4D20">
        <w:rPr>
          <w:rFonts w:ascii="Arial" w:eastAsia="Arial" w:hAnsi="Arial" w:cs="Arial"/>
          <w:highlight w:val="white"/>
        </w:rPr>
        <w:t xml:space="preserve"> en las inspecciones</w:t>
      </w:r>
      <w:r>
        <w:rPr>
          <w:rFonts w:ascii="Arial" w:eastAsia="Arial" w:hAnsi="Arial" w:cs="Arial"/>
          <w:highlight w:val="white"/>
        </w:rPr>
        <w:t>, y minimizar los puntos de mejora.</w:t>
      </w:r>
    </w:p>
    <w:p w14:paraId="7269BA2B" w14:textId="5B91A210" w:rsidR="002E52AE" w:rsidRPr="00AA4D20" w:rsidRDefault="0068699C">
      <w:pPr>
        <w:spacing w:line="360" w:lineRule="auto"/>
        <w:jc w:val="both"/>
        <w:rPr>
          <w:rFonts w:ascii="Arial" w:eastAsia="Arial" w:hAnsi="Arial" w:cs="Arial"/>
          <w:highlight w:val="white"/>
        </w:rPr>
      </w:pPr>
      <w:r>
        <w:rPr>
          <w:rFonts w:ascii="Arial" w:eastAsia="Arial" w:hAnsi="Arial" w:cs="Arial"/>
          <w:highlight w:val="white"/>
        </w:rPr>
        <w:t>Fomentar buenas práctica</w:t>
      </w:r>
      <w:r w:rsidRPr="00AA4D20">
        <w:rPr>
          <w:rFonts w:ascii="Arial" w:eastAsia="Arial" w:hAnsi="Arial" w:cs="Arial"/>
          <w:highlight w:val="white"/>
        </w:rPr>
        <w:t>s</w:t>
      </w:r>
      <w:r>
        <w:rPr>
          <w:rFonts w:ascii="Arial" w:eastAsia="Arial" w:hAnsi="Arial" w:cs="Arial"/>
          <w:highlight w:val="white"/>
        </w:rPr>
        <w:t xml:space="preserve"> de</w:t>
      </w:r>
      <w:r w:rsidRPr="00AA4D20">
        <w:rPr>
          <w:rFonts w:ascii="Arial" w:eastAsia="Arial" w:hAnsi="Arial" w:cs="Arial"/>
          <w:highlight w:val="white"/>
        </w:rPr>
        <w:t xml:space="preserve"> rotación y manipulación </w:t>
      </w:r>
      <w:r>
        <w:rPr>
          <w:rFonts w:ascii="Arial" w:eastAsia="Arial" w:hAnsi="Arial" w:cs="Arial"/>
          <w:highlight w:val="white"/>
        </w:rPr>
        <w:t>para reducir los índices de merma.</w:t>
      </w:r>
    </w:p>
    <w:p w14:paraId="5D180B3D" w14:textId="77777777" w:rsidR="002E52AE" w:rsidRPr="00AA4D20" w:rsidRDefault="00000000">
      <w:pPr>
        <w:spacing w:line="360" w:lineRule="auto"/>
        <w:jc w:val="both"/>
        <w:rPr>
          <w:rFonts w:ascii="Arial" w:eastAsia="Arial" w:hAnsi="Arial" w:cs="Arial"/>
          <w:b/>
          <w:highlight w:val="white"/>
        </w:rPr>
      </w:pPr>
      <w:r w:rsidRPr="00AA4D20">
        <w:rPr>
          <w:rFonts w:ascii="Arial" w:eastAsia="Arial" w:hAnsi="Arial" w:cs="Arial"/>
          <w:b/>
          <w:highlight w:val="white"/>
        </w:rPr>
        <w:lastRenderedPageBreak/>
        <w:t>Eficiencia de los protocolos</w:t>
      </w:r>
    </w:p>
    <w:p w14:paraId="7E741AAB" w14:textId="3489D641" w:rsidR="002E52AE"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Para evaluar la eficacia de los protocolos de calidad e inocuidad en el área de productos perecederos, se consideraron las </w:t>
      </w:r>
      <w:r w:rsidR="00F650EF">
        <w:rPr>
          <w:rFonts w:ascii="Arial" w:eastAsia="Arial" w:hAnsi="Arial" w:cs="Arial"/>
          <w:highlight w:val="white"/>
        </w:rPr>
        <w:t>e</w:t>
      </w:r>
      <w:r w:rsidRPr="00AA4D20">
        <w:rPr>
          <w:rFonts w:ascii="Arial" w:eastAsia="Arial" w:hAnsi="Arial" w:cs="Arial"/>
          <w:highlight w:val="white"/>
        </w:rPr>
        <w:t>v</w:t>
      </w:r>
      <w:r w:rsidR="00F650EF">
        <w:rPr>
          <w:rFonts w:ascii="Arial" w:eastAsia="Arial" w:hAnsi="Arial" w:cs="Arial"/>
          <w:highlight w:val="white"/>
        </w:rPr>
        <w:t>a</w:t>
      </w:r>
      <w:r w:rsidRPr="00AA4D20">
        <w:rPr>
          <w:rFonts w:ascii="Arial" w:eastAsia="Arial" w:hAnsi="Arial" w:cs="Arial"/>
          <w:highlight w:val="white"/>
        </w:rPr>
        <w:t>l</w:t>
      </w:r>
      <w:r w:rsidR="00F650EF">
        <w:rPr>
          <w:rFonts w:ascii="Arial" w:eastAsia="Arial" w:hAnsi="Arial" w:cs="Arial"/>
          <w:highlight w:val="white"/>
        </w:rPr>
        <w:t>uaciones</w:t>
      </w:r>
      <w:r w:rsidRPr="00AA4D20">
        <w:rPr>
          <w:rFonts w:ascii="Arial" w:eastAsia="Arial" w:hAnsi="Arial" w:cs="Arial"/>
          <w:highlight w:val="white"/>
        </w:rPr>
        <w:t>, comentarios y sugerencias proporcionados por los inspectores que visitaron las instalaciones tras la implementación de las nuevas normas. Dando como resultado notas positivas y oportunidades de mejoras casi nulas</w:t>
      </w:r>
      <w:r w:rsidR="00F650EF">
        <w:rPr>
          <w:rFonts w:ascii="Arial" w:eastAsia="Arial" w:hAnsi="Arial" w:cs="Arial"/>
          <w:highlight w:val="white"/>
        </w:rPr>
        <w:t>, indicando un alto grado de cumplimiento y eficiencia de los protocolos establecidos.</w:t>
      </w:r>
    </w:p>
    <w:p w14:paraId="76989B7A" w14:textId="797CBFA4" w:rsidR="00F650EF" w:rsidRDefault="00F650EF">
      <w:pPr>
        <w:spacing w:line="360" w:lineRule="auto"/>
        <w:jc w:val="both"/>
        <w:rPr>
          <w:rFonts w:ascii="Arial" w:eastAsia="Arial" w:hAnsi="Arial" w:cs="Arial"/>
          <w:highlight w:val="white"/>
        </w:rPr>
      </w:pPr>
      <w:r>
        <w:rPr>
          <w:rFonts w:ascii="Arial" w:eastAsia="Arial" w:hAnsi="Arial" w:cs="Arial"/>
          <w:highlight w:val="white"/>
        </w:rPr>
        <w:t>Las evaluaciones constaron:</w:t>
      </w:r>
    </w:p>
    <w:tbl>
      <w:tblPr>
        <w:tblStyle w:val="Tablaconcuadrcula"/>
        <w:tblW w:w="8562" w:type="dxa"/>
        <w:tblLook w:val="04A0" w:firstRow="1" w:lastRow="0" w:firstColumn="1" w:lastColumn="0" w:noHBand="0" w:noVBand="1"/>
      </w:tblPr>
      <w:tblGrid>
        <w:gridCol w:w="3256"/>
        <w:gridCol w:w="2268"/>
        <w:gridCol w:w="3038"/>
      </w:tblGrid>
      <w:tr w:rsidR="0034536B" w14:paraId="659DBBD2" w14:textId="77777777" w:rsidTr="00D9038F">
        <w:tc>
          <w:tcPr>
            <w:tcW w:w="3256" w:type="dxa"/>
          </w:tcPr>
          <w:p w14:paraId="7076647A" w14:textId="1046EA3C" w:rsidR="0034536B" w:rsidRPr="0034536B" w:rsidRDefault="0034536B" w:rsidP="0034536B">
            <w:pPr>
              <w:spacing w:line="360" w:lineRule="auto"/>
              <w:jc w:val="center"/>
              <w:rPr>
                <w:rFonts w:ascii="Arial" w:eastAsia="Arial" w:hAnsi="Arial" w:cs="Arial"/>
                <w:b/>
                <w:bCs/>
                <w:highlight w:val="white"/>
              </w:rPr>
            </w:pPr>
            <w:r w:rsidRPr="0034536B">
              <w:rPr>
                <w:rFonts w:ascii="Arial" w:eastAsia="Arial" w:hAnsi="Arial" w:cs="Arial"/>
                <w:b/>
                <w:bCs/>
                <w:highlight w:val="white"/>
              </w:rPr>
              <w:t>Aspectos a evaluar</w:t>
            </w:r>
          </w:p>
        </w:tc>
        <w:tc>
          <w:tcPr>
            <w:tcW w:w="2268" w:type="dxa"/>
          </w:tcPr>
          <w:p w14:paraId="08F99735" w14:textId="412F1DFE" w:rsidR="0034536B" w:rsidRPr="0034536B" w:rsidRDefault="0034536B" w:rsidP="0034536B">
            <w:pPr>
              <w:spacing w:line="360" w:lineRule="auto"/>
              <w:jc w:val="center"/>
              <w:rPr>
                <w:rFonts w:ascii="Arial" w:eastAsia="Arial" w:hAnsi="Arial" w:cs="Arial"/>
                <w:b/>
                <w:bCs/>
                <w:highlight w:val="white"/>
              </w:rPr>
            </w:pPr>
            <w:r w:rsidRPr="0034536B">
              <w:rPr>
                <w:rFonts w:ascii="Arial" w:eastAsia="Arial" w:hAnsi="Arial" w:cs="Arial"/>
                <w:b/>
                <w:bCs/>
                <w:highlight w:val="white"/>
              </w:rPr>
              <w:t>Inspecciones anteriores</w:t>
            </w:r>
          </w:p>
        </w:tc>
        <w:tc>
          <w:tcPr>
            <w:tcW w:w="3038" w:type="dxa"/>
          </w:tcPr>
          <w:p w14:paraId="6A2A7B88" w14:textId="616A05A9" w:rsidR="0034536B" w:rsidRPr="0034536B" w:rsidRDefault="0034536B" w:rsidP="0034536B">
            <w:pPr>
              <w:spacing w:line="360" w:lineRule="auto"/>
              <w:jc w:val="center"/>
              <w:rPr>
                <w:rFonts w:ascii="Arial" w:eastAsia="Arial" w:hAnsi="Arial" w:cs="Arial"/>
                <w:b/>
                <w:bCs/>
                <w:highlight w:val="white"/>
              </w:rPr>
            </w:pPr>
            <w:r w:rsidRPr="0034536B">
              <w:rPr>
                <w:rFonts w:ascii="Arial" w:eastAsia="Arial" w:hAnsi="Arial" w:cs="Arial"/>
                <w:b/>
                <w:bCs/>
                <w:highlight w:val="white"/>
              </w:rPr>
              <w:t>Inspecciones después de los protocolos</w:t>
            </w:r>
          </w:p>
        </w:tc>
      </w:tr>
      <w:tr w:rsidR="0034536B" w:rsidRPr="007A4C75" w14:paraId="3C086E20" w14:textId="77777777" w:rsidTr="00D9038F">
        <w:tc>
          <w:tcPr>
            <w:tcW w:w="3256" w:type="dxa"/>
          </w:tcPr>
          <w:p w14:paraId="6DC4EE07" w14:textId="7572896E"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Llenado de bitácoras</w:t>
            </w:r>
          </w:p>
        </w:tc>
        <w:tc>
          <w:tcPr>
            <w:tcW w:w="2268" w:type="dxa"/>
          </w:tcPr>
          <w:p w14:paraId="36EC629A" w14:textId="11606B04" w:rsidR="00100EEA" w:rsidRPr="007A4C75" w:rsidRDefault="00100EEA"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Malos llenados y registros no tomados.</w:t>
            </w:r>
          </w:p>
        </w:tc>
        <w:tc>
          <w:tcPr>
            <w:tcW w:w="3038" w:type="dxa"/>
          </w:tcPr>
          <w:p w14:paraId="258F82B1" w14:textId="32AC4690" w:rsidR="0034536B" w:rsidRPr="007A4C75" w:rsidRDefault="00100EEA"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5EF928DD" w14:textId="77777777" w:rsidTr="00D9038F">
        <w:tc>
          <w:tcPr>
            <w:tcW w:w="3256" w:type="dxa"/>
          </w:tcPr>
          <w:p w14:paraId="2A759CBD" w14:textId="342961F2"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Indumentaria del personal</w:t>
            </w:r>
          </w:p>
        </w:tc>
        <w:tc>
          <w:tcPr>
            <w:tcW w:w="2268" w:type="dxa"/>
          </w:tcPr>
          <w:p w14:paraId="7D0AD3B3" w14:textId="2A96270A"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Personal con barba, con accesorios no adecuados y barba.</w:t>
            </w:r>
          </w:p>
        </w:tc>
        <w:tc>
          <w:tcPr>
            <w:tcW w:w="3038" w:type="dxa"/>
          </w:tcPr>
          <w:p w14:paraId="23688073" w14:textId="46534006"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693AA8E8" w14:textId="77777777" w:rsidTr="00D9038F">
        <w:tc>
          <w:tcPr>
            <w:tcW w:w="3256" w:type="dxa"/>
          </w:tcPr>
          <w:p w14:paraId="17A18B84" w14:textId="132F656D"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Limpieza de área y equipos</w:t>
            </w:r>
          </w:p>
        </w:tc>
        <w:tc>
          <w:tcPr>
            <w:tcW w:w="2268" w:type="dxa"/>
          </w:tcPr>
          <w:p w14:paraId="2B7209A4" w14:textId="39DD0ECA"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Suciedad en muebles, cuartos fríos y paredes.</w:t>
            </w:r>
          </w:p>
        </w:tc>
        <w:tc>
          <w:tcPr>
            <w:tcW w:w="3038" w:type="dxa"/>
          </w:tcPr>
          <w:p w14:paraId="50E8A561" w14:textId="0BF8516D"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1FEE4C91" w14:textId="77777777" w:rsidTr="00D9038F">
        <w:tc>
          <w:tcPr>
            <w:tcW w:w="3256" w:type="dxa"/>
          </w:tcPr>
          <w:p w14:paraId="0A6ECC6A" w14:textId="4886DBBD"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Fechas de vencimientos</w:t>
            </w:r>
          </w:p>
        </w:tc>
        <w:tc>
          <w:tcPr>
            <w:tcW w:w="2268" w:type="dxa"/>
          </w:tcPr>
          <w:p w14:paraId="57A4A2D9" w14:textId="4441CB84"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Productos vencidos en el área.</w:t>
            </w:r>
          </w:p>
        </w:tc>
        <w:tc>
          <w:tcPr>
            <w:tcW w:w="3038" w:type="dxa"/>
          </w:tcPr>
          <w:p w14:paraId="62083C57" w14:textId="4FF0403C"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50ADB607" w14:textId="77777777" w:rsidTr="00D9038F">
        <w:tc>
          <w:tcPr>
            <w:tcW w:w="3256" w:type="dxa"/>
          </w:tcPr>
          <w:p w14:paraId="4C8EBAFC" w14:textId="6271B798"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Registro de exámenes médicos</w:t>
            </w:r>
          </w:p>
        </w:tc>
        <w:tc>
          <w:tcPr>
            <w:tcW w:w="2268" w:type="dxa"/>
          </w:tcPr>
          <w:p w14:paraId="1AA83755" w14:textId="5454CCE4"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c>
          <w:tcPr>
            <w:tcW w:w="3038" w:type="dxa"/>
          </w:tcPr>
          <w:p w14:paraId="425F6CEE" w14:textId="3377A293"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3AFA542B" w14:textId="77777777" w:rsidTr="00D9038F">
        <w:tc>
          <w:tcPr>
            <w:tcW w:w="3256" w:type="dxa"/>
          </w:tcPr>
          <w:p w14:paraId="26AE4042" w14:textId="11989217"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Registros administrativos</w:t>
            </w:r>
          </w:p>
        </w:tc>
        <w:tc>
          <w:tcPr>
            <w:tcW w:w="2268" w:type="dxa"/>
          </w:tcPr>
          <w:p w14:paraId="05E3EA6A" w14:textId="5387449D"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c>
          <w:tcPr>
            <w:tcW w:w="3038" w:type="dxa"/>
          </w:tcPr>
          <w:p w14:paraId="13A48E19" w14:textId="7A21B569"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394509FC" w14:textId="77777777" w:rsidTr="00D9038F">
        <w:tc>
          <w:tcPr>
            <w:tcW w:w="3256" w:type="dxa"/>
          </w:tcPr>
          <w:p w14:paraId="68F52E42" w14:textId="2000ED16"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Prueba de botones de alarma y de puertas de emergencia.</w:t>
            </w:r>
          </w:p>
        </w:tc>
        <w:tc>
          <w:tcPr>
            <w:tcW w:w="2268" w:type="dxa"/>
          </w:tcPr>
          <w:p w14:paraId="20FC86C6" w14:textId="07ABA63F"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c>
          <w:tcPr>
            <w:tcW w:w="3038" w:type="dxa"/>
          </w:tcPr>
          <w:p w14:paraId="12CB29E2" w14:textId="2266379E"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33356FC3" w14:textId="77777777" w:rsidTr="00D9038F">
        <w:tc>
          <w:tcPr>
            <w:tcW w:w="3256" w:type="dxa"/>
          </w:tcPr>
          <w:p w14:paraId="55000DB7" w14:textId="6F1F1CDB"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Revisión de devoluciones.</w:t>
            </w:r>
          </w:p>
        </w:tc>
        <w:tc>
          <w:tcPr>
            <w:tcW w:w="2268" w:type="dxa"/>
          </w:tcPr>
          <w:p w14:paraId="7E1B0E01" w14:textId="3FF30D72"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Muchas devoluciones acumuladas.</w:t>
            </w:r>
          </w:p>
        </w:tc>
        <w:tc>
          <w:tcPr>
            <w:tcW w:w="3038" w:type="dxa"/>
          </w:tcPr>
          <w:p w14:paraId="6EF5251C" w14:textId="46687805"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32D01991" w14:textId="77777777" w:rsidTr="00D9038F">
        <w:tc>
          <w:tcPr>
            <w:tcW w:w="3256" w:type="dxa"/>
          </w:tcPr>
          <w:p w14:paraId="1BA43A96" w14:textId="6C7AF9A1"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lastRenderedPageBreak/>
              <w:t>Fechas próximas a vencer</w:t>
            </w:r>
          </w:p>
        </w:tc>
        <w:tc>
          <w:tcPr>
            <w:tcW w:w="2268" w:type="dxa"/>
          </w:tcPr>
          <w:p w14:paraId="066856E6" w14:textId="618D9B31"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productos próximos a vencer.</w:t>
            </w:r>
          </w:p>
        </w:tc>
        <w:tc>
          <w:tcPr>
            <w:tcW w:w="3038" w:type="dxa"/>
          </w:tcPr>
          <w:p w14:paraId="6BDA7731" w14:textId="1EF9C1A9"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06839A54" w14:textId="77777777" w:rsidTr="00D9038F">
        <w:tc>
          <w:tcPr>
            <w:tcW w:w="3256" w:type="dxa"/>
          </w:tcPr>
          <w:p w14:paraId="74719EF2" w14:textId="1D2DACA6"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Plagas</w:t>
            </w:r>
          </w:p>
        </w:tc>
        <w:tc>
          <w:tcPr>
            <w:tcW w:w="2268" w:type="dxa"/>
          </w:tcPr>
          <w:p w14:paraId="45EBB0DC" w14:textId="5ED068DC"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c>
          <w:tcPr>
            <w:tcW w:w="3038" w:type="dxa"/>
          </w:tcPr>
          <w:p w14:paraId="7DECC701" w14:textId="58682D66"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 xml:space="preserve">Reprobado: </w:t>
            </w:r>
            <w:r w:rsidR="007A4C75" w:rsidRPr="007A4C75">
              <w:rPr>
                <w:rFonts w:ascii="Arial" w:eastAsia="Arial" w:hAnsi="Arial" w:cs="Arial"/>
                <w:sz w:val="22"/>
                <w:szCs w:val="22"/>
                <w:highlight w:val="white"/>
              </w:rPr>
              <w:t>Plaga en el brócoli.</w:t>
            </w:r>
          </w:p>
        </w:tc>
      </w:tr>
      <w:tr w:rsidR="0034536B" w:rsidRPr="007A4C75" w14:paraId="345839C2" w14:textId="77777777" w:rsidTr="00D9038F">
        <w:tc>
          <w:tcPr>
            <w:tcW w:w="3256" w:type="dxa"/>
          </w:tcPr>
          <w:p w14:paraId="62B54700" w14:textId="0971AA2F"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Productos de limpieza</w:t>
            </w:r>
          </w:p>
        </w:tc>
        <w:tc>
          <w:tcPr>
            <w:tcW w:w="2268" w:type="dxa"/>
          </w:tcPr>
          <w:p w14:paraId="5F71BA9B" w14:textId="7173CD63"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c>
          <w:tcPr>
            <w:tcW w:w="3038" w:type="dxa"/>
          </w:tcPr>
          <w:p w14:paraId="2910A82C" w14:textId="2B2E3EF8"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w:t>
            </w:r>
            <w:r w:rsidR="007A4C75" w:rsidRPr="007A4C75">
              <w:rPr>
                <w:rFonts w:ascii="Arial" w:eastAsia="Arial" w:hAnsi="Arial" w:cs="Arial"/>
                <w:sz w:val="22"/>
                <w:szCs w:val="22"/>
                <w:highlight w:val="white"/>
              </w:rPr>
              <w:t>: Producto vencido.</w:t>
            </w:r>
          </w:p>
        </w:tc>
      </w:tr>
      <w:tr w:rsidR="0034536B" w:rsidRPr="007A4C75" w14:paraId="45AC5F0C" w14:textId="77777777" w:rsidTr="00D9038F">
        <w:tc>
          <w:tcPr>
            <w:tcW w:w="3256" w:type="dxa"/>
          </w:tcPr>
          <w:p w14:paraId="7E785E85" w14:textId="535A7A18"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Basureros</w:t>
            </w:r>
          </w:p>
        </w:tc>
        <w:tc>
          <w:tcPr>
            <w:tcW w:w="2268" w:type="dxa"/>
          </w:tcPr>
          <w:p w14:paraId="6ACF0F0C" w14:textId="75C903B6"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c>
          <w:tcPr>
            <w:tcW w:w="3038" w:type="dxa"/>
          </w:tcPr>
          <w:p w14:paraId="24812D95" w14:textId="0A2CB4E2"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r w:rsidR="0034536B" w:rsidRPr="007A4C75" w14:paraId="0D29759C" w14:textId="77777777" w:rsidTr="00D9038F">
        <w:tc>
          <w:tcPr>
            <w:tcW w:w="3256" w:type="dxa"/>
          </w:tcPr>
          <w:p w14:paraId="125C9A39" w14:textId="3912C489" w:rsidR="0034536B" w:rsidRPr="007A4C75" w:rsidRDefault="0034536B"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Estados de los equipos</w:t>
            </w:r>
          </w:p>
        </w:tc>
        <w:tc>
          <w:tcPr>
            <w:tcW w:w="2268" w:type="dxa"/>
          </w:tcPr>
          <w:p w14:paraId="0595483D" w14:textId="4395F170"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Reprobado: Equipos en mal estado y con fallas.</w:t>
            </w:r>
          </w:p>
        </w:tc>
        <w:tc>
          <w:tcPr>
            <w:tcW w:w="3038" w:type="dxa"/>
          </w:tcPr>
          <w:p w14:paraId="4B01033B" w14:textId="2E467872" w:rsidR="0034536B" w:rsidRPr="007A4C75" w:rsidRDefault="00C1204F" w:rsidP="007A4C75">
            <w:pPr>
              <w:spacing w:line="360" w:lineRule="auto"/>
              <w:jc w:val="center"/>
              <w:rPr>
                <w:rFonts w:ascii="Arial" w:eastAsia="Arial" w:hAnsi="Arial" w:cs="Arial"/>
                <w:sz w:val="22"/>
                <w:szCs w:val="22"/>
                <w:highlight w:val="white"/>
              </w:rPr>
            </w:pPr>
            <w:r w:rsidRPr="007A4C75">
              <w:rPr>
                <w:rFonts w:ascii="Arial" w:eastAsia="Arial" w:hAnsi="Arial" w:cs="Arial"/>
                <w:sz w:val="22"/>
                <w:szCs w:val="22"/>
                <w:highlight w:val="white"/>
              </w:rPr>
              <w:t>Aprobado</w:t>
            </w:r>
          </w:p>
        </w:tc>
      </w:tr>
    </w:tbl>
    <w:p w14:paraId="1FD61772" w14:textId="77777777" w:rsidR="0034536B" w:rsidRDefault="0034536B">
      <w:pPr>
        <w:spacing w:line="360" w:lineRule="auto"/>
        <w:jc w:val="both"/>
        <w:rPr>
          <w:rFonts w:ascii="Arial" w:eastAsia="Arial" w:hAnsi="Arial" w:cs="Arial"/>
          <w:highlight w:val="white"/>
        </w:rPr>
      </w:pPr>
    </w:p>
    <w:p w14:paraId="74B6BBB7" w14:textId="77777777" w:rsidR="00D9038F" w:rsidRDefault="00D9038F">
      <w:pPr>
        <w:spacing w:line="360" w:lineRule="auto"/>
        <w:jc w:val="both"/>
        <w:rPr>
          <w:rFonts w:ascii="Arial" w:eastAsia="Arial" w:hAnsi="Arial" w:cs="Arial"/>
          <w:highlight w:val="white"/>
        </w:rPr>
      </w:pPr>
    </w:p>
    <w:p w14:paraId="07B6EDB9" w14:textId="77777777" w:rsidR="00D9038F" w:rsidRDefault="00D9038F">
      <w:pPr>
        <w:spacing w:line="360" w:lineRule="auto"/>
        <w:jc w:val="both"/>
        <w:rPr>
          <w:rFonts w:ascii="Arial" w:eastAsia="Arial" w:hAnsi="Arial" w:cs="Arial"/>
          <w:highlight w:val="white"/>
        </w:rPr>
      </w:pPr>
    </w:p>
    <w:p w14:paraId="36EED813" w14:textId="77777777" w:rsidR="00D9038F" w:rsidRDefault="00D9038F">
      <w:pPr>
        <w:spacing w:line="360" w:lineRule="auto"/>
        <w:jc w:val="both"/>
        <w:rPr>
          <w:rFonts w:ascii="Arial" w:eastAsia="Arial" w:hAnsi="Arial" w:cs="Arial"/>
          <w:highlight w:val="white"/>
        </w:rPr>
      </w:pPr>
    </w:p>
    <w:p w14:paraId="6BA5540F" w14:textId="77777777" w:rsidR="00D9038F" w:rsidRDefault="00D9038F">
      <w:pPr>
        <w:spacing w:line="360" w:lineRule="auto"/>
        <w:jc w:val="both"/>
        <w:rPr>
          <w:rFonts w:ascii="Arial" w:eastAsia="Arial" w:hAnsi="Arial" w:cs="Arial"/>
          <w:highlight w:val="white"/>
        </w:rPr>
      </w:pPr>
    </w:p>
    <w:p w14:paraId="68B958A5" w14:textId="77777777" w:rsidR="00D9038F" w:rsidRDefault="00D9038F">
      <w:pPr>
        <w:spacing w:line="360" w:lineRule="auto"/>
        <w:jc w:val="both"/>
        <w:rPr>
          <w:rFonts w:ascii="Arial" w:eastAsia="Arial" w:hAnsi="Arial" w:cs="Arial"/>
          <w:highlight w:val="white"/>
        </w:rPr>
      </w:pPr>
    </w:p>
    <w:p w14:paraId="3A399C30" w14:textId="77777777" w:rsidR="00D9038F" w:rsidRDefault="00D9038F">
      <w:pPr>
        <w:spacing w:line="360" w:lineRule="auto"/>
        <w:jc w:val="both"/>
        <w:rPr>
          <w:rFonts w:ascii="Arial" w:eastAsia="Arial" w:hAnsi="Arial" w:cs="Arial"/>
          <w:highlight w:val="white"/>
        </w:rPr>
      </w:pPr>
    </w:p>
    <w:p w14:paraId="34A1381F" w14:textId="77777777" w:rsidR="00D9038F" w:rsidRDefault="00D9038F">
      <w:pPr>
        <w:spacing w:line="360" w:lineRule="auto"/>
        <w:jc w:val="both"/>
        <w:rPr>
          <w:rFonts w:ascii="Arial" w:eastAsia="Arial" w:hAnsi="Arial" w:cs="Arial"/>
          <w:highlight w:val="white"/>
        </w:rPr>
      </w:pPr>
    </w:p>
    <w:p w14:paraId="2CF92F15" w14:textId="77777777" w:rsidR="00D9038F" w:rsidRDefault="00D9038F">
      <w:pPr>
        <w:spacing w:line="360" w:lineRule="auto"/>
        <w:jc w:val="both"/>
        <w:rPr>
          <w:rFonts w:ascii="Arial" w:eastAsia="Arial" w:hAnsi="Arial" w:cs="Arial"/>
          <w:highlight w:val="white"/>
        </w:rPr>
      </w:pPr>
    </w:p>
    <w:p w14:paraId="0054C30D" w14:textId="77777777" w:rsidR="00D9038F" w:rsidRDefault="00D9038F">
      <w:pPr>
        <w:spacing w:line="360" w:lineRule="auto"/>
        <w:jc w:val="both"/>
        <w:rPr>
          <w:rFonts w:ascii="Arial" w:eastAsia="Arial" w:hAnsi="Arial" w:cs="Arial"/>
          <w:highlight w:val="white"/>
        </w:rPr>
      </w:pPr>
    </w:p>
    <w:p w14:paraId="0715F834" w14:textId="77777777" w:rsidR="00D9038F" w:rsidRDefault="00D9038F">
      <w:pPr>
        <w:spacing w:line="360" w:lineRule="auto"/>
        <w:jc w:val="both"/>
        <w:rPr>
          <w:rFonts w:ascii="Arial" w:eastAsia="Arial" w:hAnsi="Arial" w:cs="Arial"/>
          <w:highlight w:val="white"/>
        </w:rPr>
      </w:pPr>
    </w:p>
    <w:p w14:paraId="762CF81F" w14:textId="77777777" w:rsidR="00D9038F" w:rsidRDefault="00D9038F">
      <w:pPr>
        <w:spacing w:line="360" w:lineRule="auto"/>
        <w:jc w:val="both"/>
        <w:rPr>
          <w:rFonts w:ascii="Arial" w:eastAsia="Arial" w:hAnsi="Arial" w:cs="Arial"/>
          <w:highlight w:val="white"/>
        </w:rPr>
      </w:pPr>
    </w:p>
    <w:p w14:paraId="61D1A543" w14:textId="77777777" w:rsidR="00D9038F" w:rsidRDefault="00D9038F">
      <w:pPr>
        <w:spacing w:line="360" w:lineRule="auto"/>
        <w:jc w:val="both"/>
        <w:rPr>
          <w:rFonts w:ascii="Arial" w:eastAsia="Arial" w:hAnsi="Arial" w:cs="Arial"/>
          <w:highlight w:val="white"/>
        </w:rPr>
      </w:pPr>
    </w:p>
    <w:p w14:paraId="1814A703" w14:textId="77777777" w:rsidR="00D9038F" w:rsidRPr="00AA4D20" w:rsidRDefault="00D9038F">
      <w:pPr>
        <w:spacing w:line="360" w:lineRule="auto"/>
        <w:jc w:val="both"/>
        <w:rPr>
          <w:rFonts w:ascii="Arial" w:eastAsia="Arial" w:hAnsi="Arial" w:cs="Arial"/>
          <w:highlight w:val="white"/>
        </w:rPr>
      </w:pPr>
    </w:p>
    <w:p w14:paraId="47300775" w14:textId="459F65AA" w:rsidR="002E52AE" w:rsidRPr="00060D9B" w:rsidRDefault="00000000" w:rsidP="00060D9B">
      <w:pPr>
        <w:pStyle w:val="Ttulo1"/>
        <w:jc w:val="center"/>
        <w:rPr>
          <w:rFonts w:ascii="Arial" w:hAnsi="Arial" w:cs="Arial"/>
          <w:b/>
          <w:bCs/>
          <w:color w:val="auto"/>
          <w:sz w:val="24"/>
          <w:szCs w:val="24"/>
          <w:highlight w:val="white"/>
        </w:rPr>
      </w:pPr>
      <w:bookmarkStart w:id="80" w:name="_heading=h.3fwokq0" w:colFirst="0" w:colLast="0"/>
      <w:bookmarkStart w:id="81" w:name="_Toc188637539"/>
      <w:bookmarkEnd w:id="80"/>
      <w:r w:rsidRPr="00060D9B">
        <w:rPr>
          <w:rFonts w:ascii="Arial" w:hAnsi="Arial" w:cs="Arial"/>
          <w:b/>
          <w:bCs/>
          <w:color w:val="auto"/>
          <w:sz w:val="24"/>
          <w:szCs w:val="24"/>
          <w:highlight w:val="white"/>
        </w:rPr>
        <w:lastRenderedPageBreak/>
        <w:t>4.</w:t>
      </w:r>
      <w:r w:rsidR="00DA7F48" w:rsidRPr="00060D9B">
        <w:rPr>
          <w:rFonts w:ascii="Arial" w:hAnsi="Arial" w:cs="Arial"/>
          <w:b/>
          <w:bCs/>
          <w:color w:val="auto"/>
          <w:sz w:val="24"/>
          <w:szCs w:val="24"/>
          <w:highlight w:val="white"/>
        </w:rPr>
        <w:t xml:space="preserve"> </w:t>
      </w:r>
      <w:proofErr w:type="spellStart"/>
      <w:r w:rsidRPr="00060D9B">
        <w:rPr>
          <w:rFonts w:ascii="Arial" w:hAnsi="Arial" w:cs="Arial"/>
          <w:b/>
          <w:bCs/>
          <w:color w:val="auto"/>
          <w:sz w:val="24"/>
          <w:szCs w:val="24"/>
          <w:highlight w:val="white"/>
        </w:rPr>
        <w:t>CONCLUSIONES</w:t>
      </w:r>
      <w:bookmarkEnd w:id="81"/>
      <w:proofErr w:type="spellEnd"/>
    </w:p>
    <w:p w14:paraId="189AFEBB" w14:textId="77777777" w:rsidR="002E52AE" w:rsidRPr="00AA4D20" w:rsidRDefault="002E52AE"/>
    <w:p w14:paraId="0D2AFCA4" w14:textId="77777777" w:rsidR="002E52AE" w:rsidRPr="00AA4D20" w:rsidRDefault="002E52AE">
      <w:pPr>
        <w:spacing w:line="360" w:lineRule="auto"/>
        <w:jc w:val="both"/>
      </w:pPr>
    </w:p>
    <w:p w14:paraId="452AD59A"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Se constató que el bajo nivel de conocimiento del personal, reflejado en las encuestas iniciales (con un promedio de 51 puntos sobre 100) fue unas de las principales causas, de las malas prácticas en el área de perecederos, afectando negativamente las operaciones relacionadas con la calidad e inocuidad alimentaria.</w:t>
      </w:r>
    </w:p>
    <w:p w14:paraId="17514D5D"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La implementación de protocolos de calidad e inocuidad en las actividades de manipulación, almacenamiento, limpieza y exhibición redujo los riesgos de contaminación cruzada y la prevalencia de enfermedades transmitidas por alimentos</w:t>
      </w:r>
      <w:r w:rsidRPr="00AA4D20">
        <w:rPr>
          <w:rFonts w:ascii="Arial" w:eastAsia="Arial" w:hAnsi="Arial" w:cs="Arial"/>
          <w:highlight w:val="white"/>
        </w:rPr>
        <w:t>.</w:t>
      </w:r>
    </w:p>
    <w:p w14:paraId="2511A927"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Las auditorías internas permitieron identificar y corregir desviaciones en los protocolos de calidad e inocuidad, previniendo riesgos sanitarios y mejorando el desempeño en auditorías externas</w:t>
      </w:r>
      <w:r w:rsidRPr="00AA4D20">
        <w:rPr>
          <w:rFonts w:ascii="Arial" w:eastAsia="Arial" w:hAnsi="Arial" w:cs="Arial"/>
          <w:highlight w:val="white"/>
        </w:rPr>
        <w:t>.</w:t>
      </w:r>
    </w:p>
    <w:p w14:paraId="3192F1C5"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highlight w:val="white"/>
        </w:rPr>
        <w:t xml:space="preserve">La capacitación y concientización del personal, reflejada en el aumento </w:t>
      </w:r>
      <w:r w:rsidRPr="00AA4D20">
        <w:rPr>
          <w:rFonts w:ascii="Arial" w:eastAsia="Arial" w:hAnsi="Arial" w:cs="Arial"/>
        </w:rPr>
        <w:t>del promedio de conocimientos de 51 a 88 puntos, demostró ser fundamental para prevenir riesgos sanitarios y mejorar la detección de fallos en el área de perecederos.</w:t>
      </w:r>
      <w:r w:rsidRPr="00AA4D20">
        <w:rPr>
          <w:rFonts w:ascii="Arial" w:eastAsia="Arial" w:hAnsi="Arial" w:cs="Arial"/>
          <w:highlight w:val="white"/>
        </w:rPr>
        <w:t xml:space="preserve"> </w:t>
      </w:r>
    </w:p>
    <w:p w14:paraId="6D51D9AC" w14:textId="77777777" w:rsidR="002E52AE" w:rsidRPr="00AA4D20" w:rsidRDefault="002E52AE">
      <w:pPr>
        <w:spacing w:line="360" w:lineRule="auto"/>
        <w:jc w:val="both"/>
        <w:rPr>
          <w:rFonts w:ascii="Arial" w:eastAsia="Arial" w:hAnsi="Arial" w:cs="Arial"/>
          <w:highlight w:val="white"/>
        </w:rPr>
      </w:pPr>
    </w:p>
    <w:p w14:paraId="781883C8" w14:textId="77777777" w:rsidR="002E52AE" w:rsidRPr="00AA4D20" w:rsidRDefault="002E52AE">
      <w:pPr>
        <w:rPr>
          <w:rFonts w:ascii="Arial" w:eastAsia="Arial" w:hAnsi="Arial" w:cs="Arial"/>
          <w:highlight w:val="white"/>
        </w:rPr>
      </w:pPr>
    </w:p>
    <w:p w14:paraId="5F8489DD" w14:textId="77777777" w:rsidR="002E52AE" w:rsidRPr="00AA4D20" w:rsidRDefault="002E52AE">
      <w:pPr>
        <w:rPr>
          <w:rFonts w:ascii="Arial" w:eastAsia="Arial" w:hAnsi="Arial" w:cs="Arial"/>
          <w:b/>
          <w:highlight w:val="white"/>
        </w:rPr>
      </w:pPr>
    </w:p>
    <w:p w14:paraId="7AA9C703" w14:textId="77777777" w:rsidR="002E52AE" w:rsidRPr="00AA4D20" w:rsidRDefault="002E52AE">
      <w:pPr>
        <w:rPr>
          <w:rFonts w:ascii="Arial" w:eastAsia="Arial" w:hAnsi="Arial" w:cs="Arial"/>
          <w:b/>
          <w:highlight w:val="white"/>
        </w:rPr>
      </w:pPr>
    </w:p>
    <w:p w14:paraId="5E44B539" w14:textId="77777777" w:rsidR="002E52AE" w:rsidRPr="00AA4D20" w:rsidRDefault="002E52AE">
      <w:pPr>
        <w:rPr>
          <w:rFonts w:ascii="Arial" w:eastAsia="Arial" w:hAnsi="Arial" w:cs="Arial"/>
          <w:b/>
          <w:highlight w:val="white"/>
        </w:rPr>
      </w:pPr>
    </w:p>
    <w:p w14:paraId="0CE944B8" w14:textId="77777777" w:rsidR="002E52AE" w:rsidRPr="00AA4D20" w:rsidRDefault="002E52AE">
      <w:pPr>
        <w:rPr>
          <w:rFonts w:ascii="Arial" w:eastAsia="Arial" w:hAnsi="Arial" w:cs="Arial"/>
          <w:b/>
          <w:highlight w:val="white"/>
        </w:rPr>
      </w:pPr>
    </w:p>
    <w:p w14:paraId="6BFE07BB" w14:textId="77777777" w:rsidR="002E52AE" w:rsidRPr="00AA4D20" w:rsidRDefault="002E52AE">
      <w:pPr>
        <w:rPr>
          <w:rFonts w:ascii="Arial" w:eastAsia="Arial" w:hAnsi="Arial" w:cs="Arial"/>
          <w:b/>
          <w:highlight w:val="white"/>
        </w:rPr>
      </w:pPr>
    </w:p>
    <w:p w14:paraId="0B7B7651" w14:textId="77777777" w:rsidR="002E52AE" w:rsidRPr="00AA4D20" w:rsidRDefault="002E52AE">
      <w:pPr>
        <w:rPr>
          <w:rFonts w:ascii="Arial" w:eastAsia="Arial" w:hAnsi="Arial" w:cs="Arial"/>
          <w:b/>
          <w:highlight w:val="white"/>
        </w:rPr>
      </w:pPr>
    </w:p>
    <w:p w14:paraId="1A76ABC3" w14:textId="0F0C165C" w:rsidR="002E52AE" w:rsidRPr="00060D9B" w:rsidRDefault="00000000" w:rsidP="00060D9B">
      <w:pPr>
        <w:pStyle w:val="Ttulo1"/>
        <w:jc w:val="center"/>
        <w:rPr>
          <w:rFonts w:ascii="Arial" w:hAnsi="Arial" w:cs="Arial"/>
          <w:b/>
          <w:bCs/>
          <w:color w:val="auto"/>
          <w:sz w:val="24"/>
          <w:szCs w:val="24"/>
          <w:highlight w:val="white"/>
        </w:rPr>
      </w:pPr>
      <w:bookmarkStart w:id="82" w:name="_heading=h.1v1yuxt" w:colFirst="0" w:colLast="0"/>
      <w:bookmarkStart w:id="83" w:name="_Toc188637540"/>
      <w:bookmarkEnd w:id="82"/>
      <w:r w:rsidRPr="00060D9B">
        <w:rPr>
          <w:rFonts w:ascii="Arial" w:hAnsi="Arial" w:cs="Arial"/>
          <w:b/>
          <w:bCs/>
          <w:color w:val="auto"/>
          <w:sz w:val="24"/>
          <w:szCs w:val="24"/>
          <w:highlight w:val="white"/>
        </w:rPr>
        <w:lastRenderedPageBreak/>
        <w:t>5.</w:t>
      </w:r>
      <w:r w:rsidR="00DA7F48" w:rsidRPr="00060D9B">
        <w:rPr>
          <w:rFonts w:ascii="Arial" w:hAnsi="Arial" w:cs="Arial"/>
          <w:b/>
          <w:bCs/>
          <w:color w:val="auto"/>
          <w:sz w:val="24"/>
          <w:szCs w:val="24"/>
          <w:highlight w:val="white"/>
        </w:rPr>
        <w:t xml:space="preserve"> </w:t>
      </w:r>
      <w:proofErr w:type="spellStart"/>
      <w:r w:rsidRPr="00060D9B">
        <w:rPr>
          <w:rFonts w:ascii="Arial" w:hAnsi="Arial" w:cs="Arial"/>
          <w:b/>
          <w:bCs/>
          <w:color w:val="auto"/>
          <w:sz w:val="24"/>
          <w:szCs w:val="24"/>
          <w:highlight w:val="white"/>
        </w:rPr>
        <w:t>RECOMENDACIONES</w:t>
      </w:r>
      <w:bookmarkEnd w:id="83"/>
      <w:proofErr w:type="spellEnd"/>
    </w:p>
    <w:p w14:paraId="55A8235E" w14:textId="77777777" w:rsidR="002E52AE" w:rsidRPr="00AA4D20" w:rsidRDefault="002E52AE">
      <w:pPr>
        <w:jc w:val="center"/>
        <w:rPr>
          <w:rFonts w:ascii="Arial" w:eastAsia="Arial" w:hAnsi="Arial" w:cs="Arial"/>
          <w:b/>
          <w:highlight w:val="white"/>
        </w:rPr>
      </w:pPr>
    </w:p>
    <w:p w14:paraId="2E61AA96"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Se recomienda implementar un programa de capacitaciones trimestrales con módulos teóricos y prácticos, enfocados en la actualización de normativas, avances tecnológicos y mejora de procedimientos</w:t>
      </w:r>
      <w:r w:rsidRPr="00AA4D20">
        <w:rPr>
          <w:rFonts w:ascii="Arial" w:eastAsia="Arial" w:hAnsi="Arial" w:cs="Arial"/>
          <w:highlight w:val="white"/>
        </w:rPr>
        <w:t xml:space="preserve">. Con estas capacitaciones se </w:t>
      </w:r>
      <w:r w:rsidRPr="00AA4D20">
        <w:rPr>
          <w:rFonts w:ascii="Arial" w:eastAsia="Arial" w:hAnsi="Arial" w:cs="Arial"/>
        </w:rPr>
        <w:t>busca reforzar el conocimiento del personal y garantizar la actualización continua</w:t>
      </w:r>
      <w:r w:rsidRPr="00AA4D20">
        <w:rPr>
          <w:rFonts w:ascii="Arial" w:eastAsia="Arial" w:hAnsi="Arial" w:cs="Arial"/>
          <w:highlight w:val="white"/>
        </w:rPr>
        <w:t>.</w:t>
      </w:r>
    </w:p>
    <w:p w14:paraId="73DA035F"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Se recomienda implementar sensores automatizados para el control de temperaturas en cuartos fríos, conectados a un software de monitoreo que emita alertas en tiempo real ante desviaciones, reduciendo así el riesgo de pérdida de productos</w:t>
      </w:r>
      <w:r w:rsidRPr="00AA4D20">
        <w:rPr>
          <w:rFonts w:ascii="Arial" w:eastAsia="Arial" w:hAnsi="Arial" w:cs="Arial"/>
          <w:highlight w:val="white"/>
        </w:rPr>
        <w:t xml:space="preserve">, utilizando </w:t>
      </w:r>
      <w:r w:rsidRPr="00AA4D20">
        <w:rPr>
          <w:rFonts w:ascii="Arial" w:eastAsia="Arial" w:hAnsi="Arial" w:cs="Arial"/>
        </w:rPr>
        <w:t>dispositivos electrónicos para registrar y monitorear datos en tiempo real</w:t>
      </w:r>
    </w:p>
    <w:p w14:paraId="0DC04D46"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Se recomienda realizar evaluaciones semanales al personal para medir su comprensión e implementación de los protocolos, estableciendo un puntaje mínimo del 80% como indicador de éxito.</w:t>
      </w:r>
    </w:p>
    <w:p w14:paraId="2561305A" w14:textId="77777777" w:rsidR="002E52AE" w:rsidRPr="00AA4D20" w:rsidRDefault="00000000">
      <w:pPr>
        <w:spacing w:line="360" w:lineRule="auto"/>
        <w:jc w:val="both"/>
        <w:rPr>
          <w:rFonts w:ascii="Arial" w:eastAsia="Arial" w:hAnsi="Arial" w:cs="Arial"/>
          <w:highlight w:val="white"/>
        </w:rPr>
      </w:pPr>
      <w:r w:rsidRPr="00AA4D20">
        <w:rPr>
          <w:rFonts w:ascii="Arial" w:eastAsia="Arial" w:hAnsi="Arial" w:cs="Arial"/>
        </w:rPr>
        <w:t>Se recomienda establecer un calendario mensual de mantenimiento preventivo y correctivo para equipos clave como cuartos fríos, congeladores y mantenedores. Además, instruir al personal en su uso adecuado mediante capacitaciones específicas, para así poder evitar problemas de suciedad y daño de productos.</w:t>
      </w:r>
    </w:p>
    <w:p w14:paraId="1C88AFD5" w14:textId="77777777" w:rsidR="002E52AE" w:rsidRPr="00AA4D20" w:rsidRDefault="002E52AE">
      <w:pPr>
        <w:spacing w:line="360" w:lineRule="auto"/>
        <w:jc w:val="both"/>
        <w:rPr>
          <w:rFonts w:ascii="Arial" w:eastAsia="Arial" w:hAnsi="Arial" w:cs="Arial"/>
          <w:highlight w:val="white"/>
        </w:rPr>
      </w:pPr>
    </w:p>
    <w:p w14:paraId="42CE4EA1" w14:textId="77777777" w:rsidR="002E52AE" w:rsidRPr="00AA4D20" w:rsidRDefault="002E52AE">
      <w:pPr>
        <w:spacing w:line="360" w:lineRule="auto"/>
        <w:jc w:val="both"/>
        <w:rPr>
          <w:rFonts w:ascii="Arial" w:eastAsia="Arial" w:hAnsi="Arial" w:cs="Arial"/>
          <w:highlight w:val="white"/>
        </w:rPr>
      </w:pPr>
    </w:p>
    <w:p w14:paraId="7FAB3E91" w14:textId="77777777" w:rsidR="002E52AE" w:rsidRPr="00AA4D20" w:rsidRDefault="002E52AE">
      <w:pPr>
        <w:spacing w:line="360" w:lineRule="auto"/>
        <w:jc w:val="both"/>
        <w:rPr>
          <w:rFonts w:ascii="Arial" w:eastAsia="Arial" w:hAnsi="Arial" w:cs="Arial"/>
          <w:highlight w:val="white"/>
        </w:rPr>
      </w:pPr>
    </w:p>
    <w:p w14:paraId="678C36D6" w14:textId="77777777" w:rsidR="002E52AE" w:rsidRPr="00AA4D20" w:rsidRDefault="002E52AE">
      <w:pPr>
        <w:spacing w:line="360" w:lineRule="auto"/>
        <w:jc w:val="both"/>
        <w:rPr>
          <w:rFonts w:ascii="Arial" w:eastAsia="Arial" w:hAnsi="Arial" w:cs="Arial"/>
          <w:highlight w:val="white"/>
        </w:rPr>
      </w:pPr>
    </w:p>
    <w:p w14:paraId="09209AD2" w14:textId="77777777" w:rsidR="002E52AE" w:rsidRPr="00AA4D20" w:rsidRDefault="002E52AE">
      <w:pPr>
        <w:spacing w:line="360" w:lineRule="auto"/>
        <w:jc w:val="both"/>
        <w:rPr>
          <w:rFonts w:ascii="Arial" w:eastAsia="Arial" w:hAnsi="Arial" w:cs="Arial"/>
          <w:highlight w:val="white"/>
        </w:rPr>
      </w:pPr>
    </w:p>
    <w:p w14:paraId="42E00D0E" w14:textId="77777777" w:rsidR="002E52AE" w:rsidRPr="00AA4D20" w:rsidRDefault="002E52AE">
      <w:pPr>
        <w:spacing w:line="360" w:lineRule="auto"/>
        <w:jc w:val="both"/>
        <w:rPr>
          <w:rFonts w:ascii="Arial" w:eastAsia="Arial" w:hAnsi="Arial" w:cs="Arial"/>
          <w:b/>
          <w:highlight w:val="white"/>
        </w:rPr>
      </w:pPr>
    </w:p>
    <w:p w14:paraId="2861B6B7" w14:textId="77777777" w:rsidR="002E52AE" w:rsidRPr="00AA4D20" w:rsidRDefault="002E52AE">
      <w:pPr>
        <w:spacing w:line="360" w:lineRule="auto"/>
        <w:jc w:val="both"/>
        <w:rPr>
          <w:rFonts w:ascii="Arial" w:eastAsia="Arial" w:hAnsi="Arial" w:cs="Arial"/>
          <w:b/>
          <w:highlight w:val="white"/>
        </w:rPr>
      </w:pPr>
    </w:p>
    <w:p w14:paraId="47AB6225" w14:textId="5DC2749A" w:rsidR="002E52AE" w:rsidRPr="00060D9B" w:rsidRDefault="00000000" w:rsidP="00060D9B">
      <w:pPr>
        <w:pStyle w:val="Ttulo1"/>
        <w:jc w:val="center"/>
        <w:rPr>
          <w:rFonts w:ascii="Arial" w:hAnsi="Arial" w:cs="Arial"/>
          <w:b/>
          <w:bCs/>
          <w:color w:val="auto"/>
          <w:sz w:val="24"/>
          <w:szCs w:val="24"/>
          <w:highlight w:val="white"/>
        </w:rPr>
      </w:pPr>
      <w:bookmarkStart w:id="84" w:name="_Toc188637541"/>
      <w:r w:rsidRPr="00060D9B">
        <w:rPr>
          <w:rFonts w:ascii="Arial" w:hAnsi="Arial" w:cs="Arial"/>
          <w:b/>
          <w:bCs/>
          <w:color w:val="auto"/>
          <w:sz w:val="24"/>
          <w:szCs w:val="24"/>
          <w:highlight w:val="white"/>
        </w:rPr>
        <w:lastRenderedPageBreak/>
        <w:t>6.</w:t>
      </w:r>
      <w:r w:rsidR="00DA7F48" w:rsidRPr="00060D9B">
        <w:rPr>
          <w:rFonts w:ascii="Arial" w:hAnsi="Arial" w:cs="Arial"/>
          <w:b/>
          <w:bCs/>
          <w:color w:val="auto"/>
          <w:sz w:val="24"/>
          <w:szCs w:val="24"/>
          <w:highlight w:val="white"/>
        </w:rPr>
        <w:t xml:space="preserve"> </w:t>
      </w:r>
      <w:proofErr w:type="spellStart"/>
      <w:r w:rsidRPr="00060D9B">
        <w:rPr>
          <w:rFonts w:ascii="Arial" w:hAnsi="Arial" w:cs="Arial"/>
          <w:b/>
          <w:bCs/>
          <w:color w:val="auto"/>
          <w:sz w:val="24"/>
          <w:szCs w:val="24"/>
          <w:highlight w:val="white"/>
        </w:rPr>
        <w:t>BIBLIOGRAFÍA</w:t>
      </w:r>
      <w:bookmarkEnd w:id="84"/>
      <w:proofErr w:type="spellEnd"/>
    </w:p>
    <w:p w14:paraId="14E11337" w14:textId="77777777" w:rsidR="002E52AE" w:rsidRPr="00AA4D20" w:rsidRDefault="002E52AE">
      <w:pPr>
        <w:pBdr>
          <w:top w:val="nil"/>
          <w:left w:val="nil"/>
          <w:bottom w:val="nil"/>
          <w:right w:val="nil"/>
          <w:between w:val="nil"/>
        </w:pBdr>
        <w:ind w:left="720" w:hanging="720"/>
        <w:rPr>
          <w:rFonts w:eastAsia="Calibri"/>
          <w:color w:val="000000"/>
        </w:rPr>
      </w:pPr>
    </w:p>
    <w:p w14:paraId="19AADC6E"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color w:val="000000"/>
        </w:rPr>
        <w:t>Alimentarius</w:t>
      </w:r>
      <w:proofErr w:type="spellEnd"/>
      <w:r w:rsidRPr="00D4340F">
        <w:rPr>
          <w:rFonts w:ascii="Arial" w:eastAsia="Calibri" w:hAnsi="Arial" w:cs="Arial"/>
          <w:color w:val="000000"/>
        </w:rPr>
        <w:t xml:space="preserve">, C. (2022). </w:t>
      </w:r>
      <w:r w:rsidRPr="00D4340F">
        <w:rPr>
          <w:rFonts w:ascii="Arial" w:eastAsia="Calibri" w:hAnsi="Arial" w:cs="Arial"/>
          <w:i/>
          <w:color w:val="000000"/>
        </w:rPr>
        <w:t>PRINCIPIOS GENERALES DE HIGIENE DE LOS ALIMENTOS.</w:t>
      </w:r>
      <w:r w:rsidRPr="00D4340F">
        <w:rPr>
          <w:rFonts w:ascii="Arial" w:eastAsia="Calibri" w:hAnsi="Arial" w:cs="Arial"/>
          <w:color w:val="000000"/>
        </w:rPr>
        <w:t xml:space="preserve"> </w:t>
      </w:r>
    </w:p>
    <w:p w14:paraId="4AD72B52"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i/>
          <w:color w:val="000000"/>
        </w:rPr>
        <w:t>ARSA</w:t>
      </w:r>
      <w:proofErr w:type="spellEnd"/>
      <w:r w:rsidRPr="00D4340F">
        <w:rPr>
          <w:rFonts w:ascii="Arial" w:eastAsia="Calibri" w:hAnsi="Arial" w:cs="Arial"/>
          <w:color w:val="000000"/>
        </w:rPr>
        <w:t>. (19 de Julio de 2024). Obtenido de https://www.instagram.com/arsa_honduras/p/C9n-ttyu6nj/?img_index=1</w:t>
      </w:r>
    </w:p>
    <w:p w14:paraId="3BA5CDF1"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Barahona, B. H. (2023). </w:t>
      </w:r>
      <w:r w:rsidRPr="00D4340F">
        <w:rPr>
          <w:rFonts w:ascii="Arial" w:eastAsia="Calibri" w:hAnsi="Arial" w:cs="Arial"/>
          <w:i/>
          <w:color w:val="000000"/>
        </w:rPr>
        <w:t>MANUAL DE BUENAS PRÁCTICAS DE MANUFACTURA.</w:t>
      </w:r>
      <w:r w:rsidRPr="00D4340F">
        <w:rPr>
          <w:rFonts w:ascii="Arial" w:eastAsia="Calibri" w:hAnsi="Arial" w:cs="Arial"/>
          <w:color w:val="000000"/>
        </w:rPr>
        <w:t xml:space="preserve"> </w:t>
      </w:r>
    </w:p>
    <w:p w14:paraId="62DA78A1"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BM. (2006). </w:t>
      </w:r>
      <w:r w:rsidRPr="00D4340F">
        <w:rPr>
          <w:rFonts w:ascii="Arial" w:eastAsia="Calibri" w:hAnsi="Arial" w:cs="Arial"/>
          <w:i/>
          <w:color w:val="000000"/>
        </w:rPr>
        <w:t>Honduras reporte de pobreza logrando la reducción de la pobreza.</w:t>
      </w:r>
      <w:r w:rsidRPr="00D4340F">
        <w:rPr>
          <w:rFonts w:ascii="Arial" w:eastAsia="Calibri" w:hAnsi="Arial" w:cs="Arial"/>
          <w:color w:val="000000"/>
        </w:rPr>
        <w:t xml:space="preserve"> Tegucigalpa: Informe No. 35622-</w:t>
      </w:r>
      <w:proofErr w:type="spellStart"/>
      <w:r w:rsidRPr="00D4340F">
        <w:rPr>
          <w:rFonts w:ascii="Arial" w:eastAsia="Calibri" w:hAnsi="Arial" w:cs="Arial"/>
          <w:color w:val="000000"/>
        </w:rPr>
        <w:t>HN</w:t>
      </w:r>
      <w:proofErr w:type="spellEnd"/>
      <w:r w:rsidRPr="00D4340F">
        <w:rPr>
          <w:rFonts w:ascii="Arial" w:eastAsia="Calibri" w:hAnsi="Arial" w:cs="Arial"/>
          <w:color w:val="000000"/>
        </w:rPr>
        <w:t>.</w:t>
      </w:r>
    </w:p>
    <w:p w14:paraId="7252AFC5"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color w:val="000000"/>
        </w:rPr>
        <w:t>Carlemany</w:t>
      </w:r>
      <w:proofErr w:type="spellEnd"/>
      <w:r w:rsidRPr="00D4340F">
        <w:rPr>
          <w:rFonts w:ascii="Arial" w:eastAsia="Calibri" w:hAnsi="Arial" w:cs="Arial"/>
          <w:color w:val="000000"/>
        </w:rPr>
        <w:t xml:space="preserve">, U. (11 de </w:t>
      </w:r>
      <w:proofErr w:type="gramStart"/>
      <w:r w:rsidRPr="00D4340F">
        <w:rPr>
          <w:rFonts w:ascii="Arial" w:eastAsia="Calibri" w:hAnsi="Arial" w:cs="Arial"/>
          <w:color w:val="000000"/>
        </w:rPr>
        <w:t>Abril</w:t>
      </w:r>
      <w:proofErr w:type="gramEnd"/>
      <w:r w:rsidRPr="00D4340F">
        <w:rPr>
          <w:rFonts w:ascii="Arial" w:eastAsia="Calibri" w:hAnsi="Arial" w:cs="Arial"/>
          <w:color w:val="000000"/>
        </w:rPr>
        <w:t xml:space="preserve"> de 2022). Obtenido de </w:t>
      </w:r>
      <w:proofErr w:type="spellStart"/>
      <w:r w:rsidRPr="00D4340F">
        <w:rPr>
          <w:rFonts w:ascii="Arial" w:eastAsia="Calibri" w:hAnsi="Arial" w:cs="Arial"/>
          <w:color w:val="000000"/>
        </w:rPr>
        <w:t>Universitat</w:t>
      </w:r>
      <w:proofErr w:type="spellEnd"/>
      <w:r w:rsidRPr="00D4340F">
        <w:rPr>
          <w:rFonts w:ascii="Arial" w:eastAsia="Calibri" w:hAnsi="Arial" w:cs="Arial"/>
          <w:color w:val="000000"/>
        </w:rPr>
        <w:t xml:space="preserve"> </w:t>
      </w:r>
      <w:proofErr w:type="spellStart"/>
      <w:r w:rsidRPr="00D4340F">
        <w:rPr>
          <w:rFonts w:ascii="Arial" w:eastAsia="Calibri" w:hAnsi="Arial" w:cs="Arial"/>
          <w:color w:val="000000"/>
        </w:rPr>
        <w:t>Carlemany</w:t>
      </w:r>
      <w:proofErr w:type="spellEnd"/>
      <w:r w:rsidRPr="00D4340F">
        <w:rPr>
          <w:rFonts w:ascii="Arial" w:eastAsia="Calibri" w:hAnsi="Arial" w:cs="Arial"/>
          <w:color w:val="000000"/>
        </w:rPr>
        <w:t>: https://www.universitatcarlemany.com/actualidad/blog/seguridad-alimentaria-importancia/#:~:text=Las%20consecuencias%20de%20que%20la,para%20ser%20un%20nutricionista%20profesional!</w:t>
      </w:r>
    </w:p>
    <w:p w14:paraId="692E1F5C"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i/>
          <w:color w:val="000000"/>
        </w:rPr>
        <w:t>ESNOVA</w:t>
      </w:r>
      <w:proofErr w:type="spellEnd"/>
      <w:r w:rsidRPr="00D4340F">
        <w:rPr>
          <w:rFonts w:ascii="Arial" w:eastAsia="Calibri" w:hAnsi="Arial" w:cs="Arial"/>
          <w:color w:val="000000"/>
        </w:rPr>
        <w:t xml:space="preserve">. (27 de </w:t>
      </w:r>
      <w:proofErr w:type="gramStart"/>
      <w:r w:rsidRPr="00D4340F">
        <w:rPr>
          <w:rFonts w:ascii="Arial" w:eastAsia="Calibri" w:hAnsi="Arial" w:cs="Arial"/>
          <w:color w:val="000000"/>
        </w:rPr>
        <w:t>Abril</w:t>
      </w:r>
      <w:proofErr w:type="gramEnd"/>
      <w:r w:rsidRPr="00D4340F">
        <w:rPr>
          <w:rFonts w:ascii="Arial" w:eastAsia="Calibri" w:hAnsi="Arial" w:cs="Arial"/>
          <w:color w:val="000000"/>
        </w:rPr>
        <w:t xml:space="preserve"> de 2021). Obtenido de https://esnova.com/es/blog/almacenaje-productos-perecederos/#:~:text=%C2%BFQu%C3%A9%20son%20los%20productos%20perecederos,Pescados%20y%20marisco</w:t>
      </w:r>
    </w:p>
    <w:p w14:paraId="297603EF"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FAO/OMS. (2005)</w:t>
      </w:r>
      <w:proofErr w:type="gramStart"/>
      <w:r w:rsidRPr="00D4340F">
        <w:rPr>
          <w:rFonts w:ascii="Arial" w:eastAsia="Calibri" w:hAnsi="Arial" w:cs="Arial"/>
          <w:color w:val="000000"/>
        </w:rPr>
        <w:t xml:space="preserve">. </w:t>
      </w:r>
      <w:r w:rsidRPr="00D4340F">
        <w:rPr>
          <w:rFonts w:ascii="Arial" w:eastAsia="Calibri" w:hAnsi="Arial" w:cs="Arial"/>
          <w:i/>
          <w:color w:val="000000"/>
        </w:rPr>
        <w:t>.</w:t>
      </w:r>
      <w:proofErr w:type="gramEnd"/>
      <w:r w:rsidRPr="00D4340F">
        <w:rPr>
          <w:rFonts w:ascii="Arial" w:eastAsia="Calibri" w:hAnsi="Arial" w:cs="Arial"/>
          <w:i/>
          <w:color w:val="000000"/>
        </w:rPr>
        <w:t xml:space="preserve"> Memoria de la Conferencia Regional FAO/OMS sobre Inocuidad de Alimentos para las Américas y el Caribe.</w:t>
      </w:r>
      <w:r w:rsidRPr="00D4340F">
        <w:rPr>
          <w:rFonts w:ascii="Arial" w:eastAsia="Calibri" w:hAnsi="Arial" w:cs="Arial"/>
          <w:color w:val="000000"/>
        </w:rPr>
        <w:t xml:space="preserve"> San José, Costa Rica. </w:t>
      </w:r>
      <w:proofErr w:type="spellStart"/>
      <w:r w:rsidRPr="00D4340F">
        <w:rPr>
          <w:rFonts w:ascii="Arial" w:eastAsia="Calibri" w:hAnsi="Arial" w:cs="Arial"/>
          <w:color w:val="000000"/>
        </w:rPr>
        <w:t>CEDOC</w:t>
      </w:r>
      <w:proofErr w:type="spellEnd"/>
      <w:r w:rsidRPr="00D4340F">
        <w:rPr>
          <w:rFonts w:ascii="Arial" w:eastAsia="Calibri" w:hAnsi="Arial" w:cs="Arial"/>
          <w:color w:val="000000"/>
        </w:rPr>
        <w:t>. FAO/Nicaragua. Managua.</w:t>
      </w:r>
    </w:p>
    <w:p w14:paraId="2F81B6CD"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i/>
          <w:color w:val="000000"/>
        </w:rPr>
        <w:t>FDA</w:t>
      </w:r>
      <w:r w:rsidRPr="00D4340F">
        <w:rPr>
          <w:rFonts w:ascii="Arial" w:eastAsia="Calibri" w:hAnsi="Arial" w:cs="Arial"/>
          <w:color w:val="000000"/>
        </w:rPr>
        <w:t>. (27 de 9 de 2018). Obtenido de https://www.fda.gov/food/people-risk-foodborne-illness/carne-de-res-pollo-pescados-y-mariscos-de-seguridad-alimentaria-para-futuras-mamas</w:t>
      </w:r>
    </w:p>
    <w:p w14:paraId="1E4E9B2F"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i/>
          <w:color w:val="000000"/>
        </w:rPr>
        <w:t>La Prensa</w:t>
      </w:r>
      <w:r w:rsidRPr="00D4340F">
        <w:rPr>
          <w:rFonts w:ascii="Arial" w:eastAsia="Calibri" w:hAnsi="Arial" w:cs="Arial"/>
          <w:color w:val="000000"/>
        </w:rPr>
        <w:t xml:space="preserve">. (15 de </w:t>
      </w:r>
      <w:proofErr w:type="gramStart"/>
      <w:r w:rsidRPr="00D4340F">
        <w:rPr>
          <w:rFonts w:ascii="Arial" w:eastAsia="Calibri" w:hAnsi="Arial" w:cs="Arial"/>
          <w:color w:val="000000"/>
        </w:rPr>
        <w:t>Enero</w:t>
      </w:r>
      <w:proofErr w:type="gramEnd"/>
      <w:r w:rsidRPr="00D4340F">
        <w:rPr>
          <w:rFonts w:ascii="Arial" w:eastAsia="Calibri" w:hAnsi="Arial" w:cs="Arial"/>
          <w:color w:val="000000"/>
        </w:rPr>
        <w:t xml:space="preserve"> de 2015). Obtenido de https://www.laprensa.hn/honduras/negocios-sin-licencia-sanitaria-pagaran-l20000-de-multa-ITLP785872</w:t>
      </w:r>
    </w:p>
    <w:p w14:paraId="48A42334"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La </w:t>
      </w:r>
      <w:proofErr w:type="gramStart"/>
      <w:r w:rsidRPr="00D4340F">
        <w:rPr>
          <w:rFonts w:ascii="Arial" w:eastAsia="Calibri" w:hAnsi="Arial" w:cs="Arial"/>
          <w:color w:val="000000"/>
        </w:rPr>
        <w:t>Prensa,(</w:t>
      </w:r>
      <w:proofErr w:type="gramEnd"/>
      <w:r w:rsidRPr="00D4340F">
        <w:rPr>
          <w:rFonts w:ascii="Arial" w:eastAsia="Calibri" w:hAnsi="Arial" w:cs="Arial"/>
          <w:color w:val="000000"/>
        </w:rPr>
        <w:t>2016). https://www.laprensa.hn/honduras/salud-retiro-alimentos-vencidos-en-supermercados-JRLP944184</w:t>
      </w:r>
    </w:p>
    <w:p w14:paraId="5BE76685" w14:textId="77777777" w:rsidR="002E52AE" w:rsidRPr="00D4340F" w:rsidRDefault="002E52AE" w:rsidP="00D4340F">
      <w:pPr>
        <w:jc w:val="both"/>
        <w:rPr>
          <w:rFonts w:ascii="Arial" w:hAnsi="Arial" w:cs="Arial"/>
        </w:rPr>
      </w:pPr>
    </w:p>
    <w:p w14:paraId="5754D3FB"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color w:val="000000"/>
        </w:rPr>
        <w:t>Mejia</w:t>
      </w:r>
      <w:proofErr w:type="spellEnd"/>
      <w:r w:rsidRPr="00D4340F">
        <w:rPr>
          <w:rFonts w:ascii="Arial" w:eastAsia="Calibri" w:hAnsi="Arial" w:cs="Arial"/>
          <w:color w:val="000000"/>
        </w:rPr>
        <w:t xml:space="preserve">, M. R. (2009). </w:t>
      </w:r>
      <w:r w:rsidRPr="00D4340F">
        <w:rPr>
          <w:rFonts w:ascii="Arial" w:eastAsia="Calibri" w:hAnsi="Arial" w:cs="Arial"/>
          <w:i/>
          <w:color w:val="000000"/>
        </w:rPr>
        <w:t xml:space="preserve">BROTE POR </w:t>
      </w:r>
      <w:proofErr w:type="spellStart"/>
      <w:r w:rsidRPr="00D4340F">
        <w:rPr>
          <w:rFonts w:ascii="Arial" w:eastAsia="Calibri" w:hAnsi="Arial" w:cs="Arial"/>
          <w:i/>
          <w:color w:val="000000"/>
        </w:rPr>
        <w:t>STAPHYLOCOCCUS</w:t>
      </w:r>
      <w:proofErr w:type="spellEnd"/>
      <w:r w:rsidRPr="00D4340F">
        <w:rPr>
          <w:rFonts w:ascii="Arial" w:eastAsia="Calibri" w:hAnsi="Arial" w:cs="Arial"/>
          <w:i/>
          <w:color w:val="000000"/>
        </w:rPr>
        <w:t xml:space="preserve"> </w:t>
      </w:r>
      <w:proofErr w:type="spellStart"/>
      <w:r w:rsidRPr="00D4340F">
        <w:rPr>
          <w:rFonts w:ascii="Arial" w:eastAsia="Calibri" w:hAnsi="Arial" w:cs="Arial"/>
          <w:i/>
          <w:color w:val="000000"/>
        </w:rPr>
        <w:t>AUREUS</w:t>
      </w:r>
      <w:proofErr w:type="spellEnd"/>
      <w:r w:rsidRPr="00D4340F">
        <w:rPr>
          <w:rFonts w:ascii="Arial" w:eastAsia="Calibri" w:hAnsi="Arial" w:cs="Arial"/>
          <w:i/>
          <w:color w:val="000000"/>
        </w:rPr>
        <w:t xml:space="preserve"> EN UNA GUARDERÍA INFANTIL EN CHOLUTECA, HONDURAS.</w:t>
      </w:r>
      <w:r w:rsidRPr="00D4340F">
        <w:rPr>
          <w:rFonts w:ascii="Arial" w:eastAsia="Calibri" w:hAnsi="Arial" w:cs="Arial"/>
          <w:color w:val="000000"/>
        </w:rPr>
        <w:t xml:space="preserve"> Choluteca.</w:t>
      </w:r>
    </w:p>
    <w:p w14:paraId="6C5531F3"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i/>
          <w:color w:val="000000"/>
        </w:rPr>
        <w:lastRenderedPageBreak/>
        <w:t xml:space="preserve">Ministerio de salud y </w:t>
      </w:r>
      <w:proofErr w:type="spellStart"/>
      <w:r w:rsidRPr="00D4340F">
        <w:rPr>
          <w:rFonts w:ascii="Arial" w:eastAsia="Calibri" w:hAnsi="Arial" w:cs="Arial"/>
          <w:i/>
          <w:color w:val="000000"/>
        </w:rPr>
        <w:t>proteccion</w:t>
      </w:r>
      <w:proofErr w:type="spellEnd"/>
      <w:r w:rsidRPr="00D4340F">
        <w:rPr>
          <w:rFonts w:ascii="Arial" w:eastAsia="Calibri" w:hAnsi="Arial" w:cs="Arial"/>
          <w:i/>
          <w:color w:val="000000"/>
        </w:rPr>
        <w:t xml:space="preserve"> social</w:t>
      </w:r>
      <w:r w:rsidRPr="00D4340F">
        <w:rPr>
          <w:rFonts w:ascii="Arial" w:eastAsia="Calibri" w:hAnsi="Arial" w:cs="Arial"/>
          <w:color w:val="000000"/>
        </w:rPr>
        <w:t>. (</w:t>
      </w:r>
      <w:proofErr w:type="gramStart"/>
      <w:r w:rsidRPr="00D4340F">
        <w:rPr>
          <w:rFonts w:ascii="Arial" w:eastAsia="Calibri" w:hAnsi="Arial" w:cs="Arial"/>
          <w:color w:val="000000"/>
        </w:rPr>
        <w:t>Octubre</w:t>
      </w:r>
      <w:proofErr w:type="gramEnd"/>
      <w:r w:rsidRPr="00D4340F">
        <w:rPr>
          <w:rFonts w:ascii="Arial" w:eastAsia="Calibri" w:hAnsi="Arial" w:cs="Arial"/>
          <w:color w:val="000000"/>
        </w:rPr>
        <w:t xml:space="preserve"> de 2013). Obtenido de https://www.minsalud.gov.co/salud/Documents/general-temp-jd/ENFERMEDAD%20TRANSMITIDA%20POR%20ALIMENTOS%20Y%20SU%20VIGILANCIA.pdf</w:t>
      </w:r>
    </w:p>
    <w:p w14:paraId="1B6A3B74"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OMS. (2006). </w:t>
      </w:r>
      <w:r w:rsidRPr="00D4340F">
        <w:rPr>
          <w:rFonts w:ascii="Arial" w:eastAsia="Calibri" w:hAnsi="Arial" w:cs="Arial"/>
          <w:i/>
          <w:color w:val="000000"/>
        </w:rPr>
        <w:t>Manual sobre las cinco claves para la inocuidad de los alimentos.</w:t>
      </w:r>
      <w:r w:rsidRPr="00D4340F">
        <w:rPr>
          <w:rFonts w:ascii="Arial" w:eastAsia="Calibri" w:hAnsi="Arial" w:cs="Arial"/>
          <w:color w:val="000000"/>
        </w:rPr>
        <w:t xml:space="preserve"> Ginebra: 20 Avenue </w:t>
      </w:r>
      <w:proofErr w:type="spellStart"/>
      <w:r w:rsidRPr="00D4340F">
        <w:rPr>
          <w:rFonts w:ascii="Arial" w:eastAsia="Calibri" w:hAnsi="Arial" w:cs="Arial"/>
          <w:color w:val="000000"/>
        </w:rPr>
        <w:t>Appia</w:t>
      </w:r>
      <w:proofErr w:type="spellEnd"/>
      <w:r w:rsidRPr="00D4340F">
        <w:rPr>
          <w:rFonts w:ascii="Arial" w:eastAsia="Calibri" w:hAnsi="Arial" w:cs="Arial"/>
          <w:color w:val="000000"/>
        </w:rPr>
        <w:t xml:space="preserve">, 1211 Ginebra 27, </w:t>
      </w:r>
      <w:proofErr w:type="gramStart"/>
      <w:r w:rsidRPr="00D4340F">
        <w:rPr>
          <w:rFonts w:ascii="Arial" w:eastAsia="Calibri" w:hAnsi="Arial" w:cs="Arial"/>
          <w:color w:val="000000"/>
        </w:rPr>
        <w:t>Suiza .</w:t>
      </w:r>
      <w:proofErr w:type="gramEnd"/>
    </w:p>
    <w:p w14:paraId="55779480"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OMS. (2007). </w:t>
      </w:r>
      <w:r w:rsidRPr="00D4340F">
        <w:rPr>
          <w:rFonts w:ascii="Arial" w:eastAsia="Calibri" w:hAnsi="Arial" w:cs="Arial"/>
          <w:i/>
          <w:color w:val="000000"/>
        </w:rPr>
        <w:t>Manual sobre las cinco claves para la inocuidad de los alimentos.</w:t>
      </w:r>
      <w:r w:rsidRPr="00D4340F">
        <w:rPr>
          <w:rFonts w:ascii="Arial" w:eastAsia="Calibri" w:hAnsi="Arial" w:cs="Arial"/>
          <w:color w:val="000000"/>
        </w:rPr>
        <w:t xml:space="preserve"> 20 Avenue </w:t>
      </w:r>
      <w:proofErr w:type="spellStart"/>
      <w:r w:rsidRPr="00D4340F">
        <w:rPr>
          <w:rFonts w:ascii="Arial" w:eastAsia="Calibri" w:hAnsi="Arial" w:cs="Arial"/>
          <w:color w:val="000000"/>
        </w:rPr>
        <w:t>Appia</w:t>
      </w:r>
      <w:proofErr w:type="spellEnd"/>
      <w:r w:rsidRPr="00D4340F">
        <w:rPr>
          <w:rFonts w:ascii="Arial" w:eastAsia="Calibri" w:hAnsi="Arial" w:cs="Arial"/>
          <w:color w:val="000000"/>
        </w:rPr>
        <w:t>, 1211 Ginebra 27, Suiza.</w:t>
      </w:r>
    </w:p>
    <w:p w14:paraId="6788D7A7"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OMS. (2015). </w:t>
      </w:r>
      <w:r w:rsidRPr="00D4340F">
        <w:rPr>
          <w:rFonts w:ascii="Arial" w:eastAsia="Calibri" w:hAnsi="Arial" w:cs="Arial"/>
          <w:i/>
          <w:color w:val="000000"/>
        </w:rPr>
        <w:t>Estadísticas de Enfermedades Transmitidas por Alimentos.</w:t>
      </w:r>
      <w:r w:rsidRPr="00D4340F">
        <w:rPr>
          <w:rFonts w:ascii="Arial" w:eastAsia="Calibri" w:hAnsi="Arial" w:cs="Arial"/>
          <w:color w:val="000000"/>
        </w:rPr>
        <w:t xml:space="preserve"> Obtenido de https://www.who.int/es/news-room/fact-sheets/detail/food-safety</w:t>
      </w:r>
    </w:p>
    <w:p w14:paraId="07C603C1" w14:textId="25ACD565" w:rsidR="002E52AE"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OMS. (2020). </w:t>
      </w:r>
      <w:r w:rsidRPr="00D4340F">
        <w:rPr>
          <w:rFonts w:ascii="Arial" w:eastAsia="Calibri" w:hAnsi="Arial" w:cs="Arial"/>
          <w:i/>
          <w:color w:val="000000"/>
        </w:rPr>
        <w:t>Inocuidad de los alimentos</w:t>
      </w:r>
      <w:r w:rsidRPr="00D4340F">
        <w:rPr>
          <w:rFonts w:ascii="Arial" w:eastAsia="Calibri" w:hAnsi="Arial" w:cs="Arial"/>
          <w:color w:val="000000"/>
        </w:rPr>
        <w:t xml:space="preserve">. Obtenido de </w:t>
      </w:r>
      <w:hyperlink r:id="rId29" w:history="1">
        <w:r w:rsidR="00671AAB" w:rsidRPr="00AA421D">
          <w:rPr>
            <w:rStyle w:val="Hipervnculo"/>
            <w:rFonts w:ascii="Arial" w:eastAsia="Calibri" w:hAnsi="Arial" w:cs="Arial"/>
          </w:rPr>
          <w:t>https://www.who.int/es/news-room/fact-sheets/detail/food-safety</w:t>
        </w:r>
      </w:hyperlink>
    </w:p>
    <w:p w14:paraId="59D4115F" w14:textId="2F8AFD20" w:rsidR="00671AAB" w:rsidRPr="00D4340F" w:rsidRDefault="00671AAB" w:rsidP="00D4340F">
      <w:pPr>
        <w:pBdr>
          <w:top w:val="nil"/>
          <w:left w:val="nil"/>
          <w:bottom w:val="nil"/>
          <w:right w:val="nil"/>
          <w:between w:val="nil"/>
        </w:pBdr>
        <w:ind w:left="720" w:hanging="720"/>
        <w:jc w:val="both"/>
        <w:rPr>
          <w:rFonts w:ascii="Arial" w:eastAsia="Calibri" w:hAnsi="Arial" w:cs="Arial"/>
          <w:color w:val="000000"/>
        </w:rPr>
      </w:pPr>
      <w:r>
        <w:rPr>
          <w:rFonts w:ascii="Arial" w:eastAsia="Calibri" w:hAnsi="Arial" w:cs="Arial"/>
          <w:color w:val="000000"/>
        </w:rPr>
        <w:t>OMS. (2020).</w:t>
      </w:r>
      <w:r w:rsidRPr="00671AAB">
        <w:t xml:space="preserve"> </w:t>
      </w:r>
      <w:hyperlink r:id="rId30" w:history="1">
        <w:r w:rsidRPr="00671AAB">
          <w:rPr>
            <w:rFonts w:ascii="Roboto" w:hAnsi="Roboto"/>
            <w:color w:val="0000FF"/>
            <w:u w:val="single"/>
          </w:rPr>
          <w:t>Información sobre enfermedades. Organización Mundial de la Salud (OMS)</w:t>
        </w:r>
      </w:hyperlink>
      <w:r>
        <w:t>.</w:t>
      </w:r>
    </w:p>
    <w:p w14:paraId="528AADAC"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i/>
          <w:color w:val="000000"/>
        </w:rPr>
        <w:t>OMS</w:t>
      </w:r>
      <w:r w:rsidRPr="00D4340F">
        <w:rPr>
          <w:rFonts w:ascii="Arial" w:eastAsia="Calibri" w:hAnsi="Arial" w:cs="Arial"/>
          <w:color w:val="000000"/>
        </w:rPr>
        <w:t>. (2022). Obtenido de https://www.who.int/es/health-topics/foodborne-diseases#tab=tab_1</w:t>
      </w:r>
    </w:p>
    <w:p w14:paraId="2D357FEB"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color w:val="000000"/>
        </w:rPr>
        <w:t>Organization</w:t>
      </w:r>
      <w:proofErr w:type="spellEnd"/>
      <w:r w:rsidRPr="00D4340F">
        <w:rPr>
          <w:rFonts w:ascii="Arial" w:eastAsia="Calibri" w:hAnsi="Arial" w:cs="Arial"/>
          <w:color w:val="000000"/>
        </w:rPr>
        <w:t xml:space="preserve">, W. H. (2007). </w:t>
      </w:r>
      <w:proofErr w:type="spellStart"/>
      <w:r w:rsidRPr="00D4340F">
        <w:rPr>
          <w:rFonts w:ascii="Arial" w:eastAsia="Calibri" w:hAnsi="Arial" w:cs="Arial"/>
          <w:i/>
          <w:color w:val="000000"/>
        </w:rPr>
        <w:t>National</w:t>
      </w:r>
      <w:proofErr w:type="spellEnd"/>
      <w:r w:rsidRPr="00D4340F">
        <w:rPr>
          <w:rFonts w:ascii="Arial" w:eastAsia="Calibri" w:hAnsi="Arial" w:cs="Arial"/>
          <w:i/>
          <w:color w:val="000000"/>
        </w:rPr>
        <w:t xml:space="preserve"> </w:t>
      </w:r>
      <w:proofErr w:type="spellStart"/>
      <w:r w:rsidRPr="00D4340F">
        <w:rPr>
          <w:rFonts w:ascii="Arial" w:eastAsia="Calibri" w:hAnsi="Arial" w:cs="Arial"/>
          <w:i/>
          <w:color w:val="000000"/>
        </w:rPr>
        <w:t>Health</w:t>
      </w:r>
      <w:proofErr w:type="spellEnd"/>
      <w:r w:rsidRPr="00D4340F">
        <w:rPr>
          <w:rFonts w:ascii="Arial" w:eastAsia="Calibri" w:hAnsi="Arial" w:cs="Arial"/>
          <w:i/>
          <w:color w:val="000000"/>
        </w:rPr>
        <w:t xml:space="preserve"> </w:t>
      </w:r>
      <w:proofErr w:type="spellStart"/>
      <w:r w:rsidRPr="00D4340F">
        <w:rPr>
          <w:rFonts w:ascii="Arial" w:eastAsia="Calibri" w:hAnsi="Arial" w:cs="Arial"/>
          <w:i/>
          <w:color w:val="000000"/>
        </w:rPr>
        <w:t>Accounts</w:t>
      </w:r>
      <w:proofErr w:type="spellEnd"/>
      <w:r w:rsidRPr="00D4340F">
        <w:rPr>
          <w:rFonts w:ascii="Arial" w:eastAsia="Calibri" w:hAnsi="Arial" w:cs="Arial"/>
          <w:i/>
          <w:color w:val="000000"/>
        </w:rPr>
        <w:t xml:space="preserve"> Series.</w:t>
      </w:r>
      <w:r w:rsidRPr="00D4340F">
        <w:rPr>
          <w:rFonts w:ascii="Arial" w:eastAsia="Calibri" w:hAnsi="Arial" w:cs="Arial"/>
          <w:color w:val="000000"/>
        </w:rPr>
        <w:t xml:space="preserve"> Honduras: Nacional en Salud. 2 </w:t>
      </w:r>
      <w:proofErr w:type="spellStart"/>
      <w:r w:rsidRPr="00D4340F">
        <w:rPr>
          <w:rFonts w:ascii="Arial" w:eastAsia="Calibri" w:hAnsi="Arial" w:cs="Arial"/>
          <w:color w:val="000000"/>
        </w:rPr>
        <w:t>pag.</w:t>
      </w:r>
      <w:proofErr w:type="spellEnd"/>
    </w:p>
    <w:p w14:paraId="78792B71"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r w:rsidRPr="00D4340F">
        <w:rPr>
          <w:rFonts w:ascii="Arial" w:eastAsia="Calibri" w:hAnsi="Arial" w:cs="Arial"/>
          <w:color w:val="000000"/>
        </w:rPr>
        <w:t xml:space="preserve">Salgado. (2007). </w:t>
      </w:r>
      <w:r w:rsidRPr="00D4340F">
        <w:rPr>
          <w:rFonts w:ascii="Arial" w:eastAsia="Calibri" w:hAnsi="Arial" w:cs="Arial"/>
          <w:i/>
          <w:color w:val="000000"/>
        </w:rPr>
        <w:t>Importancia de las buenas prácticas de manufactura en cafeterías y restaurantes.</w:t>
      </w:r>
      <w:r w:rsidRPr="00D4340F">
        <w:rPr>
          <w:rFonts w:ascii="Arial" w:eastAsia="Calibri" w:hAnsi="Arial" w:cs="Arial"/>
          <w:color w:val="000000"/>
        </w:rPr>
        <w:t xml:space="preserve"> </w:t>
      </w:r>
    </w:p>
    <w:p w14:paraId="5B847C6B" w14:textId="77777777" w:rsidR="002E52AE" w:rsidRPr="00D4340F" w:rsidRDefault="00000000" w:rsidP="00D4340F">
      <w:pPr>
        <w:pBdr>
          <w:top w:val="nil"/>
          <w:left w:val="nil"/>
          <w:bottom w:val="nil"/>
          <w:right w:val="nil"/>
          <w:between w:val="nil"/>
        </w:pBdr>
        <w:ind w:left="720" w:hanging="720"/>
        <w:jc w:val="both"/>
        <w:rPr>
          <w:rFonts w:ascii="Arial" w:eastAsia="Calibri" w:hAnsi="Arial" w:cs="Arial"/>
          <w:color w:val="000000"/>
        </w:rPr>
      </w:pPr>
      <w:proofErr w:type="spellStart"/>
      <w:r w:rsidRPr="00D4340F">
        <w:rPr>
          <w:rFonts w:ascii="Arial" w:eastAsia="Calibri" w:hAnsi="Arial" w:cs="Arial"/>
          <w:color w:val="000000"/>
        </w:rPr>
        <w:t>TECH</w:t>
      </w:r>
      <w:proofErr w:type="spellEnd"/>
      <w:r w:rsidRPr="00D4340F">
        <w:rPr>
          <w:rFonts w:ascii="Arial" w:eastAsia="Calibri" w:hAnsi="Arial" w:cs="Arial"/>
          <w:color w:val="000000"/>
        </w:rPr>
        <w:t xml:space="preserve">, T. F. (8 de </w:t>
      </w:r>
      <w:proofErr w:type="gramStart"/>
      <w:r w:rsidRPr="00D4340F">
        <w:rPr>
          <w:rFonts w:ascii="Arial" w:eastAsia="Calibri" w:hAnsi="Arial" w:cs="Arial"/>
          <w:color w:val="000000"/>
        </w:rPr>
        <w:t>Marzo</w:t>
      </w:r>
      <w:proofErr w:type="gramEnd"/>
      <w:r w:rsidRPr="00D4340F">
        <w:rPr>
          <w:rFonts w:ascii="Arial" w:eastAsia="Calibri" w:hAnsi="Arial" w:cs="Arial"/>
          <w:color w:val="000000"/>
        </w:rPr>
        <w:t xml:space="preserve"> de 2023). Obtenido de https://thefoodtech.com/seguridad-alimentaria/trazabilidad-inteligente-la-tecnologia-esta-cambiando-la-calidad-e-inocuidad-alimentaria/#:~:text=De%20acuerdo%20con%20lo%20establecido,esperan%20al%20adquirir%20un%20producto.</w:t>
      </w:r>
    </w:p>
    <w:p w14:paraId="04A60425" w14:textId="77777777" w:rsidR="002E52AE" w:rsidRPr="00AA4D20" w:rsidRDefault="002E52AE">
      <w:pPr>
        <w:spacing w:line="360" w:lineRule="auto"/>
        <w:jc w:val="center"/>
        <w:rPr>
          <w:rFonts w:ascii="Arial" w:eastAsia="Arial" w:hAnsi="Arial" w:cs="Arial"/>
          <w:b/>
          <w:highlight w:val="white"/>
        </w:rPr>
      </w:pPr>
    </w:p>
    <w:p w14:paraId="6FF9A8CD" w14:textId="77777777" w:rsidR="002E52AE" w:rsidRPr="00AA4D20" w:rsidRDefault="002E52AE">
      <w:pPr>
        <w:spacing w:line="360" w:lineRule="auto"/>
        <w:jc w:val="center"/>
        <w:rPr>
          <w:rFonts w:ascii="Arial" w:eastAsia="Arial" w:hAnsi="Arial" w:cs="Arial"/>
          <w:b/>
          <w:highlight w:val="white"/>
        </w:rPr>
      </w:pPr>
    </w:p>
    <w:p w14:paraId="57CDA480" w14:textId="77777777" w:rsidR="002E52AE" w:rsidRPr="00AA4D20" w:rsidRDefault="002E52AE">
      <w:pPr>
        <w:spacing w:line="360" w:lineRule="auto"/>
        <w:jc w:val="center"/>
        <w:rPr>
          <w:rFonts w:ascii="Arial" w:eastAsia="Arial" w:hAnsi="Arial" w:cs="Arial"/>
          <w:b/>
          <w:highlight w:val="white"/>
        </w:rPr>
      </w:pPr>
    </w:p>
    <w:p w14:paraId="072CAF3A" w14:textId="77777777" w:rsidR="002E52AE" w:rsidRPr="00AA4D20" w:rsidRDefault="002E52AE">
      <w:pPr>
        <w:spacing w:line="360" w:lineRule="auto"/>
        <w:jc w:val="center"/>
        <w:rPr>
          <w:rFonts w:ascii="Arial" w:eastAsia="Arial" w:hAnsi="Arial" w:cs="Arial"/>
          <w:b/>
          <w:highlight w:val="white"/>
        </w:rPr>
      </w:pPr>
    </w:p>
    <w:p w14:paraId="584AE6B0" w14:textId="77777777" w:rsidR="002E52AE" w:rsidRPr="00AA4D20" w:rsidRDefault="002E52AE">
      <w:pPr>
        <w:spacing w:line="360" w:lineRule="auto"/>
        <w:rPr>
          <w:rFonts w:ascii="Arial" w:eastAsia="Arial" w:hAnsi="Arial" w:cs="Arial"/>
          <w:b/>
          <w:highlight w:val="white"/>
        </w:rPr>
      </w:pPr>
    </w:p>
    <w:p w14:paraId="4C80C4A1" w14:textId="77777777" w:rsidR="002E52AE" w:rsidRPr="00AA4D20" w:rsidRDefault="002E52AE">
      <w:pPr>
        <w:spacing w:line="360" w:lineRule="auto"/>
        <w:rPr>
          <w:rFonts w:ascii="Arial" w:eastAsia="Arial" w:hAnsi="Arial" w:cs="Arial"/>
          <w:b/>
          <w:highlight w:val="white"/>
        </w:rPr>
      </w:pPr>
    </w:p>
    <w:p w14:paraId="03043467" w14:textId="6647AE9B" w:rsidR="002E52AE" w:rsidRPr="00060D9B" w:rsidRDefault="00000000" w:rsidP="00060D9B">
      <w:pPr>
        <w:pStyle w:val="Ttulo1"/>
        <w:jc w:val="center"/>
        <w:rPr>
          <w:rFonts w:ascii="Arial" w:hAnsi="Arial" w:cs="Arial"/>
          <w:b/>
          <w:bCs/>
          <w:color w:val="auto"/>
          <w:sz w:val="24"/>
          <w:szCs w:val="24"/>
          <w:highlight w:val="white"/>
        </w:rPr>
      </w:pPr>
      <w:bookmarkStart w:id="85" w:name="_heading=h.4f1mdlm" w:colFirst="0" w:colLast="0"/>
      <w:bookmarkStart w:id="86" w:name="_Toc188637542"/>
      <w:bookmarkEnd w:id="85"/>
      <w:r w:rsidRPr="00060D9B">
        <w:rPr>
          <w:rFonts w:ascii="Arial" w:hAnsi="Arial" w:cs="Arial"/>
          <w:b/>
          <w:bCs/>
          <w:color w:val="auto"/>
          <w:sz w:val="24"/>
          <w:szCs w:val="24"/>
          <w:highlight w:val="white"/>
        </w:rPr>
        <w:lastRenderedPageBreak/>
        <w:t>7.</w:t>
      </w:r>
      <w:r w:rsidR="00060D9B">
        <w:rPr>
          <w:rFonts w:ascii="Arial" w:hAnsi="Arial" w:cs="Arial"/>
          <w:b/>
          <w:bCs/>
          <w:color w:val="auto"/>
          <w:sz w:val="24"/>
          <w:szCs w:val="24"/>
          <w:highlight w:val="white"/>
        </w:rPr>
        <w:t xml:space="preserve"> </w:t>
      </w:r>
      <w:proofErr w:type="spellStart"/>
      <w:r w:rsidRPr="00060D9B">
        <w:rPr>
          <w:rFonts w:ascii="Arial" w:hAnsi="Arial" w:cs="Arial"/>
          <w:b/>
          <w:bCs/>
          <w:color w:val="auto"/>
          <w:sz w:val="24"/>
          <w:szCs w:val="24"/>
          <w:highlight w:val="white"/>
        </w:rPr>
        <w:t>ANEXOS</w:t>
      </w:r>
      <w:bookmarkEnd w:id="86"/>
      <w:proofErr w:type="spellEnd"/>
    </w:p>
    <w:p w14:paraId="535AF3B6" w14:textId="77777777" w:rsidR="002E52AE" w:rsidRPr="00AA4D20" w:rsidRDefault="002E52AE">
      <w:pPr>
        <w:jc w:val="center"/>
        <w:rPr>
          <w:rFonts w:ascii="Arial" w:eastAsia="Arial" w:hAnsi="Arial" w:cs="Arial"/>
          <w:b/>
          <w:highlight w:val="white"/>
        </w:rPr>
      </w:pPr>
    </w:p>
    <w:p w14:paraId="634471F9" w14:textId="77777777" w:rsidR="002E52AE" w:rsidRPr="00AA4D20" w:rsidRDefault="00000000">
      <w:pPr>
        <w:jc w:val="both"/>
        <w:rPr>
          <w:rFonts w:ascii="Arial" w:eastAsia="Arial" w:hAnsi="Arial" w:cs="Arial"/>
          <w:highlight w:val="white"/>
        </w:rPr>
      </w:pPr>
      <w:r w:rsidRPr="00AA4D20">
        <w:rPr>
          <w:rFonts w:ascii="Arial" w:eastAsia="Arial" w:hAnsi="Arial" w:cs="Arial"/>
          <w:highlight w:val="white"/>
        </w:rPr>
        <w:t>Anexo 1. Encuesta de conocimiento alimentario</w:t>
      </w:r>
    </w:p>
    <w:p w14:paraId="53D53AAB"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ENCUESTA DE CONOCIMIENTO BÁSICO SOBRE CALIDAD E INOCUIDAD ALIMENTARIA</w:t>
      </w:r>
    </w:p>
    <w:p w14:paraId="36388A76" w14:textId="77777777" w:rsidR="002E52AE" w:rsidRPr="00AA4D20" w:rsidRDefault="002E52AE">
      <w:pPr>
        <w:spacing w:line="360" w:lineRule="auto"/>
        <w:jc w:val="center"/>
        <w:rPr>
          <w:rFonts w:ascii="Arial" w:eastAsia="Arial" w:hAnsi="Arial" w:cs="Arial"/>
          <w:b/>
        </w:rPr>
      </w:pPr>
    </w:p>
    <w:p w14:paraId="3224B0A0" w14:textId="77777777" w:rsidR="002E52AE" w:rsidRPr="00AA4D20" w:rsidRDefault="00000000">
      <w:pPr>
        <w:spacing w:line="360" w:lineRule="auto"/>
        <w:rPr>
          <w:rFonts w:ascii="Arial" w:eastAsia="Arial" w:hAnsi="Arial" w:cs="Arial"/>
          <w:b/>
        </w:rPr>
      </w:pPr>
      <w:r w:rsidRPr="00AA4D20">
        <w:rPr>
          <w:rFonts w:ascii="Arial" w:eastAsia="Arial" w:hAnsi="Arial" w:cs="Arial"/>
          <w:b/>
        </w:rPr>
        <w:t>Nombre:</w:t>
      </w:r>
    </w:p>
    <w:p w14:paraId="4498C936" w14:textId="77777777" w:rsidR="002E52AE" w:rsidRPr="00AA4D20" w:rsidRDefault="00000000">
      <w:pPr>
        <w:spacing w:line="360" w:lineRule="auto"/>
        <w:rPr>
          <w:rFonts w:ascii="Arial" w:eastAsia="Arial" w:hAnsi="Arial" w:cs="Arial"/>
          <w:b/>
        </w:rPr>
      </w:pPr>
      <w:r w:rsidRPr="00AA4D20">
        <w:rPr>
          <w:rFonts w:ascii="Arial" w:eastAsia="Arial" w:hAnsi="Arial" w:cs="Arial"/>
          <w:b/>
        </w:rPr>
        <w:t>Puesto:</w:t>
      </w:r>
    </w:p>
    <w:p w14:paraId="346BE35A" w14:textId="77777777" w:rsidR="002E52AE" w:rsidRPr="00AA4D20" w:rsidRDefault="00000000">
      <w:pPr>
        <w:spacing w:line="360" w:lineRule="auto"/>
        <w:rPr>
          <w:rFonts w:ascii="Arial" w:eastAsia="Arial" w:hAnsi="Arial" w:cs="Arial"/>
          <w:b/>
        </w:rPr>
      </w:pPr>
      <w:r w:rsidRPr="00AA4D20">
        <w:rPr>
          <w:rFonts w:ascii="Arial" w:eastAsia="Arial" w:hAnsi="Arial" w:cs="Arial"/>
          <w:b/>
        </w:rPr>
        <w:t>Años de laborar en el área:</w:t>
      </w:r>
    </w:p>
    <w:p w14:paraId="29FDB928" w14:textId="77777777" w:rsidR="002E52AE" w:rsidRPr="00AA4D20" w:rsidRDefault="00000000">
      <w:pPr>
        <w:spacing w:line="360" w:lineRule="auto"/>
        <w:rPr>
          <w:rFonts w:ascii="Arial" w:eastAsia="Arial" w:hAnsi="Arial" w:cs="Arial"/>
        </w:rPr>
      </w:pPr>
      <w:r w:rsidRPr="00AA4D20">
        <w:rPr>
          <w:rFonts w:ascii="Arial" w:eastAsia="Arial" w:hAnsi="Arial" w:cs="Arial"/>
        </w:rPr>
        <w:t>¿Qué es calidad?</w:t>
      </w:r>
    </w:p>
    <w:p w14:paraId="05B4F59F" w14:textId="77777777" w:rsidR="002E52AE" w:rsidRPr="00AA4D20" w:rsidRDefault="00000000">
      <w:pPr>
        <w:spacing w:line="360" w:lineRule="auto"/>
        <w:rPr>
          <w:rFonts w:ascii="Arial" w:eastAsia="Arial" w:hAnsi="Arial" w:cs="Arial"/>
        </w:rPr>
      </w:pPr>
      <w:r w:rsidRPr="00AA4D20">
        <w:rPr>
          <w:rFonts w:ascii="Arial" w:eastAsia="Arial" w:hAnsi="Arial" w:cs="Arial"/>
        </w:rPr>
        <w:t>¿Qué es la inocuidad?</w:t>
      </w:r>
    </w:p>
    <w:p w14:paraId="0A3F902F" w14:textId="77777777" w:rsidR="002E52AE" w:rsidRPr="00AA4D20" w:rsidRDefault="00000000">
      <w:pPr>
        <w:spacing w:line="360" w:lineRule="auto"/>
        <w:rPr>
          <w:rFonts w:ascii="Arial" w:eastAsia="Arial" w:hAnsi="Arial" w:cs="Arial"/>
        </w:rPr>
      </w:pPr>
      <w:r w:rsidRPr="00AA4D20">
        <w:rPr>
          <w:rFonts w:ascii="Arial" w:eastAsia="Arial" w:hAnsi="Arial" w:cs="Arial"/>
        </w:rPr>
        <w:t>¿Cuáles son las 5 claves para la inocuidad de los alimentos?</w:t>
      </w:r>
    </w:p>
    <w:p w14:paraId="438B1020" w14:textId="77777777" w:rsidR="002E52AE" w:rsidRPr="00AA4D20" w:rsidRDefault="00000000">
      <w:pPr>
        <w:spacing w:line="360" w:lineRule="auto"/>
        <w:rPr>
          <w:rFonts w:ascii="Arial" w:eastAsia="Arial" w:hAnsi="Arial" w:cs="Arial"/>
        </w:rPr>
      </w:pPr>
      <w:r w:rsidRPr="00AA4D20">
        <w:rPr>
          <w:rFonts w:ascii="Arial" w:eastAsia="Arial" w:hAnsi="Arial" w:cs="Arial"/>
        </w:rPr>
        <w:t>¿Para qué sirven las normas de calidad e inocuidad?</w:t>
      </w:r>
    </w:p>
    <w:p w14:paraId="48F6662E" w14:textId="77777777" w:rsidR="002E52AE" w:rsidRPr="00AA4D20" w:rsidRDefault="00000000">
      <w:pPr>
        <w:spacing w:line="360" w:lineRule="auto"/>
        <w:rPr>
          <w:rFonts w:ascii="Arial" w:eastAsia="Arial" w:hAnsi="Arial" w:cs="Arial"/>
        </w:rPr>
      </w:pPr>
      <w:r w:rsidRPr="00AA4D20">
        <w:rPr>
          <w:rFonts w:ascii="Arial" w:eastAsia="Arial" w:hAnsi="Arial" w:cs="Arial"/>
        </w:rPr>
        <w:t>¿Cuál es el equipo que debe de utilizar el personal del área?</w:t>
      </w:r>
    </w:p>
    <w:p w14:paraId="2FBAC249" w14:textId="77777777" w:rsidR="002E52AE" w:rsidRPr="00AA4D20" w:rsidRDefault="00000000">
      <w:pPr>
        <w:spacing w:line="360" w:lineRule="auto"/>
        <w:rPr>
          <w:rFonts w:ascii="Arial" w:eastAsia="Arial" w:hAnsi="Arial" w:cs="Arial"/>
        </w:rPr>
      </w:pPr>
      <w:r w:rsidRPr="00AA4D20">
        <w:rPr>
          <w:rFonts w:ascii="Arial" w:eastAsia="Arial" w:hAnsi="Arial" w:cs="Arial"/>
        </w:rPr>
        <w:t>¿Qué temperaturas se deben de tener en los congeladores y mantenedores?</w:t>
      </w:r>
    </w:p>
    <w:p w14:paraId="2ABC409D" w14:textId="77777777" w:rsidR="002E52AE" w:rsidRPr="00AA4D20" w:rsidRDefault="00000000">
      <w:pPr>
        <w:spacing w:line="360" w:lineRule="auto"/>
        <w:rPr>
          <w:rFonts w:ascii="Arial" w:eastAsia="Arial" w:hAnsi="Arial" w:cs="Arial"/>
        </w:rPr>
      </w:pPr>
      <w:r w:rsidRPr="00AA4D20">
        <w:rPr>
          <w:rFonts w:ascii="Arial" w:eastAsia="Arial" w:hAnsi="Arial" w:cs="Arial"/>
        </w:rPr>
        <w:t>¿Cuáles son los 3 tipos de contaminación que existen?</w:t>
      </w:r>
    </w:p>
    <w:p w14:paraId="13079590" w14:textId="77777777" w:rsidR="002E52AE" w:rsidRPr="00AA4D20" w:rsidRDefault="00000000">
      <w:pPr>
        <w:spacing w:line="360" w:lineRule="auto"/>
        <w:rPr>
          <w:rFonts w:ascii="Arial" w:eastAsia="Arial" w:hAnsi="Arial" w:cs="Arial"/>
        </w:rPr>
      </w:pPr>
      <w:r w:rsidRPr="00AA4D20">
        <w:rPr>
          <w:rFonts w:ascii="Arial" w:eastAsia="Arial" w:hAnsi="Arial" w:cs="Arial"/>
        </w:rPr>
        <w:t>¿Qué acciones deben de tomarse para prevenir la contaminación cruzada?</w:t>
      </w:r>
    </w:p>
    <w:p w14:paraId="25017694" w14:textId="77777777" w:rsidR="002E52AE" w:rsidRPr="00AA4D20" w:rsidRDefault="00000000">
      <w:pPr>
        <w:spacing w:line="360" w:lineRule="auto"/>
        <w:rPr>
          <w:rFonts w:ascii="Arial" w:eastAsia="Arial" w:hAnsi="Arial" w:cs="Arial"/>
        </w:rPr>
      </w:pPr>
      <w:r w:rsidRPr="00AA4D20">
        <w:rPr>
          <w:rFonts w:ascii="Arial" w:eastAsia="Arial" w:hAnsi="Arial" w:cs="Arial"/>
        </w:rPr>
        <w:t>¿Los alimentos crudos y cocidos se deben de juntar?</w:t>
      </w:r>
    </w:p>
    <w:p w14:paraId="442EC742" w14:textId="77777777" w:rsidR="002E52AE" w:rsidRPr="00AA4D20" w:rsidRDefault="00000000">
      <w:pPr>
        <w:spacing w:line="360" w:lineRule="auto"/>
        <w:rPr>
          <w:rFonts w:ascii="Arial" w:eastAsia="Arial" w:hAnsi="Arial" w:cs="Arial"/>
        </w:rPr>
      </w:pPr>
      <w:r w:rsidRPr="00AA4D20">
        <w:rPr>
          <w:rFonts w:ascii="Arial" w:eastAsia="Arial" w:hAnsi="Arial" w:cs="Arial"/>
        </w:rPr>
        <w:t>¿Con qué frecuencia se deben lavar y desinfectar los utensilios?</w:t>
      </w:r>
    </w:p>
    <w:p w14:paraId="519F115B" w14:textId="77777777" w:rsidR="002E52AE" w:rsidRPr="00AA4D20" w:rsidRDefault="00000000">
      <w:pPr>
        <w:spacing w:line="360" w:lineRule="auto"/>
        <w:rPr>
          <w:rFonts w:ascii="Arial" w:eastAsia="Arial" w:hAnsi="Arial" w:cs="Arial"/>
        </w:rPr>
      </w:pPr>
      <w:r w:rsidRPr="00AA4D20">
        <w:rPr>
          <w:rFonts w:ascii="Arial" w:eastAsia="Arial" w:hAnsi="Arial" w:cs="Arial"/>
        </w:rPr>
        <w:t>¿Cada cuento debe lavar y desinfectar las manos?</w:t>
      </w:r>
    </w:p>
    <w:p w14:paraId="5E69BCDA" w14:textId="77777777" w:rsidR="002E52AE" w:rsidRPr="00AA4D20" w:rsidRDefault="00000000">
      <w:pPr>
        <w:spacing w:line="360" w:lineRule="auto"/>
        <w:rPr>
          <w:rFonts w:ascii="Arial" w:eastAsia="Arial" w:hAnsi="Arial" w:cs="Arial"/>
        </w:rPr>
      </w:pPr>
      <w:r w:rsidRPr="00AA4D20">
        <w:rPr>
          <w:rFonts w:ascii="Arial" w:eastAsia="Arial" w:hAnsi="Arial" w:cs="Arial"/>
        </w:rPr>
        <w:t>¿Ha recibido capacitación sobre calidad e inocuidad alimentaria?</w:t>
      </w:r>
    </w:p>
    <w:p w14:paraId="197EED82" w14:textId="77777777" w:rsidR="002E52AE" w:rsidRPr="00AA4D20" w:rsidRDefault="00000000">
      <w:pPr>
        <w:spacing w:line="360" w:lineRule="auto"/>
        <w:rPr>
          <w:rFonts w:ascii="Arial" w:eastAsia="Arial" w:hAnsi="Arial" w:cs="Arial"/>
        </w:rPr>
      </w:pPr>
      <w:r w:rsidRPr="00AA4D20">
        <w:rPr>
          <w:rFonts w:ascii="Arial" w:eastAsia="Arial" w:hAnsi="Arial" w:cs="Arial"/>
        </w:rPr>
        <w:t>¿Por qué se producen las enfermedades transmitidas por alimentos?</w:t>
      </w:r>
    </w:p>
    <w:p w14:paraId="356A66CC" w14:textId="77777777" w:rsidR="002E52AE" w:rsidRPr="00AA4D20" w:rsidRDefault="00000000">
      <w:pPr>
        <w:spacing w:line="360" w:lineRule="auto"/>
        <w:rPr>
          <w:rFonts w:ascii="Arial" w:eastAsia="Arial" w:hAnsi="Arial" w:cs="Arial"/>
        </w:rPr>
      </w:pPr>
      <w:r w:rsidRPr="00AA4D20">
        <w:rPr>
          <w:rFonts w:ascii="Arial" w:eastAsia="Arial" w:hAnsi="Arial" w:cs="Arial"/>
        </w:rPr>
        <w:t>¿Qué perjuicio puede tener la empresa por no tener protocolos de calidad?</w:t>
      </w:r>
    </w:p>
    <w:p w14:paraId="4DF68064" w14:textId="77777777" w:rsidR="002E52AE" w:rsidRPr="00AA4D20" w:rsidRDefault="00000000">
      <w:pPr>
        <w:spacing w:line="360" w:lineRule="auto"/>
        <w:rPr>
          <w:rFonts w:ascii="Arial" w:eastAsia="Arial" w:hAnsi="Arial" w:cs="Arial"/>
        </w:rPr>
      </w:pPr>
      <w:r w:rsidRPr="00AA4D20">
        <w:rPr>
          <w:rFonts w:ascii="Arial" w:eastAsia="Arial" w:hAnsi="Arial" w:cs="Arial"/>
        </w:rPr>
        <w:t>Anexo 2. Formato de registros para inspección de personal del área</w:t>
      </w:r>
    </w:p>
    <w:p w14:paraId="04A865D5" w14:textId="77777777" w:rsidR="002E52AE" w:rsidRPr="00AA4D20" w:rsidRDefault="00000000">
      <w:pPr>
        <w:jc w:val="center"/>
        <w:rPr>
          <w:rFonts w:ascii="Arial" w:eastAsia="Arial" w:hAnsi="Arial" w:cs="Arial"/>
          <w:b/>
        </w:rPr>
      </w:pPr>
      <w:r w:rsidRPr="00AA4D20">
        <w:rPr>
          <w:rFonts w:ascii="Arial" w:eastAsia="Arial" w:hAnsi="Arial" w:cs="Arial"/>
          <w:b/>
        </w:rPr>
        <w:lastRenderedPageBreak/>
        <w:t>INSPECCIÓN DIARIA A PERSONAL</w:t>
      </w:r>
    </w:p>
    <w:p w14:paraId="4B574643" w14:textId="77777777" w:rsidR="002E52AE" w:rsidRPr="00AA4D20" w:rsidRDefault="00000000">
      <w:pPr>
        <w:rPr>
          <w:rFonts w:ascii="Arial" w:eastAsia="Arial" w:hAnsi="Arial" w:cs="Arial"/>
          <w:b/>
        </w:rPr>
      </w:pPr>
      <w:r w:rsidRPr="00AA4D20">
        <w:rPr>
          <w:rFonts w:ascii="Arial" w:eastAsia="Arial" w:hAnsi="Arial" w:cs="Arial"/>
          <w:b/>
        </w:rPr>
        <w:t xml:space="preserve">Fecha:                                                             </w:t>
      </w:r>
    </w:p>
    <w:p w14:paraId="6E2F66C8" w14:textId="77777777" w:rsidR="002E52AE" w:rsidRPr="00AA4D20" w:rsidRDefault="00000000">
      <w:pPr>
        <w:rPr>
          <w:rFonts w:ascii="Arial" w:eastAsia="Arial" w:hAnsi="Arial" w:cs="Arial"/>
          <w:b/>
        </w:rPr>
      </w:pPr>
      <w:r w:rsidRPr="00AA4D20">
        <w:rPr>
          <w:rFonts w:ascii="Arial" w:eastAsia="Arial" w:hAnsi="Arial" w:cs="Arial"/>
          <w:b/>
        </w:rPr>
        <w:t>Nombre del empleado:</w:t>
      </w:r>
    </w:p>
    <w:p w14:paraId="2B86FCD2" w14:textId="77777777" w:rsidR="002E52AE" w:rsidRPr="00AA4D20" w:rsidRDefault="00000000">
      <w:pPr>
        <w:rPr>
          <w:rFonts w:ascii="Arial" w:eastAsia="Arial" w:hAnsi="Arial" w:cs="Arial"/>
          <w:b/>
        </w:rPr>
      </w:pPr>
      <w:r w:rsidRPr="00AA4D20">
        <w:rPr>
          <w:rFonts w:ascii="Arial" w:eastAsia="Arial" w:hAnsi="Arial" w:cs="Arial"/>
          <w:b/>
        </w:rPr>
        <w:t xml:space="preserve">Inspeccionado por:                                      </w:t>
      </w:r>
    </w:p>
    <w:tbl>
      <w:tblPr>
        <w:tblStyle w:val="a1"/>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851"/>
        <w:gridCol w:w="845"/>
        <w:gridCol w:w="2124"/>
      </w:tblGrid>
      <w:tr w:rsidR="002E52AE" w:rsidRPr="00AA4D20" w14:paraId="7908B094" w14:textId="77777777">
        <w:tc>
          <w:tcPr>
            <w:tcW w:w="4673" w:type="dxa"/>
          </w:tcPr>
          <w:p w14:paraId="749DC8FF" w14:textId="77777777" w:rsidR="002E52AE" w:rsidRPr="00AA4D20" w:rsidRDefault="002E52AE">
            <w:pPr>
              <w:jc w:val="center"/>
              <w:rPr>
                <w:rFonts w:ascii="Arial" w:eastAsia="Arial" w:hAnsi="Arial" w:cs="Arial"/>
                <w:b/>
                <w:sz w:val="22"/>
                <w:szCs w:val="22"/>
              </w:rPr>
            </w:pPr>
          </w:p>
        </w:tc>
        <w:tc>
          <w:tcPr>
            <w:tcW w:w="851" w:type="dxa"/>
          </w:tcPr>
          <w:p w14:paraId="6434CE21" w14:textId="77777777" w:rsidR="002E52AE" w:rsidRPr="00AA4D20" w:rsidRDefault="00000000">
            <w:pPr>
              <w:rPr>
                <w:rFonts w:ascii="Arial" w:eastAsia="Arial" w:hAnsi="Arial" w:cs="Arial"/>
                <w:b/>
                <w:sz w:val="22"/>
                <w:szCs w:val="22"/>
              </w:rPr>
            </w:pPr>
            <w:r w:rsidRPr="00AA4D20">
              <w:rPr>
                <w:rFonts w:ascii="Arial" w:eastAsia="Arial" w:hAnsi="Arial" w:cs="Arial"/>
                <w:b/>
                <w:sz w:val="22"/>
                <w:szCs w:val="22"/>
              </w:rPr>
              <w:t>SI</w:t>
            </w:r>
          </w:p>
        </w:tc>
        <w:tc>
          <w:tcPr>
            <w:tcW w:w="845" w:type="dxa"/>
          </w:tcPr>
          <w:p w14:paraId="58D4AC9E" w14:textId="77777777" w:rsidR="002E52AE" w:rsidRPr="00AA4D20" w:rsidRDefault="00000000">
            <w:pPr>
              <w:rPr>
                <w:rFonts w:ascii="Arial" w:eastAsia="Arial" w:hAnsi="Arial" w:cs="Arial"/>
                <w:b/>
                <w:sz w:val="22"/>
                <w:szCs w:val="22"/>
              </w:rPr>
            </w:pPr>
            <w:r w:rsidRPr="00AA4D20">
              <w:rPr>
                <w:rFonts w:ascii="Arial" w:eastAsia="Arial" w:hAnsi="Arial" w:cs="Arial"/>
                <w:b/>
                <w:sz w:val="22"/>
                <w:szCs w:val="22"/>
              </w:rPr>
              <w:t>NO</w:t>
            </w:r>
          </w:p>
        </w:tc>
        <w:tc>
          <w:tcPr>
            <w:tcW w:w="2124" w:type="dxa"/>
          </w:tcPr>
          <w:p w14:paraId="71EF0110" w14:textId="77777777" w:rsidR="002E52AE" w:rsidRPr="00AA4D20" w:rsidRDefault="00000000">
            <w:pPr>
              <w:rPr>
                <w:rFonts w:ascii="Arial" w:eastAsia="Arial" w:hAnsi="Arial" w:cs="Arial"/>
                <w:b/>
                <w:sz w:val="22"/>
                <w:szCs w:val="22"/>
              </w:rPr>
            </w:pPr>
            <w:r w:rsidRPr="00AA4D20">
              <w:rPr>
                <w:rFonts w:ascii="Arial" w:eastAsia="Arial" w:hAnsi="Arial" w:cs="Arial"/>
                <w:b/>
                <w:sz w:val="22"/>
                <w:szCs w:val="22"/>
              </w:rPr>
              <w:t>Observación</w:t>
            </w:r>
          </w:p>
        </w:tc>
      </w:tr>
      <w:tr w:rsidR="002E52AE" w:rsidRPr="00AA4D20" w14:paraId="62104C4B" w14:textId="77777777">
        <w:tc>
          <w:tcPr>
            <w:tcW w:w="4673" w:type="dxa"/>
          </w:tcPr>
          <w:p w14:paraId="5D6B2203"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Uniforme limpio y en buen estado</w:t>
            </w:r>
          </w:p>
        </w:tc>
        <w:tc>
          <w:tcPr>
            <w:tcW w:w="851" w:type="dxa"/>
          </w:tcPr>
          <w:p w14:paraId="7204BDDB" w14:textId="77777777" w:rsidR="002E52AE" w:rsidRPr="00AA4D20" w:rsidRDefault="002E52AE">
            <w:pPr>
              <w:jc w:val="center"/>
              <w:rPr>
                <w:rFonts w:ascii="Arial" w:eastAsia="Arial" w:hAnsi="Arial" w:cs="Arial"/>
                <w:b/>
                <w:sz w:val="22"/>
                <w:szCs w:val="22"/>
              </w:rPr>
            </w:pPr>
          </w:p>
        </w:tc>
        <w:tc>
          <w:tcPr>
            <w:tcW w:w="845" w:type="dxa"/>
          </w:tcPr>
          <w:p w14:paraId="3AF4628F" w14:textId="77777777" w:rsidR="002E52AE" w:rsidRPr="00AA4D20" w:rsidRDefault="002E52AE">
            <w:pPr>
              <w:jc w:val="center"/>
              <w:rPr>
                <w:rFonts w:ascii="Arial" w:eastAsia="Arial" w:hAnsi="Arial" w:cs="Arial"/>
                <w:b/>
                <w:sz w:val="22"/>
                <w:szCs w:val="22"/>
              </w:rPr>
            </w:pPr>
          </w:p>
        </w:tc>
        <w:tc>
          <w:tcPr>
            <w:tcW w:w="2124" w:type="dxa"/>
          </w:tcPr>
          <w:p w14:paraId="4C75E649" w14:textId="77777777" w:rsidR="002E52AE" w:rsidRPr="00AA4D20" w:rsidRDefault="002E52AE">
            <w:pPr>
              <w:jc w:val="center"/>
              <w:rPr>
                <w:rFonts w:ascii="Arial" w:eastAsia="Arial" w:hAnsi="Arial" w:cs="Arial"/>
                <w:b/>
                <w:sz w:val="22"/>
                <w:szCs w:val="22"/>
              </w:rPr>
            </w:pPr>
          </w:p>
        </w:tc>
      </w:tr>
      <w:tr w:rsidR="002E52AE" w:rsidRPr="00AA4D20" w14:paraId="09993E3E" w14:textId="77777777">
        <w:tc>
          <w:tcPr>
            <w:tcW w:w="4673" w:type="dxa"/>
          </w:tcPr>
          <w:p w14:paraId="264BC7EB"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Se lava las manos constantemente</w:t>
            </w:r>
          </w:p>
        </w:tc>
        <w:tc>
          <w:tcPr>
            <w:tcW w:w="851" w:type="dxa"/>
          </w:tcPr>
          <w:p w14:paraId="444140B6" w14:textId="77777777" w:rsidR="002E52AE" w:rsidRPr="00AA4D20" w:rsidRDefault="002E52AE">
            <w:pPr>
              <w:jc w:val="center"/>
              <w:rPr>
                <w:rFonts w:ascii="Arial" w:eastAsia="Arial" w:hAnsi="Arial" w:cs="Arial"/>
                <w:b/>
                <w:sz w:val="22"/>
                <w:szCs w:val="22"/>
              </w:rPr>
            </w:pPr>
          </w:p>
        </w:tc>
        <w:tc>
          <w:tcPr>
            <w:tcW w:w="845" w:type="dxa"/>
          </w:tcPr>
          <w:p w14:paraId="165C64C1" w14:textId="77777777" w:rsidR="002E52AE" w:rsidRPr="00AA4D20" w:rsidRDefault="002E52AE">
            <w:pPr>
              <w:jc w:val="center"/>
              <w:rPr>
                <w:rFonts w:ascii="Arial" w:eastAsia="Arial" w:hAnsi="Arial" w:cs="Arial"/>
                <w:b/>
                <w:sz w:val="22"/>
                <w:szCs w:val="22"/>
              </w:rPr>
            </w:pPr>
          </w:p>
        </w:tc>
        <w:tc>
          <w:tcPr>
            <w:tcW w:w="2124" w:type="dxa"/>
          </w:tcPr>
          <w:p w14:paraId="71920365" w14:textId="77777777" w:rsidR="002E52AE" w:rsidRPr="00AA4D20" w:rsidRDefault="002E52AE">
            <w:pPr>
              <w:jc w:val="center"/>
              <w:rPr>
                <w:rFonts w:ascii="Arial" w:eastAsia="Arial" w:hAnsi="Arial" w:cs="Arial"/>
                <w:b/>
                <w:sz w:val="22"/>
                <w:szCs w:val="22"/>
              </w:rPr>
            </w:pPr>
          </w:p>
        </w:tc>
      </w:tr>
      <w:tr w:rsidR="002E52AE" w:rsidRPr="00AA4D20" w14:paraId="332CB9F4" w14:textId="77777777">
        <w:tc>
          <w:tcPr>
            <w:tcW w:w="4673" w:type="dxa"/>
          </w:tcPr>
          <w:p w14:paraId="56F59070"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Tiene las uñas cortas. Limpias y sin esmalte.</w:t>
            </w:r>
          </w:p>
        </w:tc>
        <w:tc>
          <w:tcPr>
            <w:tcW w:w="851" w:type="dxa"/>
          </w:tcPr>
          <w:p w14:paraId="25B2F035" w14:textId="77777777" w:rsidR="002E52AE" w:rsidRPr="00AA4D20" w:rsidRDefault="002E52AE">
            <w:pPr>
              <w:jc w:val="center"/>
              <w:rPr>
                <w:rFonts w:ascii="Arial" w:eastAsia="Arial" w:hAnsi="Arial" w:cs="Arial"/>
                <w:b/>
                <w:sz w:val="22"/>
                <w:szCs w:val="22"/>
              </w:rPr>
            </w:pPr>
          </w:p>
        </w:tc>
        <w:tc>
          <w:tcPr>
            <w:tcW w:w="845" w:type="dxa"/>
          </w:tcPr>
          <w:p w14:paraId="5CB5DAB9" w14:textId="77777777" w:rsidR="002E52AE" w:rsidRPr="00AA4D20" w:rsidRDefault="002E52AE">
            <w:pPr>
              <w:jc w:val="center"/>
              <w:rPr>
                <w:rFonts w:ascii="Arial" w:eastAsia="Arial" w:hAnsi="Arial" w:cs="Arial"/>
                <w:b/>
                <w:sz w:val="22"/>
                <w:szCs w:val="22"/>
              </w:rPr>
            </w:pPr>
          </w:p>
        </w:tc>
        <w:tc>
          <w:tcPr>
            <w:tcW w:w="2124" w:type="dxa"/>
          </w:tcPr>
          <w:p w14:paraId="4794D142" w14:textId="77777777" w:rsidR="002E52AE" w:rsidRPr="00AA4D20" w:rsidRDefault="002E52AE">
            <w:pPr>
              <w:jc w:val="center"/>
              <w:rPr>
                <w:rFonts w:ascii="Arial" w:eastAsia="Arial" w:hAnsi="Arial" w:cs="Arial"/>
                <w:b/>
                <w:sz w:val="22"/>
                <w:szCs w:val="22"/>
              </w:rPr>
            </w:pPr>
          </w:p>
        </w:tc>
      </w:tr>
      <w:tr w:rsidR="002E52AE" w:rsidRPr="00AA4D20" w14:paraId="56E65FAB" w14:textId="77777777">
        <w:tc>
          <w:tcPr>
            <w:tcW w:w="4673" w:type="dxa"/>
          </w:tcPr>
          <w:p w14:paraId="55E68B79"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No usa accesorios</w:t>
            </w:r>
          </w:p>
        </w:tc>
        <w:tc>
          <w:tcPr>
            <w:tcW w:w="851" w:type="dxa"/>
          </w:tcPr>
          <w:p w14:paraId="088185E4" w14:textId="77777777" w:rsidR="002E52AE" w:rsidRPr="00AA4D20" w:rsidRDefault="002E52AE">
            <w:pPr>
              <w:jc w:val="center"/>
              <w:rPr>
                <w:rFonts w:ascii="Arial" w:eastAsia="Arial" w:hAnsi="Arial" w:cs="Arial"/>
                <w:b/>
                <w:sz w:val="22"/>
                <w:szCs w:val="22"/>
              </w:rPr>
            </w:pPr>
          </w:p>
        </w:tc>
        <w:tc>
          <w:tcPr>
            <w:tcW w:w="845" w:type="dxa"/>
          </w:tcPr>
          <w:p w14:paraId="6BFA22A3" w14:textId="77777777" w:rsidR="002E52AE" w:rsidRPr="00AA4D20" w:rsidRDefault="002E52AE">
            <w:pPr>
              <w:jc w:val="center"/>
              <w:rPr>
                <w:rFonts w:ascii="Arial" w:eastAsia="Arial" w:hAnsi="Arial" w:cs="Arial"/>
                <w:b/>
                <w:sz w:val="22"/>
                <w:szCs w:val="22"/>
              </w:rPr>
            </w:pPr>
          </w:p>
        </w:tc>
        <w:tc>
          <w:tcPr>
            <w:tcW w:w="2124" w:type="dxa"/>
          </w:tcPr>
          <w:p w14:paraId="760FCADC" w14:textId="77777777" w:rsidR="002E52AE" w:rsidRPr="00AA4D20" w:rsidRDefault="002E52AE">
            <w:pPr>
              <w:jc w:val="center"/>
              <w:rPr>
                <w:rFonts w:ascii="Arial" w:eastAsia="Arial" w:hAnsi="Arial" w:cs="Arial"/>
                <w:b/>
                <w:sz w:val="22"/>
                <w:szCs w:val="22"/>
              </w:rPr>
            </w:pPr>
          </w:p>
        </w:tc>
      </w:tr>
      <w:tr w:rsidR="002E52AE" w:rsidRPr="00AA4D20" w14:paraId="50BD1313" w14:textId="77777777">
        <w:tc>
          <w:tcPr>
            <w:tcW w:w="4673" w:type="dxa"/>
          </w:tcPr>
          <w:p w14:paraId="5EF105CD"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Mantiene el cabello corto, recogido y sin barba.</w:t>
            </w:r>
          </w:p>
        </w:tc>
        <w:tc>
          <w:tcPr>
            <w:tcW w:w="851" w:type="dxa"/>
          </w:tcPr>
          <w:p w14:paraId="5F786BC7" w14:textId="77777777" w:rsidR="002E52AE" w:rsidRPr="00AA4D20" w:rsidRDefault="002E52AE">
            <w:pPr>
              <w:jc w:val="center"/>
              <w:rPr>
                <w:rFonts w:ascii="Arial" w:eastAsia="Arial" w:hAnsi="Arial" w:cs="Arial"/>
                <w:b/>
                <w:sz w:val="22"/>
                <w:szCs w:val="22"/>
              </w:rPr>
            </w:pPr>
          </w:p>
        </w:tc>
        <w:tc>
          <w:tcPr>
            <w:tcW w:w="845" w:type="dxa"/>
          </w:tcPr>
          <w:p w14:paraId="29CB971F" w14:textId="77777777" w:rsidR="002E52AE" w:rsidRPr="00AA4D20" w:rsidRDefault="002E52AE">
            <w:pPr>
              <w:jc w:val="center"/>
              <w:rPr>
                <w:rFonts w:ascii="Arial" w:eastAsia="Arial" w:hAnsi="Arial" w:cs="Arial"/>
                <w:b/>
                <w:sz w:val="22"/>
                <w:szCs w:val="22"/>
              </w:rPr>
            </w:pPr>
          </w:p>
        </w:tc>
        <w:tc>
          <w:tcPr>
            <w:tcW w:w="2124" w:type="dxa"/>
          </w:tcPr>
          <w:p w14:paraId="02715456" w14:textId="77777777" w:rsidR="002E52AE" w:rsidRPr="00AA4D20" w:rsidRDefault="002E52AE">
            <w:pPr>
              <w:jc w:val="center"/>
              <w:rPr>
                <w:rFonts w:ascii="Arial" w:eastAsia="Arial" w:hAnsi="Arial" w:cs="Arial"/>
                <w:b/>
                <w:sz w:val="22"/>
                <w:szCs w:val="22"/>
              </w:rPr>
            </w:pPr>
          </w:p>
        </w:tc>
      </w:tr>
      <w:tr w:rsidR="002E52AE" w:rsidRPr="00AA4D20" w14:paraId="7A9FE32B" w14:textId="77777777">
        <w:tc>
          <w:tcPr>
            <w:tcW w:w="4673" w:type="dxa"/>
          </w:tcPr>
          <w:p w14:paraId="0091A3B7"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Usa guantes, redecillas y mascarilla.</w:t>
            </w:r>
          </w:p>
        </w:tc>
        <w:tc>
          <w:tcPr>
            <w:tcW w:w="851" w:type="dxa"/>
          </w:tcPr>
          <w:p w14:paraId="6E42457F" w14:textId="77777777" w:rsidR="002E52AE" w:rsidRPr="00AA4D20" w:rsidRDefault="002E52AE">
            <w:pPr>
              <w:jc w:val="center"/>
              <w:rPr>
                <w:rFonts w:ascii="Arial" w:eastAsia="Arial" w:hAnsi="Arial" w:cs="Arial"/>
                <w:b/>
                <w:sz w:val="22"/>
                <w:szCs w:val="22"/>
              </w:rPr>
            </w:pPr>
          </w:p>
        </w:tc>
        <w:tc>
          <w:tcPr>
            <w:tcW w:w="845" w:type="dxa"/>
          </w:tcPr>
          <w:p w14:paraId="7F7104CE" w14:textId="77777777" w:rsidR="002E52AE" w:rsidRPr="00AA4D20" w:rsidRDefault="002E52AE">
            <w:pPr>
              <w:jc w:val="center"/>
              <w:rPr>
                <w:rFonts w:ascii="Arial" w:eastAsia="Arial" w:hAnsi="Arial" w:cs="Arial"/>
                <w:b/>
                <w:sz w:val="22"/>
                <w:szCs w:val="22"/>
              </w:rPr>
            </w:pPr>
          </w:p>
        </w:tc>
        <w:tc>
          <w:tcPr>
            <w:tcW w:w="2124" w:type="dxa"/>
          </w:tcPr>
          <w:p w14:paraId="2DD25F54" w14:textId="77777777" w:rsidR="002E52AE" w:rsidRPr="00AA4D20" w:rsidRDefault="002E52AE">
            <w:pPr>
              <w:jc w:val="center"/>
              <w:rPr>
                <w:rFonts w:ascii="Arial" w:eastAsia="Arial" w:hAnsi="Arial" w:cs="Arial"/>
                <w:b/>
                <w:sz w:val="22"/>
                <w:szCs w:val="22"/>
              </w:rPr>
            </w:pPr>
          </w:p>
        </w:tc>
      </w:tr>
      <w:tr w:rsidR="002E52AE" w:rsidRPr="00AA4D20" w14:paraId="4D514C54" w14:textId="77777777">
        <w:tc>
          <w:tcPr>
            <w:tcW w:w="4673" w:type="dxa"/>
          </w:tcPr>
          <w:p w14:paraId="62DAD7AA"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Comen o ingresan alimentos al área</w:t>
            </w:r>
          </w:p>
        </w:tc>
        <w:tc>
          <w:tcPr>
            <w:tcW w:w="851" w:type="dxa"/>
          </w:tcPr>
          <w:p w14:paraId="00907618" w14:textId="77777777" w:rsidR="002E52AE" w:rsidRPr="00AA4D20" w:rsidRDefault="002E52AE">
            <w:pPr>
              <w:jc w:val="center"/>
              <w:rPr>
                <w:rFonts w:ascii="Arial" w:eastAsia="Arial" w:hAnsi="Arial" w:cs="Arial"/>
                <w:b/>
                <w:sz w:val="22"/>
                <w:szCs w:val="22"/>
              </w:rPr>
            </w:pPr>
          </w:p>
        </w:tc>
        <w:tc>
          <w:tcPr>
            <w:tcW w:w="845" w:type="dxa"/>
          </w:tcPr>
          <w:p w14:paraId="410F2852" w14:textId="77777777" w:rsidR="002E52AE" w:rsidRPr="00AA4D20" w:rsidRDefault="002E52AE">
            <w:pPr>
              <w:jc w:val="center"/>
              <w:rPr>
                <w:rFonts w:ascii="Arial" w:eastAsia="Arial" w:hAnsi="Arial" w:cs="Arial"/>
                <w:b/>
                <w:sz w:val="22"/>
                <w:szCs w:val="22"/>
              </w:rPr>
            </w:pPr>
          </w:p>
        </w:tc>
        <w:tc>
          <w:tcPr>
            <w:tcW w:w="2124" w:type="dxa"/>
          </w:tcPr>
          <w:p w14:paraId="7D8AB511" w14:textId="77777777" w:rsidR="002E52AE" w:rsidRPr="00AA4D20" w:rsidRDefault="002E52AE">
            <w:pPr>
              <w:jc w:val="center"/>
              <w:rPr>
                <w:rFonts w:ascii="Arial" w:eastAsia="Arial" w:hAnsi="Arial" w:cs="Arial"/>
                <w:b/>
                <w:sz w:val="22"/>
                <w:szCs w:val="22"/>
              </w:rPr>
            </w:pPr>
          </w:p>
        </w:tc>
      </w:tr>
      <w:tr w:rsidR="002E52AE" w:rsidRPr="00AA4D20" w14:paraId="706B02A2" w14:textId="77777777">
        <w:tc>
          <w:tcPr>
            <w:tcW w:w="4673" w:type="dxa"/>
          </w:tcPr>
          <w:p w14:paraId="42EA15CC" w14:textId="77777777" w:rsidR="002E52AE" w:rsidRPr="00AA4D20" w:rsidRDefault="002E52AE">
            <w:pPr>
              <w:jc w:val="both"/>
              <w:rPr>
                <w:rFonts w:ascii="Arial" w:eastAsia="Arial" w:hAnsi="Arial" w:cs="Arial"/>
                <w:sz w:val="22"/>
                <w:szCs w:val="22"/>
              </w:rPr>
            </w:pPr>
          </w:p>
        </w:tc>
        <w:tc>
          <w:tcPr>
            <w:tcW w:w="851" w:type="dxa"/>
          </w:tcPr>
          <w:p w14:paraId="29530070" w14:textId="77777777" w:rsidR="002E52AE" w:rsidRPr="00AA4D20" w:rsidRDefault="002E52AE">
            <w:pPr>
              <w:jc w:val="center"/>
              <w:rPr>
                <w:rFonts w:ascii="Arial" w:eastAsia="Arial" w:hAnsi="Arial" w:cs="Arial"/>
                <w:b/>
                <w:sz w:val="22"/>
                <w:szCs w:val="22"/>
              </w:rPr>
            </w:pPr>
          </w:p>
        </w:tc>
        <w:tc>
          <w:tcPr>
            <w:tcW w:w="845" w:type="dxa"/>
          </w:tcPr>
          <w:p w14:paraId="70448D8B" w14:textId="77777777" w:rsidR="002E52AE" w:rsidRPr="00AA4D20" w:rsidRDefault="002E52AE">
            <w:pPr>
              <w:jc w:val="center"/>
              <w:rPr>
                <w:rFonts w:ascii="Arial" w:eastAsia="Arial" w:hAnsi="Arial" w:cs="Arial"/>
                <w:b/>
                <w:sz w:val="22"/>
                <w:szCs w:val="22"/>
              </w:rPr>
            </w:pPr>
          </w:p>
        </w:tc>
        <w:tc>
          <w:tcPr>
            <w:tcW w:w="2124" w:type="dxa"/>
          </w:tcPr>
          <w:p w14:paraId="10F70AEE" w14:textId="77777777" w:rsidR="002E52AE" w:rsidRPr="00AA4D20" w:rsidRDefault="002E52AE">
            <w:pPr>
              <w:jc w:val="center"/>
              <w:rPr>
                <w:rFonts w:ascii="Arial" w:eastAsia="Arial" w:hAnsi="Arial" w:cs="Arial"/>
                <w:b/>
                <w:sz w:val="22"/>
                <w:szCs w:val="22"/>
              </w:rPr>
            </w:pPr>
          </w:p>
        </w:tc>
      </w:tr>
      <w:tr w:rsidR="002E52AE" w:rsidRPr="00AA4D20" w14:paraId="1E792F3B" w14:textId="77777777">
        <w:tc>
          <w:tcPr>
            <w:tcW w:w="4673" w:type="dxa"/>
          </w:tcPr>
          <w:p w14:paraId="5450E734" w14:textId="77777777" w:rsidR="002E52AE" w:rsidRPr="00AA4D20" w:rsidRDefault="002E52AE">
            <w:pPr>
              <w:jc w:val="center"/>
              <w:rPr>
                <w:rFonts w:ascii="Arial" w:eastAsia="Arial" w:hAnsi="Arial" w:cs="Arial"/>
                <w:b/>
              </w:rPr>
            </w:pPr>
          </w:p>
        </w:tc>
        <w:tc>
          <w:tcPr>
            <w:tcW w:w="851" w:type="dxa"/>
          </w:tcPr>
          <w:p w14:paraId="3EC29487" w14:textId="77777777" w:rsidR="002E52AE" w:rsidRPr="00AA4D20" w:rsidRDefault="002E52AE">
            <w:pPr>
              <w:jc w:val="center"/>
              <w:rPr>
                <w:rFonts w:ascii="Arial" w:eastAsia="Arial" w:hAnsi="Arial" w:cs="Arial"/>
                <w:b/>
              </w:rPr>
            </w:pPr>
          </w:p>
        </w:tc>
        <w:tc>
          <w:tcPr>
            <w:tcW w:w="845" w:type="dxa"/>
          </w:tcPr>
          <w:p w14:paraId="49C8C254" w14:textId="77777777" w:rsidR="002E52AE" w:rsidRPr="00AA4D20" w:rsidRDefault="002E52AE">
            <w:pPr>
              <w:jc w:val="center"/>
              <w:rPr>
                <w:rFonts w:ascii="Arial" w:eastAsia="Arial" w:hAnsi="Arial" w:cs="Arial"/>
                <w:b/>
              </w:rPr>
            </w:pPr>
          </w:p>
        </w:tc>
        <w:tc>
          <w:tcPr>
            <w:tcW w:w="2124" w:type="dxa"/>
          </w:tcPr>
          <w:p w14:paraId="35D3EEB4" w14:textId="77777777" w:rsidR="002E52AE" w:rsidRPr="00AA4D20" w:rsidRDefault="002E52AE">
            <w:pPr>
              <w:jc w:val="center"/>
              <w:rPr>
                <w:rFonts w:ascii="Arial" w:eastAsia="Arial" w:hAnsi="Arial" w:cs="Arial"/>
                <w:b/>
              </w:rPr>
            </w:pPr>
          </w:p>
        </w:tc>
      </w:tr>
    </w:tbl>
    <w:p w14:paraId="2A15BAFC" w14:textId="77777777" w:rsidR="002E52AE" w:rsidRPr="00AA4D20" w:rsidRDefault="002E52AE">
      <w:pPr>
        <w:jc w:val="center"/>
        <w:rPr>
          <w:rFonts w:ascii="Arial" w:eastAsia="Arial" w:hAnsi="Arial" w:cs="Arial"/>
          <w:b/>
        </w:rPr>
      </w:pPr>
    </w:p>
    <w:p w14:paraId="1EB31324" w14:textId="77777777" w:rsidR="002E52AE" w:rsidRPr="00AA4D20" w:rsidRDefault="002E52AE"/>
    <w:p w14:paraId="56F20B64" w14:textId="77777777" w:rsidR="002E52AE" w:rsidRPr="00AA4D20" w:rsidRDefault="002E52AE">
      <w:pPr>
        <w:jc w:val="center"/>
        <w:rPr>
          <w:rFonts w:ascii="Arial" w:eastAsia="Arial" w:hAnsi="Arial" w:cs="Arial"/>
          <w:b/>
        </w:rPr>
      </w:pPr>
    </w:p>
    <w:p w14:paraId="1EABE7D4" w14:textId="273C18A3" w:rsidR="002E52AE" w:rsidRPr="00AA4D20" w:rsidRDefault="00000000">
      <w:pPr>
        <w:jc w:val="both"/>
        <w:rPr>
          <w:rFonts w:ascii="Arial" w:eastAsia="Arial" w:hAnsi="Arial" w:cs="Arial"/>
          <w:b/>
        </w:rPr>
      </w:pPr>
      <w:r w:rsidRPr="00AA4D20">
        <w:rPr>
          <w:rFonts w:ascii="Arial" w:eastAsia="Arial" w:hAnsi="Arial" w:cs="Arial"/>
          <w:b/>
        </w:rPr>
        <w:t>Observación: __________________________________________________________________________________________________________________________________________________________________________________</w:t>
      </w:r>
      <w:r w:rsidR="00060D9B">
        <w:rPr>
          <w:rFonts w:ascii="Arial" w:eastAsia="Arial" w:hAnsi="Arial" w:cs="Arial"/>
          <w:b/>
        </w:rPr>
        <w:t>___________</w:t>
      </w:r>
    </w:p>
    <w:p w14:paraId="43E96417" w14:textId="77777777" w:rsidR="002E52AE" w:rsidRPr="00AA4D20" w:rsidRDefault="002E52AE">
      <w:pPr>
        <w:jc w:val="both"/>
        <w:rPr>
          <w:rFonts w:ascii="Arial" w:eastAsia="Arial" w:hAnsi="Arial" w:cs="Arial"/>
          <w:b/>
        </w:rPr>
      </w:pPr>
    </w:p>
    <w:p w14:paraId="6BB1A969" w14:textId="046433E9" w:rsidR="002E52AE" w:rsidRPr="00AA4D20" w:rsidRDefault="00000000">
      <w:pPr>
        <w:jc w:val="both"/>
        <w:rPr>
          <w:rFonts w:ascii="Arial" w:eastAsia="Arial" w:hAnsi="Arial" w:cs="Arial"/>
          <w:b/>
        </w:rPr>
      </w:pPr>
      <w:bookmarkStart w:id="87" w:name="_heading=h.2u6wntf" w:colFirst="0" w:colLast="0"/>
      <w:bookmarkEnd w:id="87"/>
      <w:r w:rsidRPr="00AA4D20">
        <w:rPr>
          <w:rFonts w:ascii="Arial" w:eastAsia="Arial" w:hAnsi="Arial" w:cs="Arial"/>
          <w:b/>
        </w:rPr>
        <w:t>Verificado</w:t>
      </w:r>
      <w:r w:rsidR="00060D9B">
        <w:rPr>
          <w:rFonts w:ascii="Arial" w:eastAsia="Arial" w:hAnsi="Arial" w:cs="Arial"/>
          <w:b/>
        </w:rPr>
        <w:t xml:space="preserve"> </w:t>
      </w:r>
      <w:proofErr w:type="gramStart"/>
      <w:r w:rsidRPr="00AA4D20">
        <w:rPr>
          <w:rFonts w:ascii="Arial" w:eastAsia="Arial" w:hAnsi="Arial" w:cs="Arial"/>
          <w:b/>
        </w:rPr>
        <w:t>por:</w:t>
      </w:r>
      <w:r w:rsidR="00060D9B">
        <w:rPr>
          <w:rFonts w:ascii="Arial" w:eastAsia="Arial" w:hAnsi="Arial" w:cs="Arial"/>
          <w:b/>
        </w:rPr>
        <w:t>_</w:t>
      </w:r>
      <w:proofErr w:type="gramEnd"/>
      <w:r w:rsidR="00060D9B">
        <w:rPr>
          <w:rFonts w:ascii="Arial" w:eastAsia="Arial" w:hAnsi="Arial" w:cs="Arial"/>
          <w:b/>
        </w:rPr>
        <w:t>__________________________________________________</w:t>
      </w:r>
    </w:p>
    <w:p w14:paraId="19BCFFEE" w14:textId="77777777" w:rsidR="002E52AE" w:rsidRPr="00AA4D20" w:rsidRDefault="002E52AE">
      <w:pPr>
        <w:spacing w:line="360" w:lineRule="auto"/>
        <w:rPr>
          <w:rFonts w:ascii="Arial" w:eastAsia="Arial" w:hAnsi="Arial" w:cs="Arial"/>
        </w:rPr>
      </w:pPr>
    </w:p>
    <w:p w14:paraId="02B31EC3" w14:textId="77777777" w:rsidR="002E52AE" w:rsidRPr="00AA4D20" w:rsidRDefault="002E52AE">
      <w:pPr>
        <w:spacing w:line="360" w:lineRule="auto"/>
        <w:rPr>
          <w:rFonts w:ascii="Arial" w:eastAsia="Arial" w:hAnsi="Arial" w:cs="Arial"/>
        </w:rPr>
      </w:pPr>
    </w:p>
    <w:p w14:paraId="2CAFD564" w14:textId="77777777" w:rsidR="002E52AE" w:rsidRPr="00AA4D20" w:rsidRDefault="002E52AE">
      <w:pPr>
        <w:spacing w:line="360" w:lineRule="auto"/>
        <w:rPr>
          <w:rFonts w:ascii="Arial" w:eastAsia="Arial" w:hAnsi="Arial" w:cs="Arial"/>
        </w:rPr>
      </w:pPr>
    </w:p>
    <w:p w14:paraId="709A19CC" w14:textId="77777777" w:rsidR="002E52AE" w:rsidRPr="00AA4D20" w:rsidRDefault="002E52AE">
      <w:pPr>
        <w:spacing w:line="360" w:lineRule="auto"/>
        <w:rPr>
          <w:rFonts w:ascii="Arial" w:eastAsia="Arial" w:hAnsi="Arial" w:cs="Arial"/>
        </w:rPr>
      </w:pPr>
    </w:p>
    <w:p w14:paraId="62DC87FD" w14:textId="77777777" w:rsidR="002E52AE" w:rsidRPr="00AA4D20" w:rsidRDefault="002E52AE">
      <w:pPr>
        <w:spacing w:line="360" w:lineRule="auto"/>
        <w:rPr>
          <w:rFonts w:ascii="Arial" w:eastAsia="Arial" w:hAnsi="Arial" w:cs="Arial"/>
        </w:rPr>
      </w:pPr>
    </w:p>
    <w:p w14:paraId="4159EFDE" w14:textId="77777777" w:rsidR="002E52AE" w:rsidRPr="00AA4D20" w:rsidRDefault="002E52AE">
      <w:pPr>
        <w:spacing w:line="360" w:lineRule="auto"/>
        <w:rPr>
          <w:rFonts w:ascii="Arial" w:eastAsia="Arial" w:hAnsi="Arial" w:cs="Arial"/>
        </w:rPr>
      </w:pPr>
    </w:p>
    <w:p w14:paraId="3253F443" w14:textId="77777777" w:rsidR="002E52AE" w:rsidRPr="00AA4D20" w:rsidRDefault="002E52AE">
      <w:pPr>
        <w:spacing w:line="360" w:lineRule="auto"/>
        <w:rPr>
          <w:rFonts w:ascii="Arial" w:eastAsia="Arial" w:hAnsi="Arial" w:cs="Arial"/>
        </w:rPr>
      </w:pPr>
    </w:p>
    <w:p w14:paraId="59CE754C" w14:textId="77777777" w:rsidR="002E52AE" w:rsidRPr="00AA4D20" w:rsidRDefault="002E52AE">
      <w:pPr>
        <w:spacing w:line="360" w:lineRule="auto"/>
        <w:rPr>
          <w:rFonts w:ascii="Arial" w:eastAsia="Arial" w:hAnsi="Arial" w:cs="Arial"/>
        </w:rPr>
      </w:pPr>
    </w:p>
    <w:p w14:paraId="6076BEF9" w14:textId="77777777" w:rsidR="002E52AE" w:rsidRPr="00AA4D20" w:rsidRDefault="00000000">
      <w:pPr>
        <w:spacing w:line="360" w:lineRule="auto"/>
        <w:rPr>
          <w:rFonts w:ascii="Arial" w:eastAsia="Arial" w:hAnsi="Arial" w:cs="Arial"/>
        </w:rPr>
      </w:pPr>
      <w:r w:rsidRPr="00AA4D20">
        <w:rPr>
          <w:rFonts w:ascii="Arial" w:eastAsia="Arial" w:hAnsi="Arial" w:cs="Arial"/>
        </w:rPr>
        <w:lastRenderedPageBreak/>
        <w:t>Anexo 3. Formato de registros de temperaturas</w:t>
      </w:r>
    </w:p>
    <w:p w14:paraId="4689328B" w14:textId="77777777" w:rsidR="002E52AE" w:rsidRPr="00AA4D20" w:rsidRDefault="00000000">
      <w:pPr>
        <w:spacing w:line="360" w:lineRule="auto"/>
        <w:jc w:val="center"/>
        <w:rPr>
          <w:rFonts w:ascii="Arial" w:eastAsia="Arial" w:hAnsi="Arial" w:cs="Arial"/>
          <w:b/>
        </w:rPr>
      </w:pPr>
      <w:r w:rsidRPr="00AA4D20">
        <w:rPr>
          <w:rFonts w:ascii="Arial" w:eastAsia="Arial" w:hAnsi="Arial" w:cs="Arial"/>
          <w:b/>
        </w:rPr>
        <w:t>Bitácora de temperaturas de cuartos fríos y mantenedores</w:t>
      </w:r>
    </w:p>
    <w:tbl>
      <w:tblPr>
        <w:tblStyle w:val="a2"/>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8"/>
        <w:gridCol w:w="947"/>
        <w:gridCol w:w="1338"/>
        <w:gridCol w:w="1670"/>
        <w:gridCol w:w="1710"/>
        <w:gridCol w:w="1670"/>
      </w:tblGrid>
      <w:tr w:rsidR="002E52AE" w:rsidRPr="00AA4D20" w14:paraId="1D8D3B7C" w14:textId="77777777">
        <w:tc>
          <w:tcPr>
            <w:tcW w:w="1158" w:type="dxa"/>
          </w:tcPr>
          <w:p w14:paraId="1864E167" w14:textId="77777777" w:rsidR="002E52AE" w:rsidRPr="00AA4D20" w:rsidRDefault="00000000">
            <w:pPr>
              <w:rPr>
                <w:rFonts w:ascii="Arial" w:eastAsia="Arial" w:hAnsi="Arial" w:cs="Arial"/>
                <w:b/>
              </w:rPr>
            </w:pPr>
            <w:bookmarkStart w:id="88" w:name="_heading=h.19c6y18" w:colFirst="0" w:colLast="0"/>
            <w:bookmarkEnd w:id="88"/>
            <w:r w:rsidRPr="00AA4D20">
              <w:rPr>
                <w:rFonts w:ascii="Arial" w:eastAsia="Arial" w:hAnsi="Arial" w:cs="Arial"/>
                <w:b/>
              </w:rPr>
              <w:t>Fechas</w:t>
            </w:r>
          </w:p>
        </w:tc>
        <w:tc>
          <w:tcPr>
            <w:tcW w:w="947" w:type="dxa"/>
          </w:tcPr>
          <w:p w14:paraId="7127FD43" w14:textId="77777777" w:rsidR="002E52AE" w:rsidRPr="00AA4D20" w:rsidRDefault="00000000">
            <w:pPr>
              <w:rPr>
                <w:rFonts w:ascii="Arial" w:eastAsia="Arial" w:hAnsi="Arial" w:cs="Arial"/>
                <w:b/>
              </w:rPr>
            </w:pPr>
            <w:r w:rsidRPr="00AA4D20">
              <w:rPr>
                <w:rFonts w:ascii="Arial" w:eastAsia="Arial" w:hAnsi="Arial" w:cs="Arial"/>
                <w:b/>
              </w:rPr>
              <w:t>Hora</w:t>
            </w:r>
          </w:p>
        </w:tc>
        <w:tc>
          <w:tcPr>
            <w:tcW w:w="1338" w:type="dxa"/>
          </w:tcPr>
          <w:p w14:paraId="262BF32B" w14:textId="77777777" w:rsidR="002E52AE" w:rsidRPr="00AA4D20" w:rsidRDefault="00000000">
            <w:pPr>
              <w:rPr>
                <w:rFonts w:ascii="Arial" w:eastAsia="Arial" w:hAnsi="Arial" w:cs="Arial"/>
                <w:b/>
              </w:rPr>
            </w:pPr>
            <w:r w:rsidRPr="00AA4D20">
              <w:rPr>
                <w:rFonts w:ascii="Arial" w:eastAsia="Arial" w:hAnsi="Arial" w:cs="Arial"/>
                <w:b/>
              </w:rPr>
              <w:t>Producto</w:t>
            </w:r>
          </w:p>
        </w:tc>
        <w:tc>
          <w:tcPr>
            <w:tcW w:w="1670" w:type="dxa"/>
          </w:tcPr>
          <w:p w14:paraId="7F1C8DF6" w14:textId="77777777" w:rsidR="002E52AE" w:rsidRPr="00AA4D20" w:rsidRDefault="00000000">
            <w:pPr>
              <w:rPr>
                <w:rFonts w:ascii="Arial" w:eastAsia="Arial" w:hAnsi="Arial" w:cs="Arial"/>
                <w:b/>
              </w:rPr>
            </w:pPr>
            <w:r w:rsidRPr="00AA4D20">
              <w:rPr>
                <w:rFonts w:ascii="Arial" w:eastAsia="Arial" w:hAnsi="Arial" w:cs="Arial"/>
                <w:b/>
              </w:rPr>
              <w:t>Temperatura</w:t>
            </w:r>
          </w:p>
        </w:tc>
        <w:tc>
          <w:tcPr>
            <w:tcW w:w="1710" w:type="dxa"/>
          </w:tcPr>
          <w:p w14:paraId="057F124D" w14:textId="77777777" w:rsidR="002E52AE" w:rsidRPr="00AA4D20" w:rsidRDefault="00000000">
            <w:pPr>
              <w:rPr>
                <w:rFonts w:ascii="Arial" w:eastAsia="Arial" w:hAnsi="Arial" w:cs="Arial"/>
                <w:b/>
              </w:rPr>
            </w:pPr>
            <w:r w:rsidRPr="00AA4D20">
              <w:rPr>
                <w:rFonts w:ascii="Arial" w:eastAsia="Arial" w:hAnsi="Arial" w:cs="Arial"/>
                <w:b/>
              </w:rPr>
              <w:t>Responsable</w:t>
            </w:r>
          </w:p>
        </w:tc>
        <w:tc>
          <w:tcPr>
            <w:tcW w:w="1670" w:type="dxa"/>
          </w:tcPr>
          <w:p w14:paraId="76EDD83B" w14:textId="77777777" w:rsidR="002E52AE" w:rsidRPr="00AA4D20" w:rsidRDefault="00000000">
            <w:pPr>
              <w:rPr>
                <w:rFonts w:ascii="Arial" w:eastAsia="Arial" w:hAnsi="Arial" w:cs="Arial"/>
                <w:b/>
              </w:rPr>
            </w:pPr>
            <w:r w:rsidRPr="00AA4D20">
              <w:rPr>
                <w:rFonts w:ascii="Arial" w:eastAsia="Arial" w:hAnsi="Arial" w:cs="Arial"/>
                <w:b/>
              </w:rPr>
              <w:t>Observación</w:t>
            </w:r>
          </w:p>
        </w:tc>
      </w:tr>
      <w:tr w:rsidR="002E52AE" w:rsidRPr="00AA4D20" w14:paraId="654BCEEB" w14:textId="77777777">
        <w:tc>
          <w:tcPr>
            <w:tcW w:w="1158" w:type="dxa"/>
          </w:tcPr>
          <w:p w14:paraId="4E2FB4D3" w14:textId="77777777" w:rsidR="002E52AE" w:rsidRPr="00AA4D20" w:rsidRDefault="002E52AE"/>
        </w:tc>
        <w:tc>
          <w:tcPr>
            <w:tcW w:w="947" w:type="dxa"/>
          </w:tcPr>
          <w:p w14:paraId="1738E603" w14:textId="77777777" w:rsidR="002E52AE" w:rsidRPr="00AA4D20" w:rsidRDefault="002E52AE"/>
        </w:tc>
        <w:tc>
          <w:tcPr>
            <w:tcW w:w="1338" w:type="dxa"/>
          </w:tcPr>
          <w:p w14:paraId="7CDCAF04" w14:textId="77777777" w:rsidR="002E52AE" w:rsidRPr="00AA4D20" w:rsidRDefault="002E52AE"/>
        </w:tc>
        <w:tc>
          <w:tcPr>
            <w:tcW w:w="1670" w:type="dxa"/>
          </w:tcPr>
          <w:p w14:paraId="393339EB" w14:textId="77777777" w:rsidR="002E52AE" w:rsidRPr="00AA4D20" w:rsidRDefault="002E52AE"/>
        </w:tc>
        <w:tc>
          <w:tcPr>
            <w:tcW w:w="1710" w:type="dxa"/>
          </w:tcPr>
          <w:p w14:paraId="7D41C3CF" w14:textId="77777777" w:rsidR="002E52AE" w:rsidRPr="00AA4D20" w:rsidRDefault="002E52AE"/>
        </w:tc>
        <w:tc>
          <w:tcPr>
            <w:tcW w:w="1670" w:type="dxa"/>
          </w:tcPr>
          <w:p w14:paraId="5F01DB6D" w14:textId="77777777" w:rsidR="002E52AE" w:rsidRPr="00AA4D20" w:rsidRDefault="002E52AE"/>
        </w:tc>
      </w:tr>
      <w:tr w:rsidR="002E52AE" w:rsidRPr="00AA4D20" w14:paraId="3263F7AD" w14:textId="77777777">
        <w:tc>
          <w:tcPr>
            <w:tcW w:w="1158" w:type="dxa"/>
          </w:tcPr>
          <w:p w14:paraId="284E03E9" w14:textId="77777777" w:rsidR="002E52AE" w:rsidRPr="00AA4D20" w:rsidRDefault="002E52AE"/>
        </w:tc>
        <w:tc>
          <w:tcPr>
            <w:tcW w:w="947" w:type="dxa"/>
          </w:tcPr>
          <w:p w14:paraId="53F8C2C2" w14:textId="77777777" w:rsidR="002E52AE" w:rsidRPr="00AA4D20" w:rsidRDefault="002E52AE"/>
        </w:tc>
        <w:tc>
          <w:tcPr>
            <w:tcW w:w="1338" w:type="dxa"/>
          </w:tcPr>
          <w:p w14:paraId="09546066" w14:textId="77777777" w:rsidR="002E52AE" w:rsidRPr="00AA4D20" w:rsidRDefault="002E52AE"/>
        </w:tc>
        <w:tc>
          <w:tcPr>
            <w:tcW w:w="1670" w:type="dxa"/>
          </w:tcPr>
          <w:p w14:paraId="0502ED51" w14:textId="77777777" w:rsidR="002E52AE" w:rsidRPr="00AA4D20" w:rsidRDefault="002E52AE"/>
        </w:tc>
        <w:tc>
          <w:tcPr>
            <w:tcW w:w="1710" w:type="dxa"/>
          </w:tcPr>
          <w:p w14:paraId="5C57021C" w14:textId="77777777" w:rsidR="002E52AE" w:rsidRPr="00AA4D20" w:rsidRDefault="002E52AE"/>
        </w:tc>
        <w:tc>
          <w:tcPr>
            <w:tcW w:w="1670" w:type="dxa"/>
          </w:tcPr>
          <w:p w14:paraId="10F8C32B" w14:textId="77777777" w:rsidR="002E52AE" w:rsidRPr="00AA4D20" w:rsidRDefault="002E52AE"/>
        </w:tc>
      </w:tr>
      <w:tr w:rsidR="002E52AE" w:rsidRPr="00AA4D20" w14:paraId="17D2B825" w14:textId="77777777">
        <w:tc>
          <w:tcPr>
            <w:tcW w:w="1158" w:type="dxa"/>
          </w:tcPr>
          <w:p w14:paraId="40218462" w14:textId="77777777" w:rsidR="002E52AE" w:rsidRPr="00AA4D20" w:rsidRDefault="002E52AE"/>
        </w:tc>
        <w:tc>
          <w:tcPr>
            <w:tcW w:w="947" w:type="dxa"/>
          </w:tcPr>
          <w:p w14:paraId="60E089F4" w14:textId="77777777" w:rsidR="002E52AE" w:rsidRPr="00AA4D20" w:rsidRDefault="002E52AE"/>
        </w:tc>
        <w:tc>
          <w:tcPr>
            <w:tcW w:w="1338" w:type="dxa"/>
          </w:tcPr>
          <w:p w14:paraId="21193421" w14:textId="77777777" w:rsidR="002E52AE" w:rsidRPr="00AA4D20" w:rsidRDefault="002E52AE"/>
        </w:tc>
        <w:tc>
          <w:tcPr>
            <w:tcW w:w="1670" w:type="dxa"/>
          </w:tcPr>
          <w:p w14:paraId="5EF18B56" w14:textId="77777777" w:rsidR="002E52AE" w:rsidRPr="00AA4D20" w:rsidRDefault="002E52AE"/>
        </w:tc>
        <w:tc>
          <w:tcPr>
            <w:tcW w:w="1710" w:type="dxa"/>
          </w:tcPr>
          <w:p w14:paraId="737B48AB" w14:textId="77777777" w:rsidR="002E52AE" w:rsidRPr="00AA4D20" w:rsidRDefault="002E52AE"/>
        </w:tc>
        <w:tc>
          <w:tcPr>
            <w:tcW w:w="1670" w:type="dxa"/>
          </w:tcPr>
          <w:p w14:paraId="5B9FAD93" w14:textId="77777777" w:rsidR="002E52AE" w:rsidRPr="00AA4D20" w:rsidRDefault="002E52AE"/>
        </w:tc>
      </w:tr>
      <w:tr w:rsidR="002E52AE" w:rsidRPr="00AA4D20" w14:paraId="1B42168A" w14:textId="77777777">
        <w:tc>
          <w:tcPr>
            <w:tcW w:w="1158" w:type="dxa"/>
          </w:tcPr>
          <w:p w14:paraId="09EF31D2" w14:textId="77777777" w:rsidR="002E52AE" w:rsidRPr="00AA4D20" w:rsidRDefault="002E52AE"/>
        </w:tc>
        <w:tc>
          <w:tcPr>
            <w:tcW w:w="947" w:type="dxa"/>
          </w:tcPr>
          <w:p w14:paraId="3856F89E" w14:textId="77777777" w:rsidR="002E52AE" w:rsidRPr="00AA4D20" w:rsidRDefault="002E52AE"/>
        </w:tc>
        <w:tc>
          <w:tcPr>
            <w:tcW w:w="1338" w:type="dxa"/>
          </w:tcPr>
          <w:p w14:paraId="7B8C8921" w14:textId="77777777" w:rsidR="002E52AE" w:rsidRPr="00AA4D20" w:rsidRDefault="002E52AE"/>
        </w:tc>
        <w:tc>
          <w:tcPr>
            <w:tcW w:w="1670" w:type="dxa"/>
          </w:tcPr>
          <w:p w14:paraId="5975BEFB" w14:textId="77777777" w:rsidR="002E52AE" w:rsidRPr="00AA4D20" w:rsidRDefault="002E52AE"/>
        </w:tc>
        <w:tc>
          <w:tcPr>
            <w:tcW w:w="1710" w:type="dxa"/>
          </w:tcPr>
          <w:p w14:paraId="152C971A" w14:textId="77777777" w:rsidR="002E52AE" w:rsidRPr="00AA4D20" w:rsidRDefault="002E52AE"/>
        </w:tc>
        <w:tc>
          <w:tcPr>
            <w:tcW w:w="1670" w:type="dxa"/>
          </w:tcPr>
          <w:p w14:paraId="6AAD73D8" w14:textId="77777777" w:rsidR="002E52AE" w:rsidRPr="00AA4D20" w:rsidRDefault="002E52AE"/>
        </w:tc>
      </w:tr>
      <w:tr w:rsidR="002E52AE" w:rsidRPr="00AA4D20" w14:paraId="279EE60D" w14:textId="77777777">
        <w:tc>
          <w:tcPr>
            <w:tcW w:w="1158" w:type="dxa"/>
          </w:tcPr>
          <w:p w14:paraId="51676348" w14:textId="77777777" w:rsidR="002E52AE" w:rsidRPr="00AA4D20" w:rsidRDefault="002E52AE"/>
        </w:tc>
        <w:tc>
          <w:tcPr>
            <w:tcW w:w="947" w:type="dxa"/>
          </w:tcPr>
          <w:p w14:paraId="06588F03" w14:textId="77777777" w:rsidR="002E52AE" w:rsidRPr="00AA4D20" w:rsidRDefault="002E52AE"/>
        </w:tc>
        <w:tc>
          <w:tcPr>
            <w:tcW w:w="1338" w:type="dxa"/>
          </w:tcPr>
          <w:p w14:paraId="0E730F01" w14:textId="77777777" w:rsidR="002E52AE" w:rsidRPr="00AA4D20" w:rsidRDefault="002E52AE"/>
        </w:tc>
        <w:tc>
          <w:tcPr>
            <w:tcW w:w="1670" w:type="dxa"/>
          </w:tcPr>
          <w:p w14:paraId="6F135394" w14:textId="77777777" w:rsidR="002E52AE" w:rsidRPr="00AA4D20" w:rsidRDefault="002E52AE"/>
        </w:tc>
        <w:tc>
          <w:tcPr>
            <w:tcW w:w="1710" w:type="dxa"/>
          </w:tcPr>
          <w:p w14:paraId="537A5A23" w14:textId="77777777" w:rsidR="002E52AE" w:rsidRPr="00AA4D20" w:rsidRDefault="002E52AE"/>
        </w:tc>
        <w:tc>
          <w:tcPr>
            <w:tcW w:w="1670" w:type="dxa"/>
          </w:tcPr>
          <w:p w14:paraId="17E0D6D8" w14:textId="77777777" w:rsidR="002E52AE" w:rsidRPr="00AA4D20" w:rsidRDefault="002E52AE"/>
        </w:tc>
      </w:tr>
      <w:tr w:rsidR="002E52AE" w:rsidRPr="00AA4D20" w14:paraId="56332E92" w14:textId="77777777">
        <w:tc>
          <w:tcPr>
            <w:tcW w:w="1158" w:type="dxa"/>
          </w:tcPr>
          <w:p w14:paraId="15EC4270" w14:textId="77777777" w:rsidR="002E52AE" w:rsidRPr="00AA4D20" w:rsidRDefault="002E52AE"/>
        </w:tc>
        <w:tc>
          <w:tcPr>
            <w:tcW w:w="947" w:type="dxa"/>
          </w:tcPr>
          <w:p w14:paraId="23BD81A1" w14:textId="77777777" w:rsidR="002E52AE" w:rsidRPr="00AA4D20" w:rsidRDefault="002E52AE"/>
        </w:tc>
        <w:tc>
          <w:tcPr>
            <w:tcW w:w="1338" w:type="dxa"/>
          </w:tcPr>
          <w:p w14:paraId="3822C725" w14:textId="77777777" w:rsidR="002E52AE" w:rsidRPr="00AA4D20" w:rsidRDefault="002E52AE"/>
        </w:tc>
        <w:tc>
          <w:tcPr>
            <w:tcW w:w="1670" w:type="dxa"/>
          </w:tcPr>
          <w:p w14:paraId="293E9F20" w14:textId="77777777" w:rsidR="002E52AE" w:rsidRPr="00AA4D20" w:rsidRDefault="002E52AE"/>
        </w:tc>
        <w:tc>
          <w:tcPr>
            <w:tcW w:w="1710" w:type="dxa"/>
          </w:tcPr>
          <w:p w14:paraId="626B4971" w14:textId="77777777" w:rsidR="002E52AE" w:rsidRPr="00AA4D20" w:rsidRDefault="002E52AE"/>
        </w:tc>
        <w:tc>
          <w:tcPr>
            <w:tcW w:w="1670" w:type="dxa"/>
          </w:tcPr>
          <w:p w14:paraId="48ED6471" w14:textId="77777777" w:rsidR="002E52AE" w:rsidRPr="00AA4D20" w:rsidRDefault="002E52AE"/>
        </w:tc>
      </w:tr>
      <w:tr w:rsidR="002E52AE" w:rsidRPr="00AA4D20" w14:paraId="48C5BC00" w14:textId="77777777">
        <w:tc>
          <w:tcPr>
            <w:tcW w:w="1158" w:type="dxa"/>
          </w:tcPr>
          <w:p w14:paraId="048E89FC" w14:textId="77777777" w:rsidR="002E52AE" w:rsidRPr="00AA4D20" w:rsidRDefault="002E52AE"/>
        </w:tc>
        <w:tc>
          <w:tcPr>
            <w:tcW w:w="947" w:type="dxa"/>
          </w:tcPr>
          <w:p w14:paraId="6B502E15" w14:textId="77777777" w:rsidR="002E52AE" w:rsidRPr="00AA4D20" w:rsidRDefault="002E52AE"/>
        </w:tc>
        <w:tc>
          <w:tcPr>
            <w:tcW w:w="1338" w:type="dxa"/>
          </w:tcPr>
          <w:p w14:paraId="7E04DBE7" w14:textId="77777777" w:rsidR="002E52AE" w:rsidRPr="00AA4D20" w:rsidRDefault="002E52AE"/>
        </w:tc>
        <w:tc>
          <w:tcPr>
            <w:tcW w:w="1670" w:type="dxa"/>
          </w:tcPr>
          <w:p w14:paraId="1B752BED" w14:textId="77777777" w:rsidR="002E52AE" w:rsidRPr="00AA4D20" w:rsidRDefault="002E52AE"/>
        </w:tc>
        <w:tc>
          <w:tcPr>
            <w:tcW w:w="1710" w:type="dxa"/>
          </w:tcPr>
          <w:p w14:paraId="7922D213" w14:textId="77777777" w:rsidR="002E52AE" w:rsidRPr="00AA4D20" w:rsidRDefault="002E52AE"/>
        </w:tc>
        <w:tc>
          <w:tcPr>
            <w:tcW w:w="1670" w:type="dxa"/>
          </w:tcPr>
          <w:p w14:paraId="47E21ED5" w14:textId="77777777" w:rsidR="002E52AE" w:rsidRPr="00AA4D20" w:rsidRDefault="002E52AE"/>
        </w:tc>
      </w:tr>
      <w:tr w:rsidR="002E52AE" w:rsidRPr="00AA4D20" w14:paraId="13B4CFC7" w14:textId="77777777">
        <w:tc>
          <w:tcPr>
            <w:tcW w:w="1158" w:type="dxa"/>
          </w:tcPr>
          <w:p w14:paraId="64CA380B" w14:textId="77777777" w:rsidR="002E52AE" w:rsidRPr="00AA4D20" w:rsidRDefault="002E52AE"/>
        </w:tc>
        <w:tc>
          <w:tcPr>
            <w:tcW w:w="947" w:type="dxa"/>
          </w:tcPr>
          <w:p w14:paraId="3CD4FB5A" w14:textId="77777777" w:rsidR="002E52AE" w:rsidRPr="00AA4D20" w:rsidRDefault="002E52AE"/>
        </w:tc>
        <w:tc>
          <w:tcPr>
            <w:tcW w:w="1338" w:type="dxa"/>
          </w:tcPr>
          <w:p w14:paraId="51BB811D" w14:textId="77777777" w:rsidR="002E52AE" w:rsidRPr="00AA4D20" w:rsidRDefault="002E52AE"/>
        </w:tc>
        <w:tc>
          <w:tcPr>
            <w:tcW w:w="1670" w:type="dxa"/>
          </w:tcPr>
          <w:p w14:paraId="21551213" w14:textId="77777777" w:rsidR="002E52AE" w:rsidRPr="00AA4D20" w:rsidRDefault="002E52AE"/>
        </w:tc>
        <w:tc>
          <w:tcPr>
            <w:tcW w:w="1710" w:type="dxa"/>
          </w:tcPr>
          <w:p w14:paraId="57A322E4" w14:textId="77777777" w:rsidR="002E52AE" w:rsidRPr="00AA4D20" w:rsidRDefault="002E52AE"/>
        </w:tc>
        <w:tc>
          <w:tcPr>
            <w:tcW w:w="1670" w:type="dxa"/>
          </w:tcPr>
          <w:p w14:paraId="287E6351" w14:textId="77777777" w:rsidR="002E52AE" w:rsidRPr="00AA4D20" w:rsidRDefault="002E52AE"/>
        </w:tc>
      </w:tr>
      <w:tr w:rsidR="002E52AE" w:rsidRPr="00AA4D20" w14:paraId="0A5A1D4F" w14:textId="77777777">
        <w:tc>
          <w:tcPr>
            <w:tcW w:w="1158" w:type="dxa"/>
          </w:tcPr>
          <w:p w14:paraId="1A93C55C" w14:textId="77777777" w:rsidR="002E52AE" w:rsidRPr="00AA4D20" w:rsidRDefault="002E52AE"/>
        </w:tc>
        <w:tc>
          <w:tcPr>
            <w:tcW w:w="947" w:type="dxa"/>
          </w:tcPr>
          <w:p w14:paraId="32071983" w14:textId="77777777" w:rsidR="002E52AE" w:rsidRPr="00AA4D20" w:rsidRDefault="002E52AE"/>
        </w:tc>
        <w:tc>
          <w:tcPr>
            <w:tcW w:w="1338" w:type="dxa"/>
          </w:tcPr>
          <w:p w14:paraId="556A8E2E" w14:textId="77777777" w:rsidR="002E52AE" w:rsidRPr="00AA4D20" w:rsidRDefault="002E52AE"/>
        </w:tc>
        <w:tc>
          <w:tcPr>
            <w:tcW w:w="1670" w:type="dxa"/>
          </w:tcPr>
          <w:p w14:paraId="73DD6182" w14:textId="77777777" w:rsidR="002E52AE" w:rsidRPr="00AA4D20" w:rsidRDefault="002E52AE"/>
        </w:tc>
        <w:tc>
          <w:tcPr>
            <w:tcW w:w="1710" w:type="dxa"/>
          </w:tcPr>
          <w:p w14:paraId="0EF2C086" w14:textId="77777777" w:rsidR="002E52AE" w:rsidRPr="00AA4D20" w:rsidRDefault="002E52AE"/>
        </w:tc>
        <w:tc>
          <w:tcPr>
            <w:tcW w:w="1670" w:type="dxa"/>
          </w:tcPr>
          <w:p w14:paraId="11D097BE" w14:textId="77777777" w:rsidR="002E52AE" w:rsidRPr="00AA4D20" w:rsidRDefault="002E52AE"/>
        </w:tc>
      </w:tr>
      <w:tr w:rsidR="002E52AE" w:rsidRPr="00AA4D20" w14:paraId="0E74DB88" w14:textId="77777777">
        <w:tc>
          <w:tcPr>
            <w:tcW w:w="1158" w:type="dxa"/>
          </w:tcPr>
          <w:p w14:paraId="3E23058A" w14:textId="77777777" w:rsidR="002E52AE" w:rsidRPr="00AA4D20" w:rsidRDefault="002E52AE"/>
        </w:tc>
        <w:tc>
          <w:tcPr>
            <w:tcW w:w="947" w:type="dxa"/>
          </w:tcPr>
          <w:p w14:paraId="60984E8E" w14:textId="77777777" w:rsidR="002E52AE" w:rsidRPr="00AA4D20" w:rsidRDefault="002E52AE"/>
        </w:tc>
        <w:tc>
          <w:tcPr>
            <w:tcW w:w="1338" w:type="dxa"/>
          </w:tcPr>
          <w:p w14:paraId="4E0A8C1B" w14:textId="77777777" w:rsidR="002E52AE" w:rsidRPr="00AA4D20" w:rsidRDefault="002E52AE"/>
        </w:tc>
        <w:tc>
          <w:tcPr>
            <w:tcW w:w="1670" w:type="dxa"/>
          </w:tcPr>
          <w:p w14:paraId="05ADBE94" w14:textId="77777777" w:rsidR="002E52AE" w:rsidRPr="00AA4D20" w:rsidRDefault="002E52AE"/>
        </w:tc>
        <w:tc>
          <w:tcPr>
            <w:tcW w:w="1710" w:type="dxa"/>
          </w:tcPr>
          <w:p w14:paraId="7574F447" w14:textId="77777777" w:rsidR="002E52AE" w:rsidRPr="00AA4D20" w:rsidRDefault="002E52AE"/>
        </w:tc>
        <w:tc>
          <w:tcPr>
            <w:tcW w:w="1670" w:type="dxa"/>
          </w:tcPr>
          <w:p w14:paraId="22CC30B2" w14:textId="77777777" w:rsidR="002E52AE" w:rsidRPr="00AA4D20" w:rsidRDefault="002E52AE"/>
        </w:tc>
      </w:tr>
      <w:tr w:rsidR="002E52AE" w:rsidRPr="00AA4D20" w14:paraId="7D0F08AB" w14:textId="77777777">
        <w:tc>
          <w:tcPr>
            <w:tcW w:w="1158" w:type="dxa"/>
          </w:tcPr>
          <w:p w14:paraId="3416B318" w14:textId="77777777" w:rsidR="002E52AE" w:rsidRPr="00AA4D20" w:rsidRDefault="002E52AE"/>
        </w:tc>
        <w:tc>
          <w:tcPr>
            <w:tcW w:w="947" w:type="dxa"/>
          </w:tcPr>
          <w:p w14:paraId="65E16C85" w14:textId="77777777" w:rsidR="002E52AE" w:rsidRPr="00AA4D20" w:rsidRDefault="002E52AE"/>
        </w:tc>
        <w:tc>
          <w:tcPr>
            <w:tcW w:w="1338" w:type="dxa"/>
          </w:tcPr>
          <w:p w14:paraId="140D0B20" w14:textId="77777777" w:rsidR="002E52AE" w:rsidRPr="00AA4D20" w:rsidRDefault="002E52AE"/>
        </w:tc>
        <w:tc>
          <w:tcPr>
            <w:tcW w:w="1670" w:type="dxa"/>
          </w:tcPr>
          <w:p w14:paraId="5370982D" w14:textId="77777777" w:rsidR="002E52AE" w:rsidRPr="00AA4D20" w:rsidRDefault="002E52AE"/>
        </w:tc>
        <w:tc>
          <w:tcPr>
            <w:tcW w:w="1710" w:type="dxa"/>
          </w:tcPr>
          <w:p w14:paraId="218AD01D" w14:textId="77777777" w:rsidR="002E52AE" w:rsidRPr="00AA4D20" w:rsidRDefault="002E52AE"/>
        </w:tc>
        <w:tc>
          <w:tcPr>
            <w:tcW w:w="1670" w:type="dxa"/>
          </w:tcPr>
          <w:p w14:paraId="655EB33D" w14:textId="77777777" w:rsidR="002E52AE" w:rsidRPr="00AA4D20" w:rsidRDefault="002E52AE"/>
        </w:tc>
      </w:tr>
      <w:tr w:rsidR="002E52AE" w:rsidRPr="00AA4D20" w14:paraId="6BB59306" w14:textId="77777777">
        <w:tc>
          <w:tcPr>
            <w:tcW w:w="1158" w:type="dxa"/>
          </w:tcPr>
          <w:p w14:paraId="44CC7C56" w14:textId="77777777" w:rsidR="002E52AE" w:rsidRPr="00AA4D20" w:rsidRDefault="002E52AE"/>
        </w:tc>
        <w:tc>
          <w:tcPr>
            <w:tcW w:w="947" w:type="dxa"/>
          </w:tcPr>
          <w:p w14:paraId="73CABE97" w14:textId="77777777" w:rsidR="002E52AE" w:rsidRPr="00AA4D20" w:rsidRDefault="002E52AE"/>
        </w:tc>
        <w:tc>
          <w:tcPr>
            <w:tcW w:w="1338" w:type="dxa"/>
          </w:tcPr>
          <w:p w14:paraId="43FE8E68" w14:textId="77777777" w:rsidR="002E52AE" w:rsidRPr="00AA4D20" w:rsidRDefault="002E52AE"/>
        </w:tc>
        <w:tc>
          <w:tcPr>
            <w:tcW w:w="1670" w:type="dxa"/>
          </w:tcPr>
          <w:p w14:paraId="17AA06D2" w14:textId="77777777" w:rsidR="002E52AE" w:rsidRPr="00AA4D20" w:rsidRDefault="002E52AE"/>
        </w:tc>
        <w:tc>
          <w:tcPr>
            <w:tcW w:w="1710" w:type="dxa"/>
          </w:tcPr>
          <w:p w14:paraId="70D4745D" w14:textId="77777777" w:rsidR="002E52AE" w:rsidRPr="00AA4D20" w:rsidRDefault="002E52AE"/>
        </w:tc>
        <w:tc>
          <w:tcPr>
            <w:tcW w:w="1670" w:type="dxa"/>
          </w:tcPr>
          <w:p w14:paraId="2180F7F7" w14:textId="77777777" w:rsidR="002E52AE" w:rsidRPr="00AA4D20" w:rsidRDefault="002E52AE"/>
        </w:tc>
      </w:tr>
      <w:tr w:rsidR="002E52AE" w:rsidRPr="00AA4D20" w14:paraId="20A92CF7" w14:textId="77777777">
        <w:tc>
          <w:tcPr>
            <w:tcW w:w="1158" w:type="dxa"/>
          </w:tcPr>
          <w:p w14:paraId="2FD63448" w14:textId="77777777" w:rsidR="002E52AE" w:rsidRPr="00AA4D20" w:rsidRDefault="002E52AE"/>
        </w:tc>
        <w:tc>
          <w:tcPr>
            <w:tcW w:w="947" w:type="dxa"/>
          </w:tcPr>
          <w:p w14:paraId="47A08599" w14:textId="77777777" w:rsidR="002E52AE" w:rsidRPr="00AA4D20" w:rsidRDefault="002E52AE"/>
        </w:tc>
        <w:tc>
          <w:tcPr>
            <w:tcW w:w="1338" w:type="dxa"/>
          </w:tcPr>
          <w:p w14:paraId="74321772" w14:textId="77777777" w:rsidR="002E52AE" w:rsidRPr="00AA4D20" w:rsidRDefault="002E52AE"/>
        </w:tc>
        <w:tc>
          <w:tcPr>
            <w:tcW w:w="1670" w:type="dxa"/>
          </w:tcPr>
          <w:p w14:paraId="40BA5A96" w14:textId="77777777" w:rsidR="002E52AE" w:rsidRPr="00AA4D20" w:rsidRDefault="002E52AE"/>
        </w:tc>
        <w:tc>
          <w:tcPr>
            <w:tcW w:w="1710" w:type="dxa"/>
          </w:tcPr>
          <w:p w14:paraId="4832152B" w14:textId="77777777" w:rsidR="002E52AE" w:rsidRPr="00AA4D20" w:rsidRDefault="002E52AE"/>
        </w:tc>
        <w:tc>
          <w:tcPr>
            <w:tcW w:w="1670" w:type="dxa"/>
          </w:tcPr>
          <w:p w14:paraId="4462E2F2" w14:textId="77777777" w:rsidR="002E52AE" w:rsidRPr="00AA4D20" w:rsidRDefault="002E52AE"/>
        </w:tc>
      </w:tr>
      <w:tr w:rsidR="002E52AE" w:rsidRPr="00AA4D20" w14:paraId="50B50A4F" w14:textId="77777777">
        <w:tc>
          <w:tcPr>
            <w:tcW w:w="1158" w:type="dxa"/>
          </w:tcPr>
          <w:p w14:paraId="152ECB69" w14:textId="77777777" w:rsidR="002E52AE" w:rsidRPr="00AA4D20" w:rsidRDefault="002E52AE"/>
        </w:tc>
        <w:tc>
          <w:tcPr>
            <w:tcW w:w="947" w:type="dxa"/>
          </w:tcPr>
          <w:p w14:paraId="3F3E4027" w14:textId="77777777" w:rsidR="002E52AE" w:rsidRPr="00AA4D20" w:rsidRDefault="002E52AE"/>
        </w:tc>
        <w:tc>
          <w:tcPr>
            <w:tcW w:w="1338" w:type="dxa"/>
          </w:tcPr>
          <w:p w14:paraId="522FFD2C" w14:textId="77777777" w:rsidR="002E52AE" w:rsidRPr="00AA4D20" w:rsidRDefault="002E52AE"/>
        </w:tc>
        <w:tc>
          <w:tcPr>
            <w:tcW w:w="1670" w:type="dxa"/>
          </w:tcPr>
          <w:p w14:paraId="16105522" w14:textId="77777777" w:rsidR="002E52AE" w:rsidRPr="00AA4D20" w:rsidRDefault="002E52AE"/>
        </w:tc>
        <w:tc>
          <w:tcPr>
            <w:tcW w:w="1710" w:type="dxa"/>
          </w:tcPr>
          <w:p w14:paraId="0B9EAC28" w14:textId="77777777" w:rsidR="002E52AE" w:rsidRPr="00AA4D20" w:rsidRDefault="002E52AE"/>
        </w:tc>
        <w:tc>
          <w:tcPr>
            <w:tcW w:w="1670" w:type="dxa"/>
          </w:tcPr>
          <w:p w14:paraId="613F33DA" w14:textId="77777777" w:rsidR="002E52AE" w:rsidRPr="00AA4D20" w:rsidRDefault="002E52AE"/>
        </w:tc>
      </w:tr>
      <w:tr w:rsidR="002E52AE" w:rsidRPr="00AA4D20" w14:paraId="0E986811" w14:textId="77777777">
        <w:tc>
          <w:tcPr>
            <w:tcW w:w="1158" w:type="dxa"/>
          </w:tcPr>
          <w:p w14:paraId="4C5969EA" w14:textId="77777777" w:rsidR="002E52AE" w:rsidRPr="00AA4D20" w:rsidRDefault="002E52AE"/>
        </w:tc>
        <w:tc>
          <w:tcPr>
            <w:tcW w:w="947" w:type="dxa"/>
          </w:tcPr>
          <w:p w14:paraId="1D412175" w14:textId="77777777" w:rsidR="002E52AE" w:rsidRPr="00AA4D20" w:rsidRDefault="002E52AE"/>
        </w:tc>
        <w:tc>
          <w:tcPr>
            <w:tcW w:w="1338" w:type="dxa"/>
          </w:tcPr>
          <w:p w14:paraId="66AD4B1C" w14:textId="77777777" w:rsidR="002E52AE" w:rsidRPr="00AA4D20" w:rsidRDefault="002E52AE"/>
        </w:tc>
        <w:tc>
          <w:tcPr>
            <w:tcW w:w="1670" w:type="dxa"/>
          </w:tcPr>
          <w:p w14:paraId="21276790" w14:textId="77777777" w:rsidR="002E52AE" w:rsidRPr="00AA4D20" w:rsidRDefault="002E52AE"/>
        </w:tc>
        <w:tc>
          <w:tcPr>
            <w:tcW w:w="1710" w:type="dxa"/>
          </w:tcPr>
          <w:p w14:paraId="7FBCB27C" w14:textId="77777777" w:rsidR="002E52AE" w:rsidRPr="00AA4D20" w:rsidRDefault="002E52AE"/>
        </w:tc>
        <w:tc>
          <w:tcPr>
            <w:tcW w:w="1670" w:type="dxa"/>
          </w:tcPr>
          <w:p w14:paraId="05184193" w14:textId="77777777" w:rsidR="002E52AE" w:rsidRPr="00AA4D20" w:rsidRDefault="002E52AE"/>
        </w:tc>
      </w:tr>
    </w:tbl>
    <w:p w14:paraId="07DD087B" w14:textId="77777777" w:rsidR="002E52AE" w:rsidRPr="00AA4D20" w:rsidRDefault="002E52AE"/>
    <w:p w14:paraId="459B01EB" w14:textId="77777777" w:rsidR="002E52AE" w:rsidRPr="00AA4D20" w:rsidRDefault="002E52AE">
      <w:pPr>
        <w:jc w:val="center"/>
        <w:rPr>
          <w:rFonts w:ascii="Arial" w:eastAsia="Arial" w:hAnsi="Arial" w:cs="Arial"/>
          <w:b/>
        </w:rPr>
      </w:pPr>
    </w:p>
    <w:p w14:paraId="66A566CA" w14:textId="77777777" w:rsidR="002E52AE" w:rsidRPr="00AA4D20" w:rsidRDefault="00000000">
      <w:pPr>
        <w:jc w:val="both"/>
        <w:rPr>
          <w:rFonts w:ascii="Arial" w:eastAsia="Arial" w:hAnsi="Arial" w:cs="Arial"/>
          <w:b/>
        </w:rPr>
      </w:pPr>
      <w:proofErr w:type="gramStart"/>
      <w:r w:rsidRPr="00AA4D20">
        <w:rPr>
          <w:rFonts w:ascii="Arial" w:eastAsia="Arial" w:hAnsi="Arial" w:cs="Arial"/>
          <w:b/>
        </w:rPr>
        <w:t>Observación:_</w:t>
      </w:r>
      <w:proofErr w:type="gramEnd"/>
      <w:r w:rsidRPr="00AA4D20">
        <w:rPr>
          <w:rFonts w:ascii="Arial" w:eastAsia="Arial" w:hAnsi="Arial" w:cs="Arial"/>
          <w:b/>
        </w:rPr>
        <w:t>_________________________________________________________________________________________________________________________________________________________________________________</w:t>
      </w:r>
    </w:p>
    <w:p w14:paraId="72654C17" w14:textId="77777777" w:rsidR="002E52AE" w:rsidRPr="00AA4D20" w:rsidRDefault="002E52AE">
      <w:pPr>
        <w:jc w:val="both"/>
        <w:rPr>
          <w:rFonts w:ascii="Arial" w:eastAsia="Arial" w:hAnsi="Arial" w:cs="Arial"/>
          <w:b/>
        </w:rPr>
      </w:pPr>
    </w:p>
    <w:p w14:paraId="33250019" w14:textId="77777777" w:rsidR="002E52AE" w:rsidRPr="00AA4D20" w:rsidRDefault="00000000">
      <w:pPr>
        <w:jc w:val="both"/>
        <w:rPr>
          <w:rFonts w:ascii="Arial" w:eastAsia="Arial" w:hAnsi="Arial" w:cs="Arial"/>
          <w:b/>
        </w:rPr>
      </w:pPr>
      <w:r w:rsidRPr="00AA4D20">
        <w:rPr>
          <w:rFonts w:ascii="Arial" w:eastAsia="Arial" w:hAnsi="Arial" w:cs="Arial"/>
          <w:b/>
        </w:rPr>
        <w:t xml:space="preserve">Verificado </w:t>
      </w:r>
      <w:proofErr w:type="gramStart"/>
      <w:r w:rsidRPr="00AA4D20">
        <w:rPr>
          <w:rFonts w:ascii="Arial" w:eastAsia="Arial" w:hAnsi="Arial" w:cs="Arial"/>
          <w:b/>
        </w:rPr>
        <w:t>por:_</w:t>
      </w:r>
      <w:proofErr w:type="gramEnd"/>
      <w:r w:rsidRPr="00AA4D20">
        <w:rPr>
          <w:rFonts w:ascii="Arial" w:eastAsia="Arial" w:hAnsi="Arial" w:cs="Arial"/>
          <w:b/>
        </w:rPr>
        <w:t>__________________________________________________</w:t>
      </w:r>
    </w:p>
    <w:p w14:paraId="2D818EBB" w14:textId="77777777" w:rsidR="002E52AE" w:rsidRPr="00AA4D20" w:rsidRDefault="002E52AE">
      <w:pPr>
        <w:jc w:val="both"/>
        <w:rPr>
          <w:rFonts w:ascii="Arial" w:eastAsia="Arial" w:hAnsi="Arial" w:cs="Arial"/>
          <w:b/>
        </w:rPr>
      </w:pPr>
    </w:p>
    <w:p w14:paraId="5E4D78FE" w14:textId="77777777" w:rsidR="002E52AE" w:rsidRPr="00AA4D20" w:rsidRDefault="002E52AE">
      <w:pPr>
        <w:jc w:val="center"/>
        <w:rPr>
          <w:rFonts w:ascii="Arial" w:eastAsia="Arial" w:hAnsi="Arial" w:cs="Arial"/>
          <w:b/>
        </w:rPr>
      </w:pPr>
    </w:p>
    <w:p w14:paraId="5D27990A" w14:textId="77777777" w:rsidR="002E52AE" w:rsidRPr="00AA4D20" w:rsidRDefault="002E52AE">
      <w:pPr>
        <w:jc w:val="center"/>
        <w:rPr>
          <w:rFonts w:ascii="Arial" w:eastAsia="Arial" w:hAnsi="Arial" w:cs="Arial"/>
          <w:b/>
        </w:rPr>
      </w:pPr>
    </w:p>
    <w:p w14:paraId="5326FCA2" w14:textId="77777777" w:rsidR="002E52AE" w:rsidRPr="00AA4D20" w:rsidRDefault="002E52AE">
      <w:pPr>
        <w:rPr>
          <w:rFonts w:ascii="Arial" w:eastAsia="Arial" w:hAnsi="Arial" w:cs="Arial"/>
          <w:b/>
        </w:rPr>
      </w:pPr>
    </w:p>
    <w:p w14:paraId="19B6B130" w14:textId="77777777" w:rsidR="002E52AE" w:rsidRDefault="002E52AE">
      <w:pPr>
        <w:rPr>
          <w:rFonts w:ascii="Arial" w:eastAsia="Arial" w:hAnsi="Arial" w:cs="Arial"/>
          <w:b/>
        </w:rPr>
      </w:pPr>
    </w:p>
    <w:p w14:paraId="16F8BFB1" w14:textId="77777777" w:rsidR="000627D2" w:rsidRDefault="000627D2">
      <w:pPr>
        <w:rPr>
          <w:rFonts w:ascii="Arial" w:eastAsia="Arial" w:hAnsi="Arial" w:cs="Arial"/>
          <w:b/>
        </w:rPr>
      </w:pPr>
    </w:p>
    <w:p w14:paraId="7A177120" w14:textId="77777777" w:rsidR="000627D2" w:rsidRPr="00AA4D20" w:rsidRDefault="000627D2">
      <w:pPr>
        <w:rPr>
          <w:rFonts w:ascii="Arial" w:eastAsia="Arial" w:hAnsi="Arial" w:cs="Arial"/>
          <w:b/>
        </w:rPr>
      </w:pPr>
    </w:p>
    <w:p w14:paraId="10B84C37" w14:textId="77777777" w:rsidR="002E52AE" w:rsidRPr="00AA4D20" w:rsidRDefault="002E52AE">
      <w:pPr>
        <w:rPr>
          <w:rFonts w:ascii="Arial" w:eastAsia="Arial" w:hAnsi="Arial" w:cs="Arial"/>
          <w:b/>
        </w:rPr>
      </w:pPr>
    </w:p>
    <w:p w14:paraId="0950A24A" w14:textId="77777777" w:rsidR="002E52AE" w:rsidRPr="00AA4D20" w:rsidRDefault="002E52AE"/>
    <w:p w14:paraId="756EAF38" w14:textId="77777777" w:rsidR="002E52AE" w:rsidRPr="00AA4D20" w:rsidRDefault="00000000">
      <w:pPr>
        <w:spacing w:line="360" w:lineRule="auto"/>
        <w:rPr>
          <w:rFonts w:ascii="Arial" w:eastAsia="Arial" w:hAnsi="Arial" w:cs="Arial"/>
        </w:rPr>
      </w:pPr>
      <w:r w:rsidRPr="00AA4D20">
        <w:rPr>
          <w:rFonts w:ascii="Arial" w:eastAsia="Arial" w:hAnsi="Arial" w:cs="Arial"/>
        </w:rPr>
        <w:lastRenderedPageBreak/>
        <w:t>Anexo 4. Formato de registros de revisión de equipo y utensilios</w:t>
      </w:r>
    </w:p>
    <w:p w14:paraId="3244FC58" w14:textId="77777777" w:rsidR="002E52AE" w:rsidRPr="00AA4D20" w:rsidRDefault="002E52AE"/>
    <w:p w14:paraId="1B917F55" w14:textId="77777777" w:rsidR="002E52AE" w:rsidRPr="00AA4D20" w:rsidRDefault="00000000">
      <w:pPr>
        <w:jc w:val="center"/>
        <w:rPr>
          <w:rFonts w:ascii="Arial" w:eastAsia="Arial" w:hAnsi="Arial" w:cs="Arial"/>
          <w:b/>
        </w:rPr>
      </w:pPr>
      <w:r w:rsidRPr="00AA4D20">
        <w:rPr>
          <w:rFonts w:ascii="Arial" w:eastAsia="Arial" w:hAnsi="Arial" w:cs="Arial"/>
          <w:b/>
        </w:rPr>
        <w:t>INSPECCIÓN A INSTALACIONES, EQUIPOS Y UTENSILIOS</w:t>
      </w:r>
    </w:p>
    <w:p w14:paraId="37CE9EAB" w14:textId="77777777" w:rsidR="002E52AE" w:rsidRPr="00AA4D20" w:rsidRDefault="00000000">
      <w:pPr>
        <w:rPr>
          <w:rFonts w:ascii="Arial" w:eastAsia="Arial" w:hAnsi="Arial" w:cs="Arial"/>
          <w:b/>
        </w:rPr>
      </w:pPr>
      <w:r w:rsidRPr="00AA4D20">
        <w:rPr>
          <w:rFonts w:ascii="Arial" w:eastAsia="Arial" w:hAnsi="Arial" w:cs="Arial"/>
          <w:b/>
        </w:rPr>
        <w:t xml:space="preserve">Fecha:                                                             </w:t>
      </w:r>
    </w:p>
    <w:p w14:paraId="0CA9E835" w14:textId="77777777" w:rsidR="002E52AE" w:rsidRPr="00AA4D20" w:rsidRDefault="00000000">
      <w:pPr>
        <w:rPr>
          <w:rFonts w:ascii="Arial" w:eastAsia="Arial" w:hAnsi="Arial" w:cs="Arial"/>
          <w:b/>
        </w:rPr>
      </w:pPr>
      <w:r w:rsidRPr="00AA4D20">
        <w:rPr>
          <w:rFonts w:ascii="Arial" w:eastAsia="Arial" w:hAnsi="Arial" w:cs="Arial"/>
          <w:b/>
        </w:rPr>
        <w:t xml:space="preserve">Inspeccionado por:                                      </w:t>
      </w:r>
    </w:p>
    <w:p w14:paraId="6D3DE3D0" w14:textId="77777777" w:rsidR="002E52AE" w:rsidRPr="00AA4D20" w:rsidRDefault="002E52AE"/>
    <w:tbl>
      <w:tblPr>
        <w:tblStyle w:val="a3"/>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851"/>
        <w:gridCol w:w="845"/>
        <w:gridCol w:w="2124"/>
      </w:tblGrid>
      <w:tr w:rsidR="002E52AE" w:rsidRPr="00AA4D20" w14:paraId="25AD125B" w14:textId="77777777">
        <w:tc>
          <w:tcPr>
            <w:tcW w:w="4673" w:type="dxa"/>
          </w:tcPr>
          <w:p w14:paraId="7A5982FE" w14:textId="77777777" w:rsidR="002E52AE" w:rsidRPr="00AA4D20" w:rsidRDefault="002E52AE">
            <w:pPr>
              <w:jc w:val="center"/>
              <w:rPr>
                <w:rFonts w:ascii="Arial" w:eastAsia="Arial" w:hAnsi="Arial" w:cs="Arial"/>
                <w:b/>
              </w:rPr>
            </w:pPr>
          </w:p>
        </w:tc>
        <w:tc>
          <w:tcPr>
            <w:tcW w:w="851" w:type="dxa"/>
          </w:tcPr>
          <w:p w14:paraId="570341C8" w14:textId="77777777" w:rsidR="002E52AE" w:rsidRPr="00AA4D20" w:rsidRDefault="00000000">
            <w:pPr>
              <w:rPr>
                <w:rFonts w:ascii="Arial" w:eastAsia="Arial" w:hAnsi="Arial" w:cs="Arial"/>
                <w:b/>
              </w:rPr>
            </w:pPr>
            <w:r w:rsidRPr="00AA4D20">
              <w:rPr>
                <w:rFonts w:ascii="Arial" w:eastAsia="Arial" w:hAnsi="Arial" w:cs="Arial"/>
                <w:b/>
              </w:rPr>
              <w:t>SI</w:t>
            </w:r>
          </w:p>
        </w:tc>
        <w:tc>
          <w:tcPr>
            <w:tcW w:w="845" w:type="dxa"/>
          </w:tcPr>
          <w:p w14:paraId="32FF8B12" w14:textId="77777777" w:rsidR="002E52AE" w:rsidRPr="00AA4D20" w:rsidRDefault="00000000">
            <w:pPr>
              <w:rPr>
                <w:rFonts w:ascii="Arial" w:eastAsia="Arial" w:hAnsi="Arial" w:cs="Arial"/>
                <w:b/>
              </w:rPr>
            </w:pPr>
            <w:r w:rsidRPr="00AA4D20">
              <w:rPr>
                <w:rFonts w:ascii="Arial" w:eastAsia="Arial" w:hAnsi="Arial" w:cs="Arial"/>
                <w:b/>
              </w:rPr>
              <w:t>NO</w:t>
            </w:r>
          </w:p>
        </w:tc>
        <w:tc>
          <w:tcPr>
            <w:tcW w:w="2124" w:type="dxa"/>
          </w:tcPr>
          <w:p w14:paraId="1086FD38" w14:textId="77777777" w:rsidR="002E52AE" w:rsidRPr="00AA4D20" w:rsidRDefault="00000000">
            <w:pPr>
              <w:rPr>
                <w:rFonts w:ascii="Arial" w:eastAsia="Arial" w:hAnsi="Arial" w:cs="Arial"/>
                <w:b/>
              </w:rPr>
            </w:pPr>
            <w:r w:rsidRPr="00AA4D20">
              <w:rPr>
                <w:rFonts w:ascii="Arial" w:eastAsia="Arial" w:hAnsi="Arial" w:cs="Arial"/>
                <w:b/>
              </w:rPr>
              <w:t>Observación</w:t>
            </w:r>
          </w:p>
        </w:tc>
      </w:tr>
      <w:tr w:rsidR="002E52AE" w:rsidRPr="00AA4D20" w14:paraId="479B816B" w14:textId="77777777">
        <w:tc>
          <w:tcPr>
            <w:tcW w:w="4673" w:type="dxa"/>
          </w:tcPr>
          <w:p w14:paraId="7BA5EBB2"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Los pisos están limpios, libres de manchas, suciedad, desechos y bien drenados</w:t>
            </w:r>
          </w:p>
        </w:tc>
        <w:tc>
          <w:tcPr>
            <w:tcW w:w="851" w:type="dxa"/>
          </w:tcPr>
          <w:p w14:paraId="2750062C" w14:textId="77777777" w:rsidR="002E52AE" w:rsidRPr="00AA4D20" w:rsidRDefault="002E52AE">
            <w:pPr>
              <w:jc w:val="center"/>
              <w:rPr>
                <w:rFonts w:ascii="Arial" w:eastAsia="Arial" w:hAnsi="Arial" w:cs="Arial"/>
                <w:b/>
              </w:rPr>
            </w:pPr>
          </w:p>
        </w:tc>
        <w:tc>
          <w:tcPr>
            <w:tcW w:w="845" w:type="dxa"/>
          </w:tcPr>
          <w:p w14:paraId="44099F39" w14:textId="77777777" w:rsidR="002E52AE" w:rsidRPr="00AA4D20" w:rsidRDefault="002E52AE">
            <w:pPr>
              <w:jc w:val="center"/>
              <w:rPr>
                <w:rFonts w:ascii="Arial" w:eastAsia="Arial" w:hAnsi="Arial" w:cs="Arial"/>
                <w:b/>
              </w:rPr>
            </w:pPr>
          </w:p>
        </w:tc>
        <w:tc>
          <w:tcPr>
            <w:tcW w:w="2124" w:type="dxa"/>
          </w:tcPr>
          <w:p w14:paraId="402E345C" w14:textId="77777777" w:rsidR="002E52AE" w:rsidRPr="00AA4D20" w:rsidRDefault="002E52AE">
            <w:pPr>
              <w:jc w:val="center"/>
              <w:rPr>
                <w:rFonts w:ascii="Arial" w:eastAsia="Arial" w:hAnsi="Arial" w:cs="Arial"/>
                <w:b/>
              </w:rPr>
            </w:pPr>
          </w:p>
        </w:tc>
      </w:tr>
      <w:tr w:rsidR="002E52AE" w:rsidRPr="00AA4D20" w14:paraId="430F1655" w14:textId="77777777">
        <w:tc>
          <w:tcPr>
            <w:tcW w:w="4673" w:type="dxa"/>
          </w:tcPr>
          <w:p w14:paraId="33C0B11A"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Se encuentran limpios y en buenos estados los sanitarios</w:t>
            </w:r>
          </w:p>
        </w:tc>
        <w:tc>
          <w:tcPr>
            <w:tcW w:w="851" w:type="dxa"/>
          </w:tcPr>
          <w:p w14:paraId="0256F403" w14:textId="77777777" w:rsidR="002E52AE" w:rsidRPr="00AA4D20" w:rsidRDefault="002E52AE">
            <w:pPr>
              <w:jc w:val="center"/>
              <w:rPr>
                <w:rFonts w:ascii="Arial" w:eastAsia="Arial" w:hAnsi="Arial" w:cs="Arial"/>
                <w:b/>
              </w:rPr>
            </w:pPr>
          </w:p>
        </w:tc>
        <w:tc>
          <w:tcPr>
            <w:tcW w:w="845" w:type="dxa"/>
          </w:tcPr>
          <w:p w14:paraId="5CDBC817" w14:textId="77777777" w:rsidR="002E52AE" w:rsidRPr="00AA4D20" w:rsidRDefault="002E52AE">
            <w:pPr>
              <w:jc w:val="center"/>
              <w:rPr>
                <w:rFonts w:ascii="Arial" w:eastAsia="Arial" w:hAnsi="Arial" w:cs="Arial"/>
                <w:b/>
              </w:rPr>
            </w:pPr>
          </w:p>
        </w:tc>
        <w:tc>
          <w:tcPr>
            <w:tcW w:w="2124" w:type="dxa"/>
          </w:tcPr>
          <w:p w14:paraId="7698129D" w14:textId="77777777" w:rsidR="002E52AE" w:rsidRPr="00AA4D20" w:rsidRDefault="002E52AE">
            <w:pPr>
              <w:jc w:val="center"/>
              <w:rPr>
                <w:rFonts w:ascii="Arial" w:eastAsia="Arial" w:hAnsi="Arial" w:cs="Arial"/>
                <w:b/>
              </w:rPr>
            </w:pPr>
          </w:p>
        </w:tc>
      </w:tr>
      <w:tr w:rsidR="002E52AE" w:rsidRPr="00AA4D20" w14:paraId="793B335A" w14:textId="77777777">
        <w:tc>
          <w:tcPr>
            <w:tcW w:w="4673" w:type="dxa"/>
          </w:tcPr>
          <w:p w14:paraId="34D89A1D"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Se encuentran limpios y ordenados los cuartos fríos y mantenedores.</w:t>
            </w:r>
          </w:p>
        </w:tc>
        <w:tc>
          <w:tcPr>
            <w:tcW w:w="851" w:type="dxa"/>
          </w:tcPr>
          <w:p w14:paraId="749D1F34" w14:textId="77777777" w:rsidR="002E52AE" w:rsidRPr="00AA4D20" w:rsidRDefault="002E52AE">
            <w:pPr>
              <w:jc w:val="center"/>
              <w:rPr>
                <w:rFonts w:ascii="Arial" w:eastAsia="Arial" w:hAnsi="Arial" w:cs="Arial"/>
                <w:b/>
              </w:rPr>
            </w:pPr>
          </w:p>
        </w:tc>
        <w:tc>
          <w:tcPr>
            <w:tcW w:w="845" w:type="dxa"/>
          </w:tcPr>
          <w:p w14:paraId="4AC2F178" w14:textId="77777777" w:rsidR="002E52AE" w:rsidRPr="00AA4D20" w:rsidRDefault="002E52AE">
            <w:pPr>
              <w:jc w:val="center"/>
              <w:rPr>
                <w:rFonts w:ascii="Arial" w:eastAsia="Arial" w:hAnsi="Arial" w:cs="Arial"/>
                <w:b/>
              </w:rPr>
            </w:pPr>
          </w:p>
        </w:tc>
        <w:tc>
          <w:tcPr>
            <w:tcW w:w="2124" w:type="dxa"/>
          </w:tcPr>
          <w:p w14:paraId="33B671DE" w14:textId="77777777" w:rsidR="002E52AE" w:rsidRPr="00AA4D20" w:rsidRDefault="002E52AE">
            <w:pPr>
              <w:jc w:val="center"/>
              <w:rPr>
                <w:rFonts w:ascii="Arial" w:eastAsia="Arial" w:hAnsi="Arial" w:cs="Arial"/>
                <w:b/>
              </w:rPr>
            </w:pPr>
          </w:p>
        </w:tc>
      </w:tr>
      <w:tr w:rsidR="002E52AE" w:rsidRPr="00AA4D20" w14:paraId="7C8D2F25" w14:textId="77777777">
        <w:tc>
          <w:tcPr>
            <w:tcW w:w="4673" w:type="dxa"/>
          </w:tcPr>
          <w:p w14:paraId="6F2DFE80"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Los muebles de exhibición al público están limpios y en buen estado</w:t>
            </w:r>
          </w:p>
        </w:tc>
        <w:tc>
          <w:tcPr>
            <w:tcW w:w="851" w:type="dxa"/>
          </w:tcPr>
          <w:p w14:paraId="5289699D" w14:textId="77777777" w:rsidR="002E52AE" w:rsidRPr="00AA4D20" w:rsidRDefault="002E52AE">
            <w:pPr>
              <w:jc w:val="center"/>
              <w:rPr>
                <w:rFonts w:ascii="Arial" w:eastAsia="Arial" w:hAnsi="Arial" w:cs="Arial"/>
                <w:b/>
              </w:rPr>
            </w:pPr>
          </w:p>
        </w:tc>
        <w:tc>
          <w:tcPr>
            <w:tcW w:w="845" w:type="dxa"/>
          </w:tcPr>
          <w:p w14:paraId="7CA58246" w14:textId="77777777" w:rsidR="002E52AE" w:rsidRPr="00AA4D20" w:rsidRDefault="002E52AE">
            <w:pPr>
              <w:jc w:val="center"/>
              <w:rPr>
                <w:rFonts w:ascii="Arial" w:eastAsia="Arial" w:hAnsi="Arial" w:cs="Arial"/>
                <w:b/>
              </w:rPr>
            </w:pPr>
          </w:p>
        </w:tc>
        <w:tc>
          <w:tcPr>
            <w:tcW w:w="2124" w:type="dxa"/>
          </w:tcPr>
          <w:p w14:paraId="7483BA40" w14:textId="77777777" w:rsidR="002E52AE" w:rsidRPr="00AA4D20" w:rsidRDefault="002E52AE">
            <w:pPr>
              <w:jc w:val="center"/>
              <w:rPr>
                <w:rFonts w:ascii="Arial" w:eastAsia="Arial" w:hAnsi="Arial" w:cs="Arial"/>
                <w:b/>
              </w:rPr>
            </w:pPr>
          </w:p>
        </w:tc>
      </w:tr>
      <w:tr w:rsidR="002E52AE" w:rsidRPr="00AA4D20" w14:paraId="7F9D89DA" w14:textId="77777777">
        <w:tc>
          <w:tcPr>
            <w:tcW w:w="4673" w:type="dxa"/>
          </w:tcPr>
          <w:p w14:paraId="4F568F0F"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El equipo y los utensilios están limpios y desinfectados antes de utilizarse</w:t>
            </w:r>
          </w:p>
        </w:tc>
        <w:tc>
          <w:tcPr>
            <w:tcW w:w="851" w:type="dxa"/>
          </w:tcPr>
          <w:p w14:paraId="46BB0C96" w14:textId="77777777" w:rsidR="002E52AE" w:rsidRPr="00AA4D20" w:rsidRDefault="002E52AE">
            <w:pPr>
              <w:jc w:val="center"/>
              <w:rPr>
                <w:rFonts w:ascii="Arial" w:eastAsia="Arial" w:hAnsi="Arial" w:cs="Arial"/>
                <w:b/>
              </w:rPr>
            </w:pPr>
          </w:p>
        </w:tc>
        <w:tc>
          <w:tcPr>
            <w:tcW w:w="845" w:type="dxa"/>
          </w:tcPr>
          <w:p w14:paraId="10DEC40A" w14:textId="77777777" w:rsidR="002E52AE" w:rsidRPr="00AA4D20" w:rsidRDefault="002E52AE">
            <w:pPr>
              <w:jc w:val="center"/>
              <w:rPr>
                <w:rFonts w:ascii="Arial" w:eastAsia="Arial" w:hAnsi="Arial" w:cs="Arial"/>
                <w:b/>
              </w:rPr>
            </w:pPr>
          </w:p>
        </w:tc>
        <w:tc>
          <w:tcPr>
            <w:tcW w:w="2124" w:type="dxa"/>
          </w:tcPr>
          <w:p w14:paraId="4D137C8A" w14:textId="77777777" w:rsidR="002E52AE" w:rsidRPr="00AA4D20" w:rsidRDefault="002E52AE">
            <w:pPr>
              <w:jc w:val="center"/>
              <w:rPr>
                <w:rFonts w:ascii="Arial" w:eastAsia="Arial" w:hAnsi="Arial" w:cs="Arial"/>
                <w:b/>
              </w:rPr>
            </w:pPr>
          </w:p>
        </w:tc>
      </w:tr>
      <w:tr w:rsidR="002E52AE" w:rsidRPr="00AA4D20" w14:paraId="5C8B9619" w14:textId="77777777">
        <w:tc>
          <w:tcPr>
            <w:tcW w:w="4673" w:type="dxa"/>
          </w:tcPr>
          <w:p w14:paraId="59BE7A96"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El personal lava y desinfecta los utensilios y equipos después de utilizarlos</w:t>
            </w:r>
          </w:p>
        </w:tc>
        <w:tc>
          <w:tcPr>
            <w:tcW w:w="851" w:type="dxa"/>
          </w:tcPr>
          <w:p w14:paraId="7B71B936" w14:textId="77777777" w:rsidR="002E52AE" w:rsidRPr="00AA4D20" w:rsidRDefault="002E52AE">
            <w:pPr>
              <w:jc w:val="center"/>
              <w:rPr>
                <w:rFonts w:ascii="Arial" w:eastAsia="Arial" w:hAnsi="Arial" w:cs="Arial"/>
                <w:b/>
              </w:rPr>
            </w:pPr>
          </w:p>
        </w:tc>
        <w:tc>
          <w:tcPr>
            <w:tcW w:w="845" w:type="dxa"/>
          </w:tcPr>
          <w:p w14:paraId="54DB3BF6" w14:textId="77777777" w:rsidR="002E52AE" w:rsidRPr="00AA4D20" w:rsidRDefault="002E52AE">
            <w:pPr>
              <w:jc w:val="center"/>
              <w:rPr>
                <w:rFonts w:ascii="Arial" w:eastAsia="Arial" w:hAnsi="Arial" w:cs="Arial"/>
                <w:b/>
              </w:rPr>
            </w:pPr>
          </w:p>
        </w:tc>
        <w:tc>
          <w:tcPr>
            <w:tcW w:w="2124" w:type="dxa"/>
          </w:tcPr>
          <w:p w14:paraId="79982335" w14:textId="77777777" w:rsidR="002E52AE" w:rsidRPr="00AA4D20" w:rsidRDefault="002E52AE">
            <w:pPr>
              <w:jc w:val="center"/>
              <w:rPr>
                <w:rFonts w:ascii="Arial" w:eastAsia="Arial" w:hAnsi="Arial" w:cs="Arial"/>
                <w:b/>
              </w:rPr>
            </w:pPr>
          </w:p>
        </w:tc>
      </w:tr>
      <w:tr w:rsidR="002E52AE" w:rsidRPr="00AA4D20" w14:paraId="6ED34FC3" w14:textId="77777777">
        <w:tc>
          <w:tcPr>
            <w:tcW w:w="4673" w:type="dxa"/>
          </w:tcPr>
          <w:p w14:paraId="720A2202"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Las superficies que están en contacto con los alimentos están en buen estado, limpias y desinfectadas.</w:t>
            </w:r>
          </w:p>
        </w:tc>
        <w:tc>
          <w:tcPr>
            <w:tcW w:w="851" w:type="dxa"/>
          </w:tcPr>
          <w:p w14:paraId="09C79A45" w14:textId="77777777" w:rsidR="002E52AE" w:rsidRPr="00AA4D20" w:rsidRDefault="002E52AE">
            <w:pPr>
              <w:jc w:val="center"/>
              <w:rPr>
                <w:rFonts w:ascii="Arial" w:eastAsia="Arial" w:hAnsi="Arial" w:cs="Arial"/>
                <w:b/>
              </w:rPr>
            </w:pPr>
          </w:p>
        </w:tc>
        <w:tc>
          <w:tcPr>
            <w:tcW w:w="845" w:type="dxa"/>
          </w:tcPr>
          <w:p w14:paraId="49760023" w14:textId="77777777" w:rsidR="002E52AE" w:rsidRPr="00AA4D20" w:rsidRDefault="002E52AE">
            <w:pPr>
              <w:jc w:val="center"/>
              <w:rPr>
                <w:rFonts w:ascii="Arial" w:eastAsia="Arial" w:hAnsi="Arial" w:cs="Arial"/>
                <w:b/>
              </w:rPr>
            </w:pPr>
          </w:p>
        </w:tc>
        <w:tc>
          <w:tcPr>
            <w:tcW w:w="2124" w:type="dxa"/>
          </w:tcPr>
          <w:p w14:paraId="4EF02BF6" w14:textId="77777777" w:rsidR="002E52AE" w:rsidRPr="00AA4D20" w:rsidRDefault="002E52AE">
            <w:pPr>
              <w:jc w:val="center"/>
              <w:rPr>
                <w:rFonts w:ascii="Arial" w:eastAsia="Arial" w:hAnsi="Arial" w:cs="Arial"/>
                <w:b/>
              </w:rPr>
            </w:pPr>
          </w:p>
        </w:tc>
      </w:tr>
      <w:tr w:rsidR="002E52AE" w:rsidRPr="00AA4D20" w14:paraId="64FD361D" w14:textId="77777777">
        <w:tc>
          <w:tcPr>
            <w:tcW w:w="4673" w:type="dxa"/>
          </w:tcPr>
          <w:p w14:paraId="3BA7CC0C" w14:textId="77777777" w:rsidR="002E52AE" w:rsidRPr="00AA4D20" w:rsidRDefault="00000000">
            <w:pPr>
              <w:jc w:val="both"/>
              <w:rPr>
                <w:rFonts w:ascii="Arial" w:eastAsia="Arial" w:hAnsi="Arial" w:cs="Arial"/>
                <w:sz w:val="22"/>
                <w:szCs w:val="22"/>
              </w:rPr>
            </w:pPr>
            <w:r w:rsidRPr="00AA4D20">
              <w:rPr>
                <w:rFonts w:ascii="Arial" w:eastAsia="Arial" w:hAnsi="Arial" w:cs="Arial"/>
                <w:sz w:val="22"/>
                <w:szCs w:val="22"/>
              </w:rPr>
              <w:t>La indumentaria del personal está en buen estado</w:t>
            </w:r>
          </w:p>
        </w:tc>
        <w:tc>
          <w:tcPr>
            <w:tcW w:w="851" w:type="dxa"/>
          </w:tcPr>
          <w:p w14:paraId="2F4BCAE4" w14:textId="77777777" w:rsidR="002E52AE" w:rsidRPr="00AA4D20" w:rsidRDefault="002E52AE">
            <w:pPr>
              <w:jc w:val="center"/>
              <w:rPr>
                <w:rFonts w:ascii="Arial" w:eastAsia="Arial" w:hAnsi="Arial" w:cs="Arial"/>
                <w:b/>
              </w:rPr>
            </w:pPr>
          </w:p>
        </w:tc>
        <w:tc>
          <w:tcPr>
            <w:tcW w:w="845" w:type="dxa"/>
          </w:tcPr>
          <w:p w14:paraId="09B36133" w14:textId="77777777" w:rsidR="002E52AE" w:rsidRPr="00AA4D20" w:rsidRDefault="002E52AE">
            <w:pPr>
              <w:jc w:val="center"/>
              <w:rPr>
                <w:rFonts w:ascii="Arial" w:eastAsia="Arial" w:hAnsi="Arial" w:cs="Arial"/>
                <w:b/>
              </w:rPr>
            </w:pPr>
          </w:p>
        </w:tc>
        <w:tc>
          <w:tcPr>
            <w:tcW w:w="2124" w:type="dxa"/>
          </w:tcPr>
          <w:p w14:paraId="41A4A93C" w14:textId="77777777" w:rsidR="002E52AE" w:rsidRPr="00AA4D20" w:rsidRDefault="002E52AE">
            <w:pPr>
              <w:jc w:val="center"/>
              <w:rPr>
                <w:rFonts w:ascii="Arial" w:eastAsia="Arial" w:hAnsi="Arial" w:cs="Arial"/>
                <w:b/>
              </w:rPr>
            </w:pPr>
          </w:p>
        </w:tc>
      </w:tr>
      <w:tr w:rsidR="002E52AE" w:rsidRPr="00AA4D20" w14:paraId="535E0F0C" w14:textId="77777777">
        <w:tc>
          <w:tcPr>
            <w:tcW w:w="4673" w:type="dxa"/>
          </w:tcPr>
          <w:p w14:paraId="6111F623" w14:textId="77777777" w:rsidR="002E52AE" w:rsidRPr="00AA4D20" w:rsidRDefault="00000000">
            <w:pPr>
              <w:jc w:val="both"/>
              <w:rPr>
                <w:rFonts w:ascii="Arial" w:eastAsia="Arial" w:hAnsi="Arial" w:cs="Arial"/>
                <w:sz w:val="22"/>
                <w:szCs w:val="22"/>
              </w:rPr>
            </w:pPr>
            <w:r w:rsidRPr="00AA4D20">
              <w:rPr>
                <w:rFonts w:ascii="Arial" w:eastAsia="Arial" w:hAnsi="Arial" w:cs="Arial"/>
              </w:rPr>
              <w:t>Están separados los jabones, detergentes y desinfectantes de las materias primas para elaborar el alimento</w:t>
            </w:r>
          </w:p>
        </w:tc>
        <w:tc>
          <w:tcPr>
            <w:tcW w:w="851" w:type="dxa"/>
          </w:tcPr>
          <w:p w14:paraId="091C835F" w14:textId="77777777" w:rsidR="002E52AE" w:rsidRPr="00AA4D20" w:rsidRDefault="002E52AE">
            <w:pPr>
              <w:jc w:val="center"/>
              <w:rPr>
                <w:rFonts w:ascii="Arial" w:eastAsia="Arial" w:hAnsi="Arial" w:cs="Arial"/>
                <w:b/>
              </w:rPr>
            </w:pPr>
          </w:p>
        </w:tc>
        <w:tc>
          <w:tcPr>
            <w:tcW w:w="845" w:type="dxa"/>
          </w:tcPr>
          <w:p w14:paraId="25E88125" w14:textId="77777777" w:rsidR="002E52AE" w:rsidRPr="00AA4D20" w:rsidRDefault="002E52AE">
            <w:pPr>
              <w:jc w:val="center"/>
              <w:rPr>
                <w:rFonts w:ascii="Arial" w:eastAsia="Arial" w:hAnsi="Arial" w:cs="Arial"/>
                <w:b/>
              </w:rPr>
            </w:pPr>
          </w:p>
        </w:tc>
        <w:tc>
          <w:tcPr>
            <w:tcW w:w="2124" w:type="dxa"/>
          </w:tcPr>
          <w:p w14:paraId="63AF33AB" w14:textId="77777777" w:rsidR="002E52AE" w:rsidRPr="00AA4D20" w:rsidRDefault="002E52AE">
            <w:pPr>
              <w:jc w:val="center"/>
              <w:rPr>
                <w:rFonts w:ascii="Arial" w:eastAsia="Arial" w:hAnsi="Arial" w:cs="Arial"/>
                <w:b/>
              </w:rPr>
            </w:pPr>
          </w:p>
        </w:tc>
      </w:tr>
    </w:tbl>
    <w:p w14:paraId="5A7416B9" w14:textId="77777777" w:rsidR="002E52AE" w:rsidRPr="00AA4D20" w:rsidRDefault="002E52AE"/>
    <w:p w14:paraId="3298AF78" w14:textId="77777777" w:rsidR="002E52AE" w:rsidRPr="00AA4D20" w:rsidRDefault="002E52AE">
      <w:pPr>
        <w:jc w:val="center"/>
        <w:rPr>
          <w:rFonts w:ascii="Arial" w:eastAsia="Arial" w:hAnsi="Arial" w:cs="Arial"/>
          <w:b/>
        </w:rPr>
      </w:pPr>
    </w:p>
    <w:p w14:paraId="26905687" w14:textId="77777777" w:rsidR="002E52AE" w:rsidRPr="00AA4D20" w:rsidRDefault="00000000">
      <w:pPr>
        <w:jc w:val="both"/>
        <w:rPr>
          <w:rFonts w:ascii="Arial" w:eastAsia="Arial" w:hAnsi="Arial" w:cs="Arial"/>
          <w:b/>
        </w:rPr>
      </w:pPr>
      <w:proofErr w:type="gramStart"/>
      <w:r w:rsidRPr="00AA4D20">
        <w:rPr>
          <w:rFonts w:ascii="Arial" w:eastAsia="Arial" w:hAnsi="Arial" w:cs="Arial"/>
          <w:b/>
        </w:rPr>
        <w:t>Observación:_</w:t>
      </w:r>
      <w:proofErr w:type="gramEnd"/>
      <w:r w:rsidRPr="00AA4D20">
        <w:rPr>
          <w:rFonts w:ascii="Arial" w:eastAsia="Arial" w:hAnsi="Arial" w:cs="Arial"/>
          <w:b/>
        </w:rPr>
        <w:t>_________________________________________________________________________________________________________________________________________________________________________________</w:t>
      </w:r>
    </w:p>
    <w:p w14:paraId="0A543AE9" w14:textId="77777777" w:rsidR="002E52AE" w:rsidRPr="00AA4D20" w:rsidRDefault="002E52AE">
      <w:pPr>
        <w:jc w:val="both"/>
        <w:rPr>
          <w:rFonts w:ascii="Arial" w:eastAsia="Arial" w:hAnsi="Arial" w:cs="Arial"/>
          <w:b/>
        </w:rPr>
      </w:pPr>
    </w:p>
    <w:p w14:paraId="5C64A328" w14:textId="77777777" w:rsidR="002E52AE" w:rsidRPr="00AA4D20" w:rsidRDefault="00000000">
      <w:pPr>
        <w:jc w:val="both"/>
        <w:rPr>
          <w:rFonts w:ascii="Arial" w:eastAsia="Arial" w:hAnsi="Arial" w:cs="Arial"/>
          <w:b/>
        </w:rPr>
      </w:pPr>
      <w:r w:rsidRPr="00AA4D20">
        <w:rPr>
          <w:rFonts w:ascii="Arial" w:eastAsia="Arial" w:hAnsi="Arial" w:cs="Arial"/>
          <w:b/>
        </w:rPr>
        <w:t xml:space="preserve">Verificado </w:t>
      </w:r>
      <w:proofErr w:type="gramStart"/>
      <w:r w:rsidRPr="00AA4D20">
        <w:rPr>
          <w:rFonts w:ascii="Arial" w:eastAsia="Arial" w:hAnsi="Arial" w:cs="Arial"/>
          <w:b/>
        </w:rPr>
        <w:t>por:_</w:t>
      </w:r>
      <w:proofErr w:type="gramEnd"/>
      <w:r w:rsidRPr="00AA4D20">
        <w:rPr>
          <w:rFonts w:ascii="Arial" w:eastAsia="Arial" w:hAnsi="Arial" w:cs="Arial"/>
          <w:b/>
        </w:rPr>
        <w:t>__________________________________________________</w:t>
      </w:r>
    </w:p>
    <w:p w14:paraId="1BD41D4F" w14:textId="77777777" w:rsidR="002E52AE" w:rsidRDefault="002E52AE">
      <w:pPr>
        <w:jc w:val="both"/>
        <w:rPr>
          <w:rFonts w:ascii="Arial" w:eastAsia="Arial" w:hAnsi="Arial" w:cs="Arial"/>
          <w:b/>
        </w:rPr>
      </w:pPr>
    </w:p>
    <w:p w14:paraId="0E57F1AA" w14:textId="77777777" w:rsidR="000627D2" w:rsidRPr="00AA4D20" w:rsidRDefault="000627D2">
      <w:pPr>
        <w:jc w:val="both"/>
        <w:rPr>
          <w:rFonts w:ascii="Arial" w:eastAsia="Arial" w:hAnsi="Arial" w:cs="Arial"/>
          <w:b/>
        </w:rPr>
      </w:pPr>
    </w:p>
    <w:p w14:paraId="33752921" w14:textId="77777777" w:rsidR="002E52AE" w:rsidRPr="00AA4D20" w:rsidRDefault="002E52AE"/>
    <w:p w14:paraId="30B7B121" w14:textId="77777777" w:rsidR="002E52AE" w:rsidRPr="00AA4D20" w:rsidRDefault="00000000">
      <w:pPr>
        <w:spacing w:line="360" w:lineRule="auto"/>
        <w:rPr>
          <w:rFonts w:ascii="Arial" w:eastAsia="Arial" w:hAnsi="Arial" w:cs="Arial"/>
        </w:rPr>
      </w:pPr>
      <w:r w:rsidRPr="00AA4D20">
        <w:rPr>
          <w:rFonts w:ascii="Arial" w:eastAsia="Arial" w:hAnsi="Arial" w:cs="Arial"/>
        </w:rPr>
        <w:lastRenderedPageBreak/>
        <w:t>Anexo 5. Formato de registros de calibración de los termómetros</w:t>
      </w:r>
    </w:p>
    <w:p w14:paraId="1213062C" w14:textId="77777777" w:rsidR="002E52AE" w:rsidRPr="00AA4D20" w:rsidRDefault="00000000">
      <w:pPr>
        <w:jc w:val="center"/>
        <w:rPr>
          <w:rFonts w:ascii="Arial" w:eastAsia="Arial" w:hAnsi="Arial" w:cs="Arial"/>
          <w:b/>
        </w:rPr>
      </w:pPr>
      <w:r w:rsidRPr="00AA4D20">
        <w:rPr>
          <w:rFonts w:ascii="Arial" w:eastAsia="Arial" w:hAnsi="Arial" w:cs="Arial"/>
          <w:b/>
        </w:rPr>
        <w:t>Bitácora de calibración de termómetros</w:t>
      </w:r>
    </w:p>
    <w:tbl>
      <w:tblPr>
        <w:tblStyle w:val="a4"/>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2"/>
        <w:gridCol w:w="910"/>
        <w:gridCol w:w="1328"/>
        <w:gridCol w:w="1272"/>
        <w:gridCol w:w="1146"/>
        <w:gridCol w:w="1475"/>
        <w:gridCol w:w="1250"/>
      </w:tblGrid>
      <w:tr w:rsidR="002E52AE" w:rsidRPr="00AA4D20" w14:paraId="07CB3665" w14:textId="77777777">
        <w:tc>
          <w:tcPr>
            <w:tcW w:w="1112" w:type="dxa"/>
          </w:tcPr>
          <w:p w14:paraId="7EE08EE3"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Fechas</w:t>
            </w:r>
          </w:p>
        </w:tc>
        <w:tc>
          <w:tcPr>
            <w:tcW w:w="910" w:type="dxa"/>
          </w:tcPr>
          <w:p w14:paraId="07D6908E"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Hora</w:t>
            </w:r>
          </w:p>
        </w:tc>
        <w:tc>
          <w:tcPr>
            <w:tcW w:w="1328" w:type="dxa"/>
          </w:tcPr>
          <w:p w14:paraId="4D745540"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 de termómetro</w:t>
            </w:r>
          </w:p>
        </w:tc>
        <w:tc>
          <w:tcPr>
            <w:tcW w:w="1272" w:type="dxa"/>
          </w:tcPr>
          <w:p w14:paraId="02F764E6"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Método de calibración</w:t>
            </w:r>
          </w:p>
        </w:tc>
        <w:tc>
          <w:tcPr>
            <w:tcW w:w="1146" w:type="dxa"/>
          </w:tcPr>
          <w:p w14:paraId="67E68D90"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Lectura inicial</w:t>
            </w:r>
          </w:p>
        </w:tc>
        <w:tc>
          <w:tcPr>
            <w:tcW w:w="1475" w:type="dxa"/>
          </w:tcPr>
          <w:p w14:paraId="12D1CE7F"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Lectura final</w:t>
            </w:r>
          </w:p>
        </w:tc>
        <w:tc>
          <w:tcPr>
            <w:tcW w:w="1250" w:type="dxa"/>
          </w:tcPr>
          <w:p w14:paraId="15EB87F3" w14:textId="77777777" w:rsidR="002E52AE" w:rsidRPr="00AA4D20" w:rsidRDefault="00000000">
            <w:pPr>
              <w:rPr>
                <w:rFonts w:ascii="Arial" w:eastAsia="Arial" w:hAnsi="Arial" w:cs="Arial"/>
                <w:b/>
                <w:sz w:val="20"/>
                <w:szCs w:val="20"/>
              </w:rPr>
            </w:pPr>
            <w:r w:rsidRPr="00AA4D20">
              <w:rPr>
                <w:rFonts w:ascii="Arial" w:eastAsia="Arial" w:hAnsi="Arial" w:cs="Arial"/>
                <w:b/>
                <w:sz w:val="20"/>
                <w:szCs w:val="20"/>
              </w:rPr>
              <w:t>Encargado</w:t>
            </w:r>
          </w:p>
        </w:tc>
      </w:tr>
      <w:tr w:rsidR="002E52AE" w:rsidRPr="00AA4D20" w14:paraId="1D14290A" w14:textId="77777777">
        <w:tc>
          <w:tcPr>
            <w:tcW w:w="1112" w:type="dxa"/>
          </w:tcPr>
          <w:p w14:paraId="19F26E40" w14:textId="77777777" w:rsidR="002E52AE" w:rsidRPr="00AA4D20" w:rsidRDefault="002E52AE"/>
        </w:tc>
        <w:tc>
          <w:tcPr>
            <w:tcW w:w="910" w:type="dxa"/>
          </w:tcPr>
          <w:p w14:paraId="047C5183" w14:textId="77777777" w:rsidR="002E52AE" w:rsidRPr="00AA4D20" w:rsidRDefault="002E52AE"/>
        </w:tc>
        <w:tc>
          <w:tcPr>
            <w:tcW w:w="1328" w:type="dxa"/>
          </w:tcPr>
          <w:p w14:paraId="304FD446" w14:textId="77777777" w:rsidR="002E52AE" w:rsidRPr="00AA4D20" w:rsidRDefault="002E52AE"/>
        </w:tc>
        <w:tc>
          <w:tcPr>
            <w:tcW w:w="1272" w:type="dxa"/>
          </w:tcPr>
          <w:p w14:paraId="018F586D" w14:textId="77777777" w:rsidR="002E52AE" w:rsidRPr="00AA4D20" w:rsidRDefault="002E52AE"/>
        </w:tc>
        <w:tc>
          <w:tcPr>
            <w:tcW w:w="1146" w:type="dxa"/>
          </w:tcPr>
          <w:p w14:paraId="733FFCA6" w14:textId="77777777" w:rsidR="002E52AE" w:rsidRPr="00AA4D20" w:rsidRDefault="002E52AE"/>
        </w:tc>
        <w:tc>
          <w:tcPr>
            <w:tcW w:w="1475" w:type="dxa"/>
          </w:tcPr>
          <w:p w14:paraId="78CC6F34" w14:textId="77777777" w:rsidR="002E52AE" w:rsidRPr="00AA4D20" w:rsidRDefault="002E52AE"/>
        </w:tc>
        <w:tc>
          <w:tcPr>
            <w:tcW w:w="1250" w:type="dxa"/>
          </w:tcPr>
          <w:p w14:paraId="55D30FDB" w14:textId="77777777" w:rsidR="002E52AE" w:rsidRPr="00AA4D20" w:rsidRDefault="002E52AE"/>
        </w:tc>
      </w:tr>
      <w:tr w:rsidR="002E52AE" w:rsidRPr="00AA4D20" w14:paraId="205569DE" w14:textId="77777777">
        <w:tc>
          <w:tcPr>
            <w:tcW w:w="1112" w:type="dxa"/>
          </w:tcPr>
          <w:p w14:paraId="29772E5D" w14:textId="77777777" w:rsidR="002E52AE" w:rsidRPr="00AA4D20" w:rsidRDefault="002E52AE"/>
        </w:tc>
        <w:tc>
          <w:tcPr>
            <w:tcW w:w="910" w:type="dxa"/>
          </w:tcPr>
          <w:p w14:paraId="5C3A756F" w14:textId="77777777" w:rsidR="002E52AE" w:rsidRPr="00AA4D20" w:rsidRDefault="002E52AE"/>
        </w:tc>
        <w:tc>
          <w:tcPr>
            <w:tcW w:w="1328" w:type="dxa"/>
          </w:tcPr>
          <w:p w14:paraId="49B80063" w14:textId="77777777" w:rsidR="002E52AE" w:rsidRPr="00AA4D20" w:rsidRDefault="002E52AE"/>
        </w:tc>
        <w:tc>
          <w:tcPr>
            <w:tcW w:w="1272" w:type="dxa"/>
          </w:tcPr>
          <w:p w14:paraId="32F3A05F" w14:textId="77777777" w:rsidR="002E52AE" w:rsidRPr="00AA4D20" w:rsidRDefault="002E52AE"/>
        </w:tc>
        <w:tc>
          <w:tcPr>
            <w:tcW w:w="1146" w:type="dxa"/>
          </w:tcPr>
          <w:p w14:paraId="475C1E26" w14:textId="77777777" w:rsidR="002E52AE" w:rsidRPr="00AA4D20" w:rsidRDefault="002E52AE"/>
        </w:tc>
        <w:tc>
          <w:tcPr>
            <w:tcW w:w="1475" w:type="dxa"/>
          </w:tcPr>
          <w:p w14:paraId="33FD7624" w14:textId="77777777" w:rsidR="002E52AE" w:rsidRPr="00AA4D20" w:rsidRDefault="002E52AE"/>
        </w:tc>
        <w:tc>
          <w:tcPr>
            <w:tcW w:w="1250" w:type="dxa"/>
          </w:tcPr>
          <w:p w14:paraId="1DAA10DB" w14:textId="77777777" w:rsidR="002E52AE" w:rsidRPr="00AA4D20" w:rsidRDefault="002E52AE"/>
        </w:tc>
      </w:tr>
      <w:tr w:rsidR="002E52AE" w:rsidRPr="00AA4D20" w14:paraId="5F7762E1" w14:textId="77777777">
        <w:tc>
          <w:tcPr>
            <w:tcW w:w="1112" w:type="dxa"/>
          </w:tcPr>
          <w:p w14:paraId="07CB27FE" w14:textId="77777777" w:rsidR="002E52AE" w:rsidRPr="00AA4D20" w:rsidRDefault="002E52AE"/>
        </w:tc>
        <w:tc>
          <w:tcPr>
            <w:tcW w:w="910" w:type="dxa"/>
          </w:tcPr>
          <w:p w14:paraId="17C9F38C" w14:textId="77777777" w:rsidR="002E52AE" w:rsidRPr="00AA4D20" w:rsidRDefault="002E52AE"/>
        </w:tc>
        <w:tc>
          <w:tcPr>
            <w:tcW w:w="1328" w:type="dxa"/>
          </w:tcPr>
          <w:p w14:paraId="39910525" w14:textId="77777777" w:rsidR="002E52AE" w:rsidRPr="00AA4D20" w:rsidRDefault="002E52AE"/>
        </w:tc>
        <w:tc>
          <w:tcPr>
            <w:tcW w:w="1272" w:type="dxa"/>
          </w:tcPr>
          <w:p w14:paraId="0B7F3AA1" w14:textId="77777777" w:rsidR="002E52AE" w:rsidRPr="00AA4D20" w:rsidRDefault="002E52AE"/>
        </w:tc>
        <w:tc>
          <w:tcPr>
            <w:tcW w:w="1146" w:type="dxa"/>
          </w:tcPr>
          <w:p w14:paraId="2AF8F254" w14:textId="77777777" w:rsidR="002E52AE" w:rsidRPr="00AA4D20" w:rsidRDefault="002E52AE"/>
        </w:tc>
        <w:tc>
          <w:tcPr>
            <w:tcW w:w="1475" w:type="dxa"/>
          </w:tcPr>
          <w:p w14:paraId="2B755111" w14:textId="77777777" w:rsidR="002E52AE" w:rsidRPr="00AA4D20" w:rsidRDefault="002E52AE"/>
        </w:tc>
        <w:tc>
          <w:tcPr>
            <w:tcW w:w="1250" w:type="dxa"/>
          </w:tcPr>
          <w:p w14:paraId="4EB3B6C4" w14:textId="77777777" w:rsidR="002E52AE" w:rsidRPr="00AA4D20" w:rsidRDefault="002E52AE"/>
        </w:tc>
      </w:tr>
      <w:tr w:rsidR="002E52AE" w:rsidRPr="00AA4D20" w14:paraId="3D94E4AE" w14:textId="77777777">
        <w:tc>
          <w:tcPr>
            <w:tcW w:w="1112" w:type="dxa"/>
          </w:tcPr>
          <w:p w14:paraId="02193E3D" w14:textId="77777777" w:rsidR="002E52AE" w:rsidRPr="00AA4D20" w:rsidRDefault="002E52AE"/>
        </w:tc>
        <w:tc>
          <w:tcPr>
            <w:tcW w:w="910" w:type="dxa"/>
          </w:tcPr>
          <w:p w14:paraId="1D755E3D" w14:textId="77777777" w:rsidR="002E52AE" w:rsidRPr="00AA4D20" w:rsidRDefault="002E52AE"/>
        </w:tc>
        <w:tc>
          <w:tcPr>
            <w:tcW w:w="1328" w:type="dxa"/>
          </w:tcPr>
          <w:p w14:paraId="3AAD06DB" w14:textId="77777777" w:rsidR="002E52AE" w:rsidRPr="00AA4D20" w:rsidRDefault="002E52AE"/>
        </w:tc>
        <w:tc>
          <w:tcPr>
            <w:tcW w:w="1272" w:type="dxa"/>
          </w:tcPr>
          <w:p w14:paraId="1AECCEFC" w14:textId="77777777" w:rsidR="002E52AE" w:rsidRPr="00AA4D20" w:rsidRDefault="002E52AE"/>
        </w:tc>
        <w:tc>
          <w:tcPr>
            <w:tcW w:w="1146" w:type="dxa"/>
          </w:tcPr>
          <w:p w14:paraId="09CD61B5" w14:textId="77777777" w:rsidR="002E52AE" w:rsidRPr="00AA4D20" w:rsidRDefault="002E52AE"/>
        </w:tc>
        <w:tc>
          <w:tcPr>
            <w:tcW w:w="1475" w:type="dxa"/>
          </w:tcPr>
          <w:p w14:paraId="272A0D29" w14:textId="77777777" w:rsidR="002E52AE" w:rsidRPr="00AA4D20" w:rsidRDefault="002E52AE"/>
        </w:tc>
        <w:tc>
          <w:tcPr>
            <w:tcW w:w="1250" w:type="dxa"/>
          </w:tcPr>
          <w:p w14:paraId="13479E69" w14:textId="77777777" w:rsidR="002E52AE" w:rsidRPr="00AA4D20" w:rsidRDefault="002E52AE"/>
        </w:tc>
      </w:tr>
      <w:tr w:rsidR="002E52AE" w:rsidRPr="00AA4D20" w14:paraId="631AB2DB" w14:textId="77777777">
        <w:tc>
          <w:tcPr>
            <w:tcW w:w="1112" w:type="dxa"/>
          </w:tcPr>
          <w:p w14:paraId="1415CC71" w14:textId="77777777" w:rsidR="002E52AE" w:rsidRPr="00AA4D20" w:rsidRDefault="002E52AE"/>
        </w:tc>
        <w:tc>
          <w:tcPr>
            <w:tcW w:w="910" w:type="dxa"/>
          </w:tcPr>
          <w:p w14:paraId="2350CDBD" w14:textId="77777777" w:rsidR="002E52AE" w:rsidRPr="00AA4D20" w:rsidRDefault="002E52AE"/>
        </w:tc>
        <w:tc>
          <w:tcPr>
            <w:tcW w:w="1328" w:type="dxa"/>
          </w:tcPr>
          <w:p w14:paraId="6DF19876" w14:textId="77777777" w:rsidR="002E52AE" w:rsidRPr="00AA4D20" w:rsidRDefault="002E52AE"/>
        </w:tc>
        <w:tc>
          <w:tcPr>
            <w:tcW w:w="1272" w:type="dxa"/>
          </w:tcPr>
          <w:p w14:paraId="6872C7AC" w14:textId="77777777" w:rsidR="002E52AE" w:rsidRPr="00AA4D20" w:rsidRDefault="002E52AE"/>
        </w:tc>
        <w:tc>
          <w:tcPr>
            <w:tcW w:w="1146" w:type="dxa"/>
          </w:tcPr>
          <w:p w14:paraId="16630567" w14:textId="77777777" w:rsidR="002E52AE" w:rsidRPr="00AA4D20" w:rsidRDefault="002E52AE"/>
        </w:tc>
        <w:tc>
          <w:tcPr>
            <w:tcW w:w="1475" w:type="dxa"/>
          </w:tcPr>
          <w:p w14:paraId="6FD2F3D1" w14:textId="77777777" w:rsidR="002E52AE" w:rsidRPr="00AA4D20" w:rsidRDefault="002E52AE"/>
        </w:tc>
        <w:tc>
          <w:tcPr>
            <w:tcW w:w="1250" w:type="dxa"/>
          </w:tcPr>
          <w:p w14:paraId="0AE089FF" w14:textId="77777777" w:rsidR="002E52AE" w:rsidRPr="00AA4D20" w:rsidRDefault="002E52AE"/>
        </w:tc>
      </w:tr>
      <w:tr w:rsidR="002E52AE" w:rsidRPr="00AA4D20" w14:paraId="6F198FC1" w14:textId="77777777">
        <w:tc>
          <w:tcPr>
            <w:tcW w:w="1112" w:type="dxa"/>
          </w:tcPr>
          <w:p w14:paraId="124C76BE" w14:textId="77777777" w:rsidR="002E52AE" w:rsidRPr="00AA4D20" w:rsidRDefault="002E52AE"/>
        </w:tc>
        <w:tc>
          <w:tcPr>
            <w:tcW w:w="910" w:type="dxa"/>
          </w:tcPr>
          <w:p w14:paraId="1A74222E" w14:textId="77777777" w:rsidR="002E52AE" w:rsidRPr="00AA4D20" w:rsidRDefault="002E52AE"/>
        </w:tc>
        <w:tc>
          <w:tcPr>
            <w:tcW w:w="1328" w:type="dxa"/>
          </w:tcPr>
          <w:p w14:paraId="744FF94D" w14:textId="77777777" w:rsidR="002E52AE" w:rsidRPr="00AA4D20" w:rsidRDefault="002E52AE"/>
        </w:tc>
        <w:tc>
          <w:tcPr>
            <w:tcW w:w="1272" w:type="dxa"/>
          </w:tcPr>
          <w:p w14:paraId="3B1C00D3" w14:textId="77777777" w:rsidR="002E52AE" w:rsidRPr="00AA4D20" w:rsidRDefault="002E52AE"/>
        </w:tc>
        <w:tc>
          <w:tcPr>
            <w:tcW w:w="1146" w:type="dxa"/>
          </w:tcPr>
          <w:p w14:paraId="3C587040" w14:textId="77777777" w:rsidR="002E52AE" w:rsidRPr="00AA4D20" w:rsidRDefault="002E52AE"/>
        </w:tc>
        <w:tc>
          <w:tcPr>
            <w:tcW w:w="1475" w:type="dxa"/>
          </w:tcPr>
          <w:p w14:paraId="27D719AC" w14:textId="77777777" w:rsidR="002E52AE" w:rsidRPr="00AA4D20" w:rsidRDefault="002E52AE"/>
        </w:tc>
        <w:tc>
          <w:tcPr>
            <w:tcW w:w="1250" w:type="dxa"/>
          </w:tcPr>
          <w:p w14:paraId="0200ADD6" w14:textId="77777777" w:rsidR="002E52AE" w:rsidRPr="00AA4D20" w:rsidRDefault="002E52AE"/>
        </w:tc>
      </w:tr>
      <w:tr w:rsidR="002E52AE" w:rsidRPr="00AA4D20" w14:paraId="7D3964D1" w14:textId="77777777">
        <w:tc>
          <w:tcPr>
            <w:tcW w:w="1112" w:type="dxa"/>
          </w:tcPr>
          <w:p w14:paraId="42ACD4FA" w14:textId="77777777" w:rsidR="002E52AE" w:rsidRPr="00AA4D20" w:rsidRDefault="002E52AE"/>
        </w:tc>
        <w:tc>
          <w:tcPr>
            <w:tcW w:w="910" w:type="dxa"/>
          </w:tcPr>
          <w:p w14:paraId="7B7360F2" w14:textId="77777777" w:rsidR="002E52AE" w:rsidRPr="00AA4D20" w:rsidRDefault="002E52AE"/>
        </w:tc>
        <w:tc>
          <w:tcPr>
            <w:tcW w:w="1328" w:type="dxa"/>
          </w:tcPr>
          <w:p w14:paraId="145B13DC" w14:textId="77777777" w:rsidR="002E52AE" w:rsidRPr="00AA4D20" w:rsidRDefault="002E52AE"/>
        </w:tc>
        <w:tc>
          <w:tcPr>
            <w:tcW w:w="1272" w:type="dxa"/>
          </w:tcPr>
          <w:p w14:paraId="0515A0CA" w14:textId="77777777" w:rsidR="002E52AE" w:rsidRPr="00AA4D20" w:rsidRDefault="002E52AE"/>
        </w:tc>
        <w:tc>
          <w:tcPr>
            <w:tcW w:w="1146" w:type="dxa"/>
          </w:tcPr>
          <w:p w14:paraId="29C60BE6" w14:textId="77777777" w:rsidR="002E52AE" w:rsidRPr="00AA4D20" w:rsidRDefault="002E52AE"/>
        </w:tc>
        <w:tc>
          <w:tcPr>
            <w:tcW w:w="1475" w:type="dxa"/>
          </w:tcPr>
          <w:p w14:paraId="2DC337F8" w14:textId="77777777" w:rsidR="002E52AE" w:rsidRPr="00AA4D20" w:rsidRDefault="002E52AE"/>
        </w:tc>
        <w:tc>
          <w:tcPr>
            <w:tcW w:w="1250" w:type="dxa"/>
          </w:tcPr>
          <w:p w14:paraId="3546EE86" w14:textId="77777777" w:rsidR="002E52AE" w:rsidRPr="00AA4D20" w:rsidRDefault="002E52AE"/>
        </w:tc>
      </w:tr>
      <w:tr w:rsidR="002E52AE" w:rsidRPr="00AA4D20" w14:paraId="00CD4B93" w14:textId="77777777">
        <w:tc>
          <w:tcPr>
            <w:tcW w:w="1112" w:type="dxa"/>
          </w:tcPr>
          <w:p w14:paraId="1DDD9379" w14:textId="77777777" w:rsidR="002E52AE" w:rsidRPr="00AA4D20" w:rsidRDefault="002E52AE"/>
        </w:tc>
        <w:tc>
          <w:tcPr>
            <w:tcW w:w="910" w:type="dxa"/>
          </w:tcPr>
          <w:p w14:paraId="586F5203" w14:textId="77777777" w:rsidR="002E52AE" w:rsidRPr="00AA4D20" w:rsidRDefault="002E52AE"/>
        </w:tc>
        <w:tc>
          <w:tcPr>
            <w:tcW w:w="1328" w:type="dxa"/>
          </w:tcPr>
          <w:p w14:paraId="41AA1AC0" w14:textId="77777777" w:rsidR="002E52AE" w:rsidRPr="00AA4D20" w:rsidRDefault="002E52AE"/>
        </w:tc>
        <w:tc>
          <w:tcPr>
            <w:tcW w:w="1272" w:type="dxa"/>
          </w:tcPr>
          <w:p w14:paraId="35D1138A" w14:textId="77777777" w:rsidR="002E52AE" w:rsidRPr="00AA4D20" w:rsidRDefault="002E52AE"/>
        </w:tc>
        <w:tc>
          <w:tcPr>
            <w:tcW w:w="1146" w:type="dxa"/>
          </w:tcPr>
          <w:p w14:paraId="30E75C2B" w14:textId="77777777" w:rsidR="002E52AE" w:rsidRPr="00AA4D20" w:rsidRDefault="002E52AE"/>
        </w:tc>
        <w:tc>
          <w:tcPr>
            <w:tcW w:w="1475" w:type="dxa"/>
          </w:tcPr>
          <w:p w14:paraId="36C79897" w14:textId="77777777" w:rsidR="002E52AE" w:rsidRPr="00AA4D20" w:rsidRDefault="002E52AE"/>
        </w:tc>
        <w:tc>
          <w:tcPr>
            <w:tcW w:w="1250" w:type="dxa"/>
          </w:tcPr>
          <w:p w14:paraId="2235B0D3" w14:textId="77777777" w:rsidR="002E52AE" w:rsidRPr="00AA4D20" w:rsidRDefault="002E52AE"/>
        </w:tc>
      </w:tr>
      <w:tr w:rsidR="002E52AE" w:rsidRPr="00AA4D20" w14:paraId="5E3D4A63" w14:textId="77777777">
        <w:tc>
          <w:tcPr>
            <w:tcW w:w="1112" w:type="dxa"/>
          </w:tcPr>
          <w:p w14:paraId="5ED8ED5D" w14:textId="77777777" w:rsidR="002E52AE" w:rsidRPr="00AA4D20" w:rsidRDefault="002E52AE"/>
        </w:tc>
        <w:tc>
          <w:tcPr>
            <w:tcW w:w="910" w:type="dxa"/>
          </w:tcPr>
          <w:p w14:paraId="4316F402" w14:textId="77777777" w:rsidR="002E52AE" w:rsidRPr="00AA4D20" w:rsidRDefault="002E52AE"/>
        </w:tc>
        <w:tc>
          <w:tcPr>
            <w:tcW w:w="1328" w:type="dxa"/>
          </w:tcPr>
          <w:p w14:paraId="629BD341" w14:textId="77777777" w:rsidR="002E52AE" w:rsidRPr="00AA4D20" w:rsidRDefault="002E52AE"/>
        </w:tc>
        <w:tc>
          <w:tcPr>
            <w:tcW w:w="1272" w:type="dxa"/>
          </w:tcPr>
          <w:p w14:paraId="0F045F59" w14:textId="77777777" w:rsidR="002E52AE" w:rsidRPr="00AA4D20" w:rsidRDefault="002E52AE"/>
        </w:tc>
        <w:tc>
          <w:tcPr>
            <w:tcW w:w="1146" w:type="dxa"/>
          </w:tcPr>
          <w:p w14:paraId="35CAA10A" w14:textId="77777777" w:rsidR="002E52AE" w:rsidRPr="00AA4D20" w:rsidRDefault="002E52AE"/>
        </w:tc>
        <w:tc>
          <w:tcPr>
            <w:tcW w:w="1475" w:type="dxa"/>
          </w:tcPr>
          <w:p w14:paraId="3990CFF4" w14:textId="77777777" w:rsidR="002E52AE" w:rsidRPr="00AA4D20" w:rsidRDefault="002E52AE"/>
        </w:tc>
        <w:tc>
          <w:tcPr>
            <w:tcW w:w="1250" w:type="dxa"/>
          </w:tcPr>
          <w:p w14:paraId="03869CE2" w14:textId="77777777" w:rsidR="002E52AE" w:rsidRPr="00AA4D20" w:rsidRDefault="002E52AE"/>
        </w:tc>
      </w:tr>
      <w:tr w:rsidR="002E52AE" w:rsidRPr="00AA4D20" w14:paraId="674B47D2" w14:textId="77777777">
        <w:tc>
          <w:tcPr>
            <w:tcW w:w="1112" w:type="dxa"/>
          </w:tcPr>
          <w:p w14:paraId="705BB252" w14:textId="77777777" w:rsidR="002E52AE" w:rsidRPr="00AA4D20" w:rsidRDefault="002E52AE"/>
        </w:tc>
        <w:tc>
          <w:tcPr>
            <w:tcW w:w="910" w:type="dxa"/>
          </w:tcPr>
          <w:p w14:paraId="08D4E562" w14:textId="77777777" w:rsidR="002E52AE" w:rsidRPr="00AA4D20" w:rsidRDefault="002E52AE"/>
        </w:tc>
        <w:tc>
          <w:tcPr>
            <w:tcW w:w="1328" w:type="dxa"/>
          </w:tcPr>
          <w:p w14:paraId="6A70A229" w14:textId="77777777" w:rsidR="002E52AE" w:rsidRPr="00AA4D20" w:rsidRDefault="002E52AE"/>
        </w:tc>
        <w:tc>
          <w:tcPr>
            <w:tcW w:w="1272" w:type="dxa"/>
          </w:tcPr>
          <w:p w14:paraId="7E09FC9F" w14:textId="77777777" w:rsidR="002E52AE" w:rsidRPr="00AA4D20" w:rsidRDefault="002E52AE"/>
        </w:tc>
        <w:tc>
          <w:tcPr>
            <w:tcW w:w="1146" w:type="dxa"/>
          </w:tcPr>
          <w:p w14:paraId="602D5805" w14:textId="77777777" w:rsidR="002E52AE" w:rsidRPr="00AA4D20" w:rsidRDefault="002E52AE"/>
        </w:tc>
        <w:tc>
          <w:tcPr>
            <w:tcW w:w="1475" w:type="dxa"/>
          </w:tcPr>
          <w:p w14:paraId="4696A630" w14:textId="77777777" w:rsidR="002E52AE" w:rsidRPr="00AA4D20" w:rsidRDefault="002E52AE"/>
        </w:tc>
        <w:tc>
          <w:tcPr>
            <w:tcW w:w="1250" w:type="dxa"/>
          </w:tcPr>
          <w:p w14:paraId="1C724845" w14:textId="77777777" w:rsidR="002E52AE" w:rsidRPr="00AA4D20" w:rsidRDefault="002E52AE"/>
        </w:tc>
      </w:tr>
      <w:tr w:rsidR="002E52AE" w:rsidRPr="00AA4D20" w14:paraId="48A914B4" w14:textId="77777777">
        <w:tc>
          <w:tcPr>
            <w:tcW w:w="1112" w:type="dxa"/>
          </w:tcPr>
          <w:p w14:paraId="4E0F2B70" w14:textId="77777777" w:rsidR="002E52AE" w:rsidRPr="00AA4D20" w:rsidRDefault="002E52AE"/>
        </w:tc>
        <w:tc>
          <w:tcPr>
            <w:tcW w:w="910" w:type="dxa"/>
          </w:tcPr>
          <w:p w14:paraId="370253F6" w14:textId="77777777" w:rsidR="002E52AE" w:rsidRPr="00AA4D20" w:rsidRDefault="002E52AE"/>
        </w:tc>
        <w:tc>
          <w:tcPr>
            <w:tcW w:w="1328" w:type="dxa"/>
          </w:tcPr>
          <w:p w14:paraId="6F5BC9E6" w14:textId="77777777" w:rsidR="002E52AE" w:rsidRPr="00AA4D20" w:rsidRDefault="002E52AE"/>
        </w:tc>
        <w:tc>
          <w:tcPr>
            <w:tcW w:w="1272" w:type="dxa"/>
          </w:tcPr>
          <w:p w14:paraId="2F5D6BF9" w14:textId="77777777" w:rsidR="002E52AE" w:rsidRPr="00AA4D20" w:rsidRDefault="002E52AE"/>
        </w:tc>
        <w:tc>
          <w:tcPr>
            <w:tcW w:w="1146" w:type="dxa"/>
          </w:tcPr>
          <w:p w14:paraId="2E040D32" w14:textId="77777777" w:rsidR="002E52AE" w:rsidRPr="00AA4D20" w:rsidRDefault="002E52AE"/>
        </w:tc>
        <w:tc>
          <w:tcPr>
            <w:tcW w:w="1475" w:type="dxa"/>
          </w:tcPr>
          <w:p w14:paraId="6C7AF38E" w14:textId="77777777" w:rsidR="002E52AE" w:rsidRPr="00AA4D20" w:rsidRDefault="002E52AE"/>
        </w:tc>
        <w:tc>
          <w:tcPr>
            <w:tcW w:w="1250" w:type="dxa"/>
          </w:tcPr>
          <w:p w14:paraId="43DE77DC" w14:textId="77777777" w:rsidR="002E52AE" w:rsidRPr="00AA4D20" w:rsidRDefault="002E52AE"/>
        </w:tc>
      </w:tr>
      <w:tr w:rsidR="002E52AE" w:rsidRPr="00AA4D20" w14:paraId="66655980" w14:textId="77777777">
        <w:tc>
          <w:tcPr>
            <w:tcW w:w="1112" w:type="dxa"/>
          </w:tcPr>
          <w:p w14:paraId="198C18CE" w14:textId="77777777" w:rsidR="002E52AE" w:rsidRPr="00AA4D20" w:rsidRDefault="002E52AE"/>
        </w:tc>
        <w:tc>
          <w:tcPr>
            <w:tcW w:w="910" w:type="dxa"/>
          </w:tcPr>
          <w:p w14:paraId="2EA06164" w14:textId="77777777" w:rsidR="002E52AE" w:rsidRPr="00AA4D20" w:rsidRDefault="002E52AE"/>
        </w:tc>
        <w:tc>
          <w:tcPr>
            <w:tcW w:w="1328" w:type="dxa"/>
          </w:tcPr>
          <w:p w14:paraId="59C508E7" w14:textId="77777777" w:rsidR="002E52AE" w:rsidRPr="00AA4D20" w:rsidRDefault="002E52AE"/>
        </w:tc>
        <w:tc>
          <w:tcPr>
            <w:tcW w:w="1272" w:type="dxa"/>
          </w:tcPr>
          <w:p w14:paraId="76F35C02" w14:textId="77777777" w:rsidR="002E52AE" w:rsidRPr="00AA4D20" w:rsidRDefault="002E52AE"/>
        </w:tc>
        <w:tc>
          <w:tcPr>
            <w:tcW w:w="1146" w:type="dxa"/>
          </w:tcPr>
          <w:p w14:paraId="711DAD9D" w14:textId="77777777" w:rsidR="002E52AE" w:rsidRPr="00AA4D20" w:rsidRDefault="002E52AE"/>
        </w:tc>
        <w:tc>
          <w:tcPr>
            <w:tcW w:w="1475" w:type="dxa"/>
          </w:tcPr>
          <w:p w14:paraId="1A9A47AA" w14:textId="77777777" w:rsidR="002E52AE" w:rsidRPr="00AA4D20" w:rsidRDefault="002E52AE"/>
        </w:tc>
        <w:tc>
          <w:tcPr>
            <w:tcW w:w="1250" w:type="dxa"/>
          </w:tcPr>
          <w:p w14:paraId="2BBC0054" w14:textId="77777777" w:rsidR="002E52AE" w:rsidRPr="00AA4D20" w:rsidRDefault="002E52AE"/>
        </w:tc>
      </w:tr>
      <w:tr w:rsidR="002E52AE" w:rsidRPr="00AA4D20" w14:paraId="78986D50" w14:textId="77777777">
        <w:tc>
          <w:tcPr>
            <w:tcW w:w="1112" w:type="dxa"/>
          </w:tcPr>
          <w:p w14:paraId="59276C2C" w14:textId="77777777" w:rsidR="002E52AE" w:rsidRPr="00AA4D20" w:rsidRDefault="002E52AE"/>
        </w:tc>
        <w:tc>
          <w:tcPr>
            <w:tcW w:w="910" w:type="dxa"/>
          </w:tcPr>
          <w:p w14:paraId="586DCAAB" w14:textId="77777777" w:rsidR="002E52AE" w:rsidRPr="00AA4D20" w:rsidRDefault="002E52AE"/>
        </w:tc>
        <w:tc>
          <w:tcPr>
            <w:tcW w:w="1328" w:type="dxa"/>
          </w:tcPr>
          <w:p w14:paraId="0704F78A" w14:textId="77777777" w:rsidR="002E52AE" w:rsidRPr="00AA4D20" w:rsidRDefault="002E52AE"/>
        </w:tc>
        <w:tc>
          <w:tcPr>
            <w:tcW w:w="1272" w:type="dxa"/>
          </w:tcPr>
          <w:p w14:paraId="64990E72" w14:textId="77777777" w:rsidR="002E52AE" w:rsidRPr="00AA4D20" w:rsidRDefault="002E52AE"/>
        </w:tc>
        <w:tc>
          <w:tcPr>
            <w:tcW w:w="1146" w:type="dxa"/>
          </w:tcPr>
          <w:p w14:paraId="5ECC16C9" w14:textId="77777777" w:rsidR="002E52AE" w:rsidRPr="00AA4D20" w:rsidRDefault="002E52AE"/>
        </w:tc>
        <w:tc>
          <w:tcPr>
            <w:tcW w:w="1475" w:type="dxa"/>
          </w:tcPr>
          <w:p w14:paraId="56930206" w14:textId="77777777" w:rsidR="002E52AE" w:rsidRPr="00AA4D20" w:rsidRDefault="002E52AE"/>
        </w:tc>
        <w:tc>
          <w:tcPr>
            <w:tcW w:w="1250" w:type="dxa"/>
          </w:tcPr>
          <w:p w14:paraId="60C17453" w14:textId="77777777" w:rsidR="002E52AE" w:rsidRPr="00AA4D20" w:rsidRDefault="002E52AE"/>
        </w:tc>
      </w:tr>
      <w:tr w:rsidR="002E52AE" w:rsidRPr="00AA4D20" w14:paraId="01D4ED25" w14:textId="77777777">
        <w:tc>
          <w:tcPr>
            <w:tcW w:w="1112" w:type="dxa"/>
          </w:tcPr>
          <w:p w14:paraId="0AA69C1D" w14:textId="77777777" w:rsidR="002E52AE" w:rsidRPr="00AA4D20" w:rsidRDefault="002E52AE"/>
        </w:tc>
        <w:tc>
          <w:tcPr>
            <w:tcW w:w="910" w:type="dxa"/>
          </w:tcPr>
          <w:p w14:paraId="34BFB65D" w14:textId="77777777" w:rsidR="002E52AE" w:rsidRPr="00AA4D20" w:rsidRDefault="002E52AE"/>
        </w:tc>
        <w:tc>
          <w:tcPr>
            <w:tcW w:w="1328" w:type="dxa"/>
          </w:tcPr>
          <w:p w14:paraId="39C3DF9C" w14:textId="77777777" w:rsidR="002E52AE" w:rsidRPr="00AA4D20" w:rsidRDefault="002E52AE"/>
        </w:tc>
        <w:tc>
          <w:tcPr>
            <w:tcW w:w="1272" w:type="dxa"/>
          </w:tcPr>
          <w:p w14:paraId="2A6624A3" w14:textId="77777777" w:rsidR="002E52AE" w:rsidRPr="00AA4D20" w:rsidRDefault="002E52AE"/>
        </w:tc>
        <w:tc>
          <w:tcPr>
            <w:tcW w:w="1146" w:type="dxa"/>
          </w:tcPr>
          <w:p w14:paraId="2B984733" w14:textId="77777777" w:rsidR="002E52AE" w:rsidRPr="00AA4D20" w:rsidRDefault="002E52AE"/>
        </w:tc>
        <w:tc>
          <w:tcPr>
            <w:tcW w:w="1475" w:type="dxa"/>
          </w:tcPr>
          <w:p w14:paraId="0BF03C08" w14:textId="77777777" w:rsidR="002E52AE" w:rsidRPr="00AA4D20" w:rsidRDefault="002E52AE"/>
        </w:tc>
        <w:tc>
          <w:tcPr>
            <w:tcW w:w="1250" w:type="dxa"/>
          </w:tcPr>
          <w:p w14:paraId="1A3BC3D8" w14:textId="77777777" w:rsidR="002E52AE" w:rsidRPr="00AA4D20" w:rsidRDefault="002E52AE"/>
        </w:tc>
      </w:tr>
      <w:tr w:rsidR="002E52AE" w:rsidRPr="00AA4D20" w14:paraId="2A93F594" w14:textId="77777777">
        <w:tc>
          <w:tcPr>
            <w:tcW w:w="1112" w:type="dxa"/>
          </w:tcPr>
          <w:p w14:paraId="609A5658" w14:textId="77777777" w:rsidR="002E52AE" w:rsidRPr="00AA4D20" w:rsidRDefault="002E52AE"/>
        </w:tc>
        <w:tc>
          <w:tcPr>
            <w:tcW w:w="910" w:type="dxa"/>
          </w:tcPr>
          <w:p w14:paraId="1BEF46C3" w14:textId="77777777" w:rsidR="002E52AE" w:rsidRPr="00AA4D20" w:rsidRDefault="002E52AE"/>
        </w:tc>
        <w:tc>
          <w:tcPr>
            <w:tcW w:w="1328" w:type="dxa"/>
          </w:tcPr>
          <w:p w14:paraId="457A7AAF" w14:textId="77777777" w:rsidR="002E52AE" w:rsidRPr="00AA4D20" w:rsidRDefault="002E52AE"/>
        </w:tc>
        <w:tc>
          <w:tcPr>
            <w:tcW w:w="1272" w:type="dxa"/>
          </w:tcPr>
          <w:p w14:paraId="06C16F3C" w14:textId="77777777" w:rsidR="002E52AE" w:rsidRPr="00AA4D20" w:rsidRDefault="002E52AE"/>
        </w:tc>
        <w:tc>
          <w:tcPr>
            <w:tcW w:w="1146" w:type="dxa"/>
          </w:tcPr>
          <w:p w14:paraId="45D4F43D" w14:textId="77777777" w:rsidR="002E52AE" w:rsidRPr="00AA4D20" w:rsidRDefault="002E52AE"/>
        </w:tc>
        <w:tc>
          <w:tcPr>
            <w:tcW w:w="1475" w:type="dxa"/>
          </w:tcPr>
          <w:p w14:paraId="15AA9EC8" w14:textId="77777777" w:rsidR="002E52AE" w:rsidRPr="00AA4D20" w:rsidRDefault="002E52AE"/>
        </w:tc>
        <w:tc>
          <w:tcPr>
            <w:tcW w:w="1250" w:type="dxa"/>
          </w:tcPr>
          <w:p w14:paraId="4D9A113B" w14:textId="77777777" w:rsidR="002E52AE" w:rsidRPr="00AA4D20" w:rsidRDefault="002E52AE"/>
        </w:tc>
      </w:tr>
    </w:tbl>
    <w:p w14:paraId="0940ECE3" w14:textId="77777777" w:rsidR="002E52AE" w:rsidRPr="00AA4D20" w:rsidRDefault="002E52AE"/>
    <w:p w14:paraId="1ACC63D5" w14:textId="77777777" w:rsidR="002E52AE" w:rsidRPr="00AA4D20" w:rsidRDefault="002E52AE">
      <w:pPr>
        <w:jc w:val="center"/>
        <w:rPr>
          <w:rFonts w:ascii="Arial" w:eastAsia="Arial" w:hAnsi="Arial" w:cs="Arial"/>
          <w:b/>
        </w:rPr>
      </w:pPr>
    </w:p>
    <w:p w14:paraId="2E1EB207" w14:textId="77777777" w:rsidR="002E52AE" w:rsidRPr="00AA4D20" w:rsidRDefault="00000000">
      <w:pPr>
        <w:jc w:val="both"/>
        <w:rPr>
          <w:rFonts w:ascii="Arial" w:eastAsia="Arial" w:hAnsi="Arial" w:cs="Arial"/>
          <w:b/>
        </w:rPr>
      </w:pPr>
      <w:proofErr w:type="gramStart"/>
      <w:r w:rsidRPr="00AA4D20">
        <w:rPr>
          <w:rFonts w:ascii="Arial" w:eastAsia="Arial" w:hAnsi="Arial" w:cs="Arial"/>
          <w:b/>
        </w:rPr>
        <w:t>Observación:_</w:t>
      </w:r>
      <w:proofErr w:type="gramEnd"/>
      <w:r w:rsidRPr="00AA4D20">
        <w:rPr>
          <w:rFonts w:ascii="Arial" w:eastAsia="Arial" w:hAnsi="Arial" w:cs="Arial"/>
          <w:b/>
        </w:rPr>
        <w:t>_________________________________________________________________________________________________________________________________________________________________________________</w:t>
      </w:r>
    </w:p>
    <w:p w14:paraId="6AA0939A" w14:textId="77777777" w:rsidR="002E52AE" w:rsidRPr="00AA4D20" w:rsidRDefault="002E52AE"/>
    <w:p w14:paraId="2D4B6BB7" w14:textId="77777777" w:rsidR="002E52AE" w:rsidRPr="00AA4D20" w:rsidRDefault="00000000">
      <w:pPr>
        <w:jc w:val="both"/>
        <w:rPr>
          <w:rFonts w:ascii="Arial" w:eastAsia="Arial" w:hAnsi="Arial" w:cs="Arial"/>
          <w:b/>
        </w:rPr>
      </w:pPr>
      <w:r w:rsidRPr="00AA4D20">
        <w:rPr>
          <w:rFonts w:ascii="Arial" w:eastAsia="Arial" w:hAnsi="Arial" w:cs="Arial"/>
          <w:b/>
        </w:rPr>
        <w:t xml:space="preserve">Verificado </w:t>
      </w:r>
      <w:proofErr w:type="gramStart"/>
      <w:r w:rsidRPr="00AA4D20">
        <w:rPr>
          <w:rFonts w:ascii="Arial" w:eastAsia="Arial" w:hAnsi="Arial" w:cs="Arial"/>
          <w:b/>
        </w:rPr>
        <w:t>por:_</w:t>
      </w:r>
      <w:proofErr w:type="gramEnd"/>
      <w:r w:rsidRPr="00AA4D20">
        <w:rPr>
          <w:rFonts w:ascii="Arial" w:eastAsia="Arial" w:hAnsi="Arial" w:cs="Arial"/>
          <w:b/>
        </w:rPr>
        <w:t>__________________________________________________</w:t>
      </w:r>
    </w:p>
    <w:p w14:paraId="41700D1E" w14:textId="77777777" w:rsidR="002E52AE" w:rsidRPr="00AA4D20" w:rsidRDefault="002E52AE"/>
    <w:p w14:paraId="02B4163D" w14:textId="77777777" w:rsidR="002E52AE" w:rsidRPr="00AA4D20" w:rsidRDefault="002E52AE"/>
    <w:p w14:paraId="51C5C992" w14:textId="77777777" w:rsidR="002E52AE" w:rsidRPr="00AA4D20" w:rsidRDefault="002E52AE"/>
    <w:p w14:paraId="2BD2D4B6" w14:textId="77777777" w:rsidR="002E52AE" w:rsidRPr="00AA4D20" w:rsidRDefault="002E52AE"/>
    <w:p w14:paraId="52371F76" w14:textId="77777777" w:rsidR="002E52AE" w:rsidRPr="00AA4D20" w:rsidRDefault="002E52AE"/>
    <w:p w14:paraId="27BEC770" w14:textId="77777777" w:rsidR="002E52AE" w:rsidRDefault="002E52AE"/>
    <w:p w14:paraId="2441C2F3" w14:textId="77777777" w:rsidR="000627D2" w:rsidRPr="00AA4D20" w:rsidRDefault="000627D2"/>
    <w:p w14:paraId="5CF5D7CC" w14:textId="77777777" w:rsidR="002E52AE" w:rsidRPr="00AA4D20" w:rsidRDefault="002E52AE">
      <w:pPr>
        <w:rPr>
          <w:rFonts w:ascii="Arial" w:eastAsia="Arial" w:hAnsi="Arial" w:cs="Arial"/>
          <w:b/>
        </w:rPr>
      </w:pPr>
    </w:p>
    <w:p w14:paraId="5E648B38" w14:textId="77777777" w:rsidR="002E52AE" w:rsidRPr="00AA4D20" w:rsidRDefault="00000000">
      <w:pPr>
        <w:spacing w:line="360" w:lineRule="auto"/>
        <w:rPr>
          <w:rFonts w:ascii="Arial" w:eastAsia="Arial" w:hAnsi="Arial" w:cs="Arial"/>
        </w:rPr>
      </w:pPr>
      <w:r w:rsidRPr="00AA4D20">
        <w:rPr>
          <w:rFonts w:ascii="Arial" w:eastAsia="Arial" w:hAnsi="Arial" w:cs="Arial"/>
        </w:rPr>
        <w:lastRenderedPageBreak/>
        <w:t>Anexo 6. Formato de registros de trampas</w:t>
      </w:r>
    </w:p>
    <w:p w14:paraId="523DC294" w14:textId="77777777" w:rsidR="002E52AE" w:rsidRPr="00AA4D20" w:rsidRDefault="00000000">
      <w:pPr>
        <w:jc w:val="center"/>
        <w:rPr>
          <w:rFonts w:ascii="Arial" w:eastAsia="Arial" w:hAnsi="Arial" w:cs="Arial"/>
          <w:b/>
        </w:rPr>
      </w:pPr>
      <w:r w:rsidRPr="00AA4D20">
        <w:rPr>
          <w:rFonts w:ascii="Arial" w:eastAsia="Arial" w:hAnsi="Arial" w:cs="Arial"/>
          <w:b/>
        </w:rPr>
        <w:t>Bitácora de limpieza de trampas de grasa</w:t>
      </w:r>
    </w:p>
    <w:tbl>
      <w:tblPr>
        <w:tblStyle w:val="a5"/>
        <w:tblW w:w="77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
        <w:gridCol w:w="1645"/>
        <w:gridCol w:w="1417"/>
        <w:gridCol w:w="1985"/>
        <w:gridCol w:w="1701"/>
      </w:tblGrid>
      <w:tr w:rsidR="002E52AE" w:rsidRPr="00AA4D20" w14:paraId="38D1BCF5" w14:textId="77777777">
        <w:tc>
          <w:tcPr>
            <w:tcW w:w="1044" w:type="dxa"/>
          </w:tcPr>
          <w:p w14:paraId="265E7C70" w14:textId="77777777" w:rsidR="002E52AE" w:rsidRPr="00AA4D20" w:rsidRDefault="00000000">
            <w:pPr>
              <w:rPr>
                <w:rFonts w:ascii="Arial" w:eastAsia="Arial" w:hAnsi="Arial" w:cs="Arial"/>
                <w:b/>
              </w:rPr>
            </w:pPr>
            <w:r w:rsidRPr="00AA4D20">
              <w:rPr>
                <w:rFonts w:ascii="Arial" w:eastAsia="Arial" w:hAnsi="Arial" w:cs="Arial"/>
                <w:b/>
              </w:rPr>
              <w:t>Fechas</w:t>
            </w:r>
          </w:p>
        </w:tc>
        <w:tc>
          <w:tcPr>
            <w:tcW w:w="1645" w:type="dxa"/>
          </w:tcPr>
          <w:p w14:paraId="11D891E8" w14:textId="77777777" w:rsidR="002E52AE" w:rsidRPr="00AA4D20" w:rsidRDefault="00000000">
            <w:pPr>
              <w:rPr>
                <w:rFonts w:ascii="Arial" w:eastAsia="Arial" w:hAnsi="Arial" w:cs="Arial"/>
                <w:b/>
              </w:rPr>
            </w:pPr>
            <w:r w:rsidRPr="00AA4D20">
              <w:rPr>
                <w:rFonts w:ascii="Arial" w:eastAsia="Arial" w:hAnsi="Arial" w:cs="Arial"/>
                <w:b/>
              </w:rPr>
              <w:t>Hora Inicial</w:t>
            </w:r>
          </w:p>
        </w:tc>
        <w:tc>
          <w:tcPr>
            <w:tcW w:w="1417" w:type="dxa"/>
          </w:tcPr>
          <w:p w14:paraId="3C62341E" w14:textId="77777777" w:rsidR="002E52AE" w:rsidRPr="00AA4D20" w:rsidRDefault="00000000">
            <w:pPr>
              <w:rPr>
                <w:rFonts w:ascii="Arial" w:eastAsia="Arial" w:hAnsi="Arial" w:cs="Arial"/>
                <w:b/>
              </w:rPr>
            </w:pPr>
            <w:r w:rsidRPr="00AA4D20">
              <w:rPr>
                <w:rFonts w:ascii="Arial" w:eastAsia="Arial" w:hAnsi="Arial" w:cs="Arial"/>
                <w:b/>
              </w:rPr>
              <w:t>Hora Final</w:t>
            </w:r>
          </w:p>
        </w:tc>
        <w:tc>
          <w:tcPr>
            <w:tcW w:w="1985" w:type="dxa"/>
          </w:tcPr>
          <w:p w14:paraId="1E763DA4" w14:textId="77777777" w:rsidR="002E52AE" w:rsidRPr="00AA4D20" w:rsidRDefault="00000000">
            <w:pPr>
              <w:rPr>
                <w:rFonts w:ascii="Arial" w:eastAsia="Arial" w:hAnsi="Arial" w:cs="Arial"/>
                <w:b/>
              </w:rPr>
            </w:pPr>
            <w:r w:rsidRPr="00AA4D20">
              <w:rPr>
                <w:rFonts w:ascii="Arial" w:eastAsia="Arial" w:hAnsi="Arial" w:cs="Arial"/>
                <w:b/>
              </w:rPr>
              <w:t>Responsable</w:t>
            </w:r>
          </w:p>
        </w:tc>
        <w:tc>
          <w:tcPr>
            <w:tcW w:w="1701" w:type="dxa"/>
          </w:tcPr>
          <w:p w14:paraId="39276EC8" w14:textId="77777777" w:rsidR="002E52AE" w:rsidRPr="00AA4D20" w:rsidRDefault="00000000">
            <w:pPr>
              <w:rPr>
                <w:rFonts w:ascii="Arial" w:eastAsia="Arial" w:hAnsi="Arial" w:cs="Arial"/>
                <w:b/>
              </w:rPr>
            </w:pPr>
            <w:r w:rsidRPr="00AA4D20">
              <w:rPr>
                <w:rFonts w:ascii="Arial" w:eastAsia="Arial" w:hAnsi="Arial" w:cs="Arial"/>
                <w:b/>
              </w:rPr>
              <w:t>Observación</w:t>
            </w:r>
          </w:p>
        </w:tc>
      </w:tr>
      <w:tr w:rsidR="002E52AE" w:rsidRPr="00AA4D20" w14:paraId="7EB634DC" w14:textId="77777777">
        <w:tc>
          <w:tcPr>
            <w:tcW w:w="1044" w:type="dxa"/>
          </w:tcPr>
          <w:p w14:paraId="614AD5B9" w14:textId="77777777" w:rsidR="002E52AE" w:rsidRPr="00AA4D20" w:rsidRDefault="002E52AE"/>
        </w:tc>
        <w:tc>
          <w:tcPr>
            <w:tcW w:w="1645" w:type="dxa"/>
          </w:tcPr>
          <w:p w14:paraId="0EF6086E" w14:textId="77777777" w:rsidR="002E52AE" w:rsidRPr="00AA4D20" w:rsidRDefault="002E52AE"/>
        </w:tc>
        <w:tc>
          <w:tcPr>
            <w:tcW w:w="1417" w:type="dxa"/>
          </w:tcPr>
          <w:p w14:paraId="0FAE1EDC" w14:textId="77777777" w:rsidR="002E52AE" w:rsidRPr="00AA4D20" w:rsidRDefault="002E52AE"/>
        </w:tc>
        <w:tc>
          <w:tcPr>
            <w:tcW w:w="1985" w:type="dxa"/>
          </w:tcPr>
          <w:p w14:paraId="25E2888F" w14:textId="77777777" w:rsidR="002E52AE" w:rsidRPr="00AA4D20" w:rsidRDefault="002E52AE"/>
        </w:tc>
        <w:tc>
          <w:tcPr>
            <w:tcW w:w="1701" w:type="dxa"/>
          </w:tcPr>
          <w:p w14:paraId="7E9D96FC" w14:textId="77777777" w:rsidR="002E52AE" w:rsidRPr="00AA4D20" w:rsidRDefault="002E52AE"/>
        </w:tc>
      </w:tr>
      <w:tr w:rsidR="002E52AE" w:rsidRPr="00AA4D20" w14:paraId="66E173B4" w14:textId="77777777">
        <w:tc>
          <w:tcPr>
            <w:tcW w:w="1044" w:type="dxa"/>
          </w:tcPr>
          <w:p w14:paraId="2F16CABE" w14:textId="77777777" w:rsidR="002E52AE" w:rsidRPr="00AA4D20" w:rsidRDefault="002E52AE"/>
        </w:tc>
        <w:tc>
          <w:tcPr>
            <w:tcW w:w="1645" w:type="dxa"/>
          </w:tcPr>
          <w:p w14:paraId="186CA761" w14:textId="77777777" w:rsidR="002E52AE" w:rsidRPr="00AA4D20" w:rsidRDefault="002E52AE"/>
        </w:tc>
        <w:tc>
          <w:tcPr>
            <w:tcW w:w="1417" w:type="dxa"/>
          </w:tcPr>
          <w:p w14:paraId="1B5DEB3D" w14:textId="77777777" w:rsidR="002E52AE" w:rsidRPr="00AA4D20" w:rsidRDefault="002E52AE"/>
        </w:tc>
        <w:tc>
          <w:tcPr>
            <w:tcW w:w="1985" w:type="dxa"/>
          </w:tcPr>
          <w:p w14:paraId="7D164312" w14:textId="77777777" w:rsidR="002E52AE" w:rsidRPr="00AA4D20" w:rsidRDefault="002E52AE"/>
        </w:tc>
        <w:tc>
          <w:tcPr>
            <w:tcW w:w="1701" w:type="dxa"/>
          </w:tcPr>
          <w:p w14:paraId="5A18076B" w14:textId="77777777" w:rsidR="002E52AE" w:rsidRPr="00AA4D20" w:rsidRDefault="002E52AE"/>
        </w:tc>
      </w:tr>
      <w:tr w:rsidR="002E52AE" w:rsidRPr="00AA4D20" w14:paraId="6250FB94" w14:textId="77777777">
        <w:tc>
          <w:tcPr>
            <w:tcW w:w="1044" w:type="dxa"/>
          </w:tcPr>
          <w:p w14:paraId="7220A671" w14:textId="77777777" w:rsidR="002E52AE" w:rsidRPr="00AA4D20" w:rsidRDefault="002E52AE"/>
        </w:tc>
        <w:tc>
          <w:tcPr>
            <w:tcW w:w="1645" w:type="dxa"/>
          </w:tcPr>
          <w:p w14:paraId="699E2606" w14:textId="77777777" w:rsidR="002E52AE" w:rsidRPr="00AA4D20" w:rsidRDefault="002E52AE"/>
        </w:tc>
        <w:tc>
          <w:tcPr>
            <w:tcW w:w="1417" w:type="dxa"/>
          </w:tcPr>
          <w:p w14:paraId="7325A073" w14:textId="77777777" w:rsidR="002E52AE" w:rsidRPr="00AA4D20" w:rsidRDefault="002E52AE"/>
        </w:tc>
        <w:tc>
          <w:tcPr>
            <w:tcW w:w="1985" w:type="dxa"/>
          </w:tcPr>
          <w:p w14:paraId="058947AE" w14:textId="77777777" w:rsidR="002E52AE" w:rsidRPr="00AA4D20" w:rsidRDefault="002E52AE"/>
        </w:tc>
        <w:tc>
          <w:tcPr>
            <w:tcW w:w="1701" w:type="dxa"/>
          </w:tcPr>
          <w:p w14:paraId="7E8F80E6" w14:textId="77777777" w:rsidR="002E52AE" w:rsidRPr="00AA4D20" w:rsidRDefault="002E52AE"/>
        </w:tc>
      </w:tr>
      <w:tr w:rsidR="002E52AE" w:rsidRPr="00AA4D20" w14:paraId="74C1A7E1" w14:textId="77777777">
        <w:tc>
          <w:tcPr>
            <w:tcW w:w="1044" w:type="dxa"/>
          </w:tcPr>
          <w:p w14:paraId="57D038B4" w14:textId="77777777" w:rsidR="002E52AE" w:rsidRPr="00AA4D20" w:rsidRDefault="002E52AE"/>
        </w:tc>
        <w:tc>
          <w:tcPr>
            <w:tcW w:w="1645" w:type="dxa"/>
          </w:tcPr>
          <w:p w14:paraId="6A1C265B" w14:textId="77777777" w:rsidR="002E52AE" w:rsidRPr="00AA4D20" w:rsidRDefault="002E52AE"/>
        </w:tc>
        <w:tc>
          <w:tcPr>
            <w:tcW w:w="1417" w:type="dxa"/>
          </w:tcPr>
          <w:p w14:paraId="54F87083" w14:textId="77777777" w:rsidR="002E52AE" w:rsidRPr="00AA4D20" w:rsidRDefault="002E52AE"/>
        </w:tc>
        <w:tc>
          <w:tcPr>
            <w:tcW w:w="1985" w:type="dxa"/>
          </w:tcPr>
          <w:p w14:paraId="5A012A4E" w14:textId="77777777" w:rsidR="002E52AE" w:rsidRPr="00AA4D20" w:rsidRDefault="002E52AE"/>
        </w:tc>
        <w:tc>
          <w:tcPr>
            <w:tcW w:w="1701" w:type="dxa"/>
          </w:tcPr>
          <w:p w14:paraId="79C0CE92" w14:textId="77777777" w:rsidR="002E52AE" w:rsidRPr="00AA4D20" w:rsidRDefault="002E52AE"/>
        </w:tc>
      </w:tr>
      <w:tr w:rsidR="002E52AE" w:rsidRPr="00AA4D20" w14:paraId="1AA5CAD2" w14:textId="77777777">
        <w:tc>
          <w:tcPr>
            <w:tcW w:w="1044" w:type="dxa"/>
          </w:tcPr>
          <w:p w14:paraId="445251DB" w14:textId="77777777" w:rsidR="002E52AE" w:rsidRPr="00AA4D20" w:rsidRDefault="002E52AE"/>
        </w:tc>
        <w:tc>
          <w:tcPr>
            <w:tcW w:w="1645" w:type="dxa"/>
          </w:tcPr>
          <w:p w14:paraId="251B26C9" w14:textId="77777777" w:rsidR="002E52AE" w:rsidRPr="00AA4D20" w:rsidRDefault="002E52AE"/>
        </w:tc>
        <w:tc>
          <w:tcPr>
            <w:tcW w:w="1417" w:type="dxa"/>
          </w:tcPr>
          <w:p w14:paraId="1DABB9E6" w14:textId="77777777" w:rsidR="002E52AE" w:rsidRPr="00AA4D20" w:rsidRDefault="002E52AE"/>
        </w:tc>
        <w:tc>
          <w:tcPr>
            <w:tcW w:w="1985" w:type="dxa"/>
          </w:tcPr>
          <w:p w14:paraId="60076DF7" w14:textId="77777777" w:rsidR="002E52AE" w:rsidRPr="00AA4D20" w:rsidRDefault="002E52AE"/>
        </w:tc>
        <w:tc>
          <w:tcPr>
            <w:tcW w:w="1701" w:type="dxa"/>
          </w:tcPr>
          <w:p w14:paraId="18128C87" w14:textId="77777777" w:rsidR="002E52AE" w:rsidRPr="00AA4D20" w:rsidRDefault="002E52AE"/>
        </w:tc>
      </w:tr>
      <w:tr w:rsidR="002E52AE" w:rsidRPr="00AA4D20" w14:paraId="19FBDFDB" w14:textId="77777777">
        <w:tc>
          <w:tcPr>
            <w:tcW w:w="1044" w:type="dxa"/>
          </w:tcPr>
          <w:p w14:paraId="6562A178" w14:textId="77777777" w:rsidR="002E52AE" w:rsidRPr="00AA4D20" w:rsidRDefault="002E52AE"/>
        </w:tc>
        <w:tc>
          <w:tcPr>
            <w:tcW w:w="1645" w:type="dxa"/>
          </w:tcPr>
          <w:p w14:paraId="13D967DE" w14:textId="77777777" w:rsidR="002E52AE" w:rsidRPr="00AA4D20" w:rsidRDefault="002E52AE"/>
        </w:tc>
        <w:tc>
          <w:tcPr>
            <w:tcW w:w="1417" w:type="dxa"/>
          </w:tcPr>
          <w:p w14:paraId="16725903" w14:textId="77777777" w:rsidR="002E52AE" w:rsidRPr="00AA4D20" w:rsidRDefault="002E52AE"/>
        </w:tc>
        <w:tc>
          <w:tcPr>
            <w:tcW w:w="1985" w:type="dxa"/>
          </w:tcPr>
          <w:p w14:paraId="3BCD85C2" w14:textId="77777777" w:rsidR="002E52AE" w:rsidRPr="00AA4D20" w:rsidRDefault="002E52AE"/>
        </w:tc>
        <w:tc>
          <w:tcPr>
            <w:tcW w:w="1701" w:type="dxa"/>
          </w:tcPr>
          <w:p w14:paraId="569129C2" w14:textId="77777777" w:rsidR="002E52AE" w:rsidRPr="00AA4D20" w:rsidRDefault="002E52AE"/>
        </w:tc>
      </w:tr>
      <w:tr w:rsidR="002E52AE" w:rsidRPr="00AA4D20" w14:paraId="51DDA137" w14:textId="77777777">
        <w:tc>
          <w:tcPr>
            <w:tcW w:w="1044" w:type="dxa"/>
          </w:tcPr>
          <w:p w14:paraId="6EC78902" w14:textId="77777777" w:rsidR="002E52AE" w:rsidRPr="00AA4D20" w:rsidRDefault="002E52AE"/>
        </w:tc>
        <w:tc>
          <w:tcPr>
            <w:tcW w:w="1645" w:type="dxa"/>
          </w:tcPr>
          <w:p w14:paraId="77DFF142" w14:textId="77777777" w:rsidR="002E52AE" w:rsidRPr="00AA4D20" w:rsidRDefault="002E52AE"/>
        </w:tc>
        <w:tc>
          <w:tcPr>
            <w:tcW w:w="1417" w:type="dxa"/>
          </w:tcPr>
          <w:p w14:paraId="65376198" w14:textId="77777777" w:rsidR="002E52AE" w:rsidRPr="00AA4D20" w:rsidRDefault="002E52AE"/>
        </w:tc>
        <w:tc>
          <w:tcPr>
            <w:tcW w:w="1985" w:type="dxa"/>
          </w:tcPr>
          <w:p w14:paraId="18A7DE5C" w14:textId="77777777" w:rsidR="002E52AE" w:rsidRPr="00AA4D20" w:rsidRDefault="002E52AE"/>
        </w:tc>
        <w:tc>
          <w:tcPr>
            <w:tcW w:w="1701" w:type="dxa"/>
          </w:tcPr>
          <w:p w14:paraId="7B0A369A" w14:textId="77777777" w:rsidR="002E52AE" w:rsidRPr="00AA4D20" w:rsidRDefault="002E52AE"/>
        </w:tc>
      </w:tr>
      <w:tr w:rsidR="002E52AE" w:rsidRPr="00AA4D20" w14:paraId="410AEDF5" w14:textId="77777777">
        <w:tc>
          <w:tcPr>
            <w:tcW w:w="1044" w:type="dxa"/>
          </w:tcPr>
          <w:p w14:paraId="3E7E8AC8" w14:textId="77777777" w:rsidR="002E52AE" w:rsidRPr="00AA4D20" w:rsidRDefault="002E52AE"/>
        </w:tc>
        <w:tc>
          <w:tcPr>
            <w:tcW w:w="1645" w:type="dxa"/>
          </w:tcPr>
          <w:p w14:paraId="179EDF4B" w14:textId="77777777" w:rsidR="002E52AE" w:rsidRPr="00AA4D20" w:rsidRDefault="002E52AE"/>
        </w:tc>
        <w:tc>
          <w:tcPr>
            <w:tcW w:w="1417" w:type="dxa"/>
          </w:tcPr>
          <w:p w14:paraId="44E90268" w14:textId="77777777" w:rsidR="002E52AE" w:rsidRPr="00AA4D20" w:rsidRDefault="002E52AE"/>
        </w:tc>
        <w:tc>
          <w:tcPr>
            <w:tcW w:w="1985" w:type="dxa"/>
          </w:tcPr>
          <w:p w14:paraId="3A0E3888" w14:textId="77777777" w:rsidR="002E52AE" w:rsidRPr="00AA4D20" w:rsidRDefault="002E52AE"/>
        </w:tc>
        <w:tc>
          <w:tcPr>
            <w:tcW w:w="1701" w:type="dxa"/>
          </w:tcPr>
          <w:p w14:paraId="4E9B90B2" w14:textId="77777777" w:rsidR="002E52AE" w:rsidRPr="00AA4D20" w:rsidRDefault="002E52AE"/>
        </w:tc>
      </w:tr>
      <w:tr w:rsidR="002E52AE" w:rsidRPr="00AA4D20" w14:paraId="0D8EBB31" w14:textId="77777777">
        <w:tc>
          <w:tcPr>
            <w:tcW w:w="1044" w:type="dxa"/>
          </w:tcPr>
          <w:p w14:paraId="5B579C0E" w14:textId="77777777" w:rsidR="002E52AE" w:rsidRPr="00AA4D20" w:rsidRDefault="002E52AE"/>
        </w:tc>
        <w:tc>
          <w:tcPr>
            <w:tcW w:w="1645" w:type="dxa"/>
          </w:tcPr>
          <w:p w14:paraId="4B0AACF0" w14:textId="77777777" w:rsidR="002E52AE" w:rsidRPr="00AA4D20" w:rsidRDefault="002E52AE"/>
        </w:tc>
        <w:tc>
          <w:tcPr>
            <w:tcW w:w="1417" w:type="dxa"/>
          </w:tcPr>
          <w:p w14:paraId="73994395" w14:textId="77777777" w:rsidR="002E52AE" w:rsidRPr="00AA4D20" w:rsidRDefault="002E52AE"/>
        </w:tc>
        <w:tc>
          <w:tcPr>
            <w:tcW w:w="1985" w:type="dxa"/>
          </w:tcPr>
          <w:p w14:paraId="59C2A782" w14:textId="77777777" w:rsidR="002E52AE" w:rsidRPr="00AA4D20" w:rsidRDefault="002E52AE"/>
        </w:tc>
        <w:tc>
          <w:tcPr>
            <w:tcW w:w="1701" w:type="dxa"/>
          </w:tcPr>
          <w:p w14:paraId="1BA11426" w14:textId="77777777" w:rsidR="002E52AE" w:rsidRPr="00AA4D20" w:rsidRDefault="002E52AE"/>
        </w:tc>
      </w:tr>
      <w:tr w:rsidR="002E52AE" w:rsidRPr="00AA4D20" w14:paraId="1159DF16" w14:textId="77777777">
        <w:tc>
          <w:tcPr>
            <w:tcW w:w="1044" w:type="dxa"/>
          </w:tcPr>
          <w:p w14:paraId="37B001EC" w14:textId="77777777" w:rsidR="002E52AE" w:rsidRPr="00AA4D20" w:rsidRDefault="002E52AE"/>
        </w:tc>
        <w:tc>
          <w:tcPr>
            <w:tcW w:w="1645" w:type="dxa"/>
          </w:tcPr>
          <w:p w14:paraId="76467A45" w14:textId="77777777" w:rsidR="002E52AE" w:rsidRPr="00AA4D20" w:rsidRDefault="002E52AE"/>
        </w:tc>
        <w:tc>
          <w:tcPr>
            <w:tcW w:w="1417" w:type="dxa"/>
          </w:tcPr>
          <w:p w14:paraId="08CDAA79" w14:textId="77777777" w:rsidR="002E52AE" w:rsidRPr="00AA4D20" w:rsidRDefault="002E52AE"/>
        </w:tc>
        <w:tc>
          <w:tcPr>
            <w:tcW w:w="1985" w:type="dxa"/>
          </w:tcPr>
          <w:p w14:paraId="55118BBE" w14:textId="77777777" w:rsidR="002E52AE" w:rsidRPr="00AA4D20" w:rsidRDefault="002E52AE"/>
        </w:tc>
        <w:tc>
          <w:tcPr>
            <w:tcW w:w="1701" w:type="dxa"/>
          </w:tcPr>
          <w:p w14:paraId="1D2AE32C" w14:textId="77777777" w:rsidR="002E52AE" w:rsidRPr="00AA4D20" w:rsidRDefault="002E52AE"/>
        </w:tc>
      </w:tr>
      <w:tr w:rsidR="002E52AE" w:rsidRPr="00AA4D20" w14:paraId="03DBA0C7" w14:textId="77777777">
        <w:tc>
          <w:tcPr>
            <w:tcW w:w="1044" w:type="dxa"/>
          </w:tcPr>
          <w:p w14:paraId="3FD00923" w14:textId="77777777" w:rsidR="002E52AE" w:rsidRPr="00AA4D20" w:rsidRDefault="002E52AE"/>
        </w:tc>
        <w:tc>
          <w:tcPr>
            <w:tcW w:w="1645" w:type="dxa"/>
          </w:tcPr>
          <w:p w14:paraId="2AFB5BC2" w14:textId="77777777" w:rsidR="002E52AE" w:rsidRPr="00AA4D20" w:rsidRDefault="002E52AE"/>
        </w:tc>
        <w:tc>
          <w:tcPr>
            <w:tcW w:w="1417" w:type="dxa"/>
          </w:tcPr>
          <w:p w14:paraId="07FBE55E" w14:textId="77777777" w:rsidR="002E52AE" w:rsidRPr="00AA4D20" w:rsidRDefault="002E52AE"/>
        </w:tc>
        <w:tc>
          <w:tcPr>
            <w:tcW w:w="1985" w:type="dxa"/>
          </w:tcPr>
          <w:p w14:paraId="659AE9FD" w14:textId="77777777" w:rsidR="002E52AE" w:rsidRPr="00AA4D20" w:rsidRDefault="002E52AE"/>
        </w:tc>
        <w:tc>
          <w:tcPr>
            <w:tcW w:w="1701" w:type="dxa"/>
          </w:tcPr>
          <w:p w14:paraId="030F7A83" w14:textId="77777777" w:rsidR="002E52AE" w:rsidRPr="00AA4D20" w:rsidRDefault="002E52AE"/>
        </w:tc>
      </w:tr>
      <w:tr w:rsidR="002E52AE" w:rsidRPr="00AA4D20" w14:paraId="245E9C60" w14:textId="77777777">
        <w:tc>
          <w:tcPr>
            <w:tcW w:w="1044" w:type="dxa"/>
          </w:tcPr>
          <w:p w14:paraId="1BB393B7" w14:textId="77777777" w:rsidR="002E52AE" w:rsidRPr="00AA4D20" w:rsidRDefault="002E52AE"/>
        </w:tc>
        <w:tc>
          <w:tcPr>
            <w:tcW w:w="1645" w:type="dxa"/>
          </w:tcPr>
          <w:p w14:paraId="53369E66" w14:textId="77777777" w:rsidR="002E52AE" w:rsidRPr="00AA4D20" w:rsidRDefault="002E52AE"/>
        </w:tc>
        <w:tc>
          <w:tcPr>
            <w:tcW w:w="1417" w:type="dxa"/>
          </w:tcPr>
          <w:p w14:paraId="71679238" w14:textId="77777777" w:rsidR="002E52AE" w:rsidRPr="00AA4D20" w:rsidRDefault="002E52AE"/>
        </w:tc>
        <w:tc>
          <w:tcPr>
            <w:tcW w:w="1985" w:type="dxa"/>
          </w:tcPr>
          <w:p w14:paraId="2D616ABA" w14:textId="77777777" w:rsidR="002E52AE" w:rsidRPr="00AA4D20" w:rsidRDefault="002E52AE"/>
        </w:tc>
        <w:tc>
          <w:tcPr>
            <w:tcW w:w="1701" w:type="dxa"/>
          </w:tcPr>
          <w:p w14:paraId="0D482921" w14:textId="77777777" w:rsidR="002E52AE" w:rsidRPr="00AA4D20" w:rsidRDefault="002E52AE"/>
        </w:tc>
      </w:tr>
      <w:tr w:rsidR="002E52AE" w:rsidRPr="00AA4D20" w14:paraId="35C1A2C8" w14:textId="77777777">
        <w:tc>
          <w:tcPr>
            <w:tcW w:w="1044" w:type="dxa"/>
          </w:tcPr>
          <w:p w14:paraId="5CA1C9FE" w14:textId="77777777" w:rsidR="002E52AE" w:rsidRPr="00AA4D20" w:rsidRDefault="002E52AE"/>
        </w:tc>
        <w:tc>
          <w:tcPr>
            <w:tcW w:w="1645" w:type="dxa"/>
          </w:tcPr>
          <w:p w14:paraId="45CEFB2D" w14:textId="77777777" w:rsidR="002E52AE" w:rsidRPr="00AA4D20" w:rsidRDefault="002E52AE"/>
        </w:tc>
        <w:tc>
          <w:tcPr>
            <w:tcW w:w="1417" w:type="dxa"/>
          </w:tcPr>
          <w:p w14:paraId="3086C863" w14:textId="77777777" w:rsidR="002E52AE" w:rsidRPr="00AA4D20" w:rsidRDefault="002E52AE"/>
        </w:tc>
        <w:tc>
          <w:tcPr>
            <w:tcW w:w="1985" w:type="dxa"/>
          </w:tcPr>
          <w:p w14:paraId="3DC24C0A" w14:textId="77777777" w:rsidR="002E52AE" w:rsidRPr="00AA4D20" w:rsidRDefault="002E52AE"/>
        </w:tc>
        <w:tc>
          <w:tcPr>
            <w:tcW w:w="1701" w:type="dxa"/>
          </w:tcPr>
          <w:p w14:paraId="61EBFFCF" w14:textId="77777777" w:rsidR="002E52AE" w:rsidRPr="00AA4D20" w:rsidRDefault="002E52AE"/>
        </w:tc>
      </w:tr>
      <w:tr w:rsidR="002E52AE" w:rsidRPr="00AA4D20" w14:paraId="46FEDEB8" w14:textId="77777777">
        <w:tc>
          <w:tcPr>
            <w:tcW w:w="1044" w:type="dxa"/>
          </w:tcPr>
          <w:p w14:paraId="608EB2CA" w14:textId="77777777" w:rsidR="002E52AE" w:rsidRPr="00AA4D20" w:rsidRDefault="002E52AE"/>
        </w:tc>
        <w:tc>
          <w:tcPr>
            <w:tcW w:w="1645" w:type="dxa"/>
          </w:tcPr>
          <w:p w14:paraId="5D6DCAF2" w14:textId="77777777" w:rsidR="002E52AE" w:rsidRPr="00AA4D20" w:rsidRDefault="002E52AE"/>
        </w:tc>
        <w:tc>
          <w:tcPr>
            <w:tcW w:w="1417" w:type="dxa"/>
          </w:tcPr>
          <w:p w14:paraId="580F7E67" w14:textId="77777777" w:rsidR="002E52AE" w:rsidRPr="00AA4D20" w:rsidRDefault="002E52AE"/>
        </w:tc>
        <w:tc>
          <w:tcPr>
            <w:tcW w:w="1985" w:type="dxa"/>
          </w:tcPr>
          <w:p w14:paraId="6571231C" w14:textId="77777777" w:rsidR="002E52AE" w:rsidRPr="00AA4D20" w:rsidRDefault="002E52AE"/>
        </w:tc>
        <w:tc>
          <w:tcPr>
            <w:tcW w:w="1701" w:type="dxa"/>
          </w:tcPr>
          <w:p w14:paraId="405CE661" w14:textId="77777777" w:rsidR="002E52AE" w:rsidRPr="00AA4D20" w:rsidRDefault="002E52AE"/>
        </w:tc>
      </w:tr>
      <w:tr w:rsidR="002E52AE" w:rsidRPr="00AA4D20" w14:paraId="2320ED5C" w14:textId="77777777">
        <w:tc>
          <w:tcPr>
            <w:tcW w:w="1044" w:type="dxa"/>
          </w:tcPr>
          <w:p w14:paraId="3AB31D9F" w14:textId="77777777" w:rsidR="002E52AE" w:rsidRPr="00AA4D20" w:rsidRDefault="002E52AE"/>
        </w:tc>
        <w:tc>
          <w:tcPr>
            <w:tcW w:w="1645" w:type="dxa"/>
          </w:tcPr>
          <w:p w14:paraId="0484425E" w14:textId="77777777" w:rsidR="002E52AE" w:rsidRPr="00AA4D20" w:rsidRDefault="002E52AE"/>
        </w:tc>
        <w:tc>
          <w:tcPr>
            <w:tcW w:w="1417" w:type="dxa"/>
          </w:tcPr>
          <w:p w14:paraId="60F2CF50" w14:textId="77777777" w:rsidR="002E52AE" w:rsidRPr="00AA4D20" w:rsidRDefault="002E52AE"/>
        </w:tc>
        <w:tc>
          <w:tcPr>
            <w:tcW w:w="1985" w:type="dxa"/>
          </w:tcPr>
          <w:p w14:paraId="5E080E9F" w14:textId="77777777" w:rsidR="002E52AE" w:rsidRPr="00AA4D20" w:rsidRDefault="002E52AE"/>
        </w:tc>
        <w:tc>
          <w:tcPr>
            <w:tcW w:w="1701" w:type="dxa"/>
          </w:tcPr>
          <w:p w14:paraId="7625CC70" w14:textId="77777777" w:rsidR="002E52AE" w:rsidRPr="00AA4D20" w:rsidRDefault="002E52AE"/>
        </w:tc>
      </w:tr>
    </w:tbl>
    <w:p w14:paraId="413EA1E3" w14:textId="77777777" w:rsidR="002E52AE" w:rsidRPr="00AA4D20" w:rsidRDefault="002E52AE">
      <w:pPr>
        <w:jc w:val="center"/>
        <w:rPr>
          <w:rFonts w:ascii="Arial" w:eastAsia="Arial" w:hAnsi="Arial" w:cs="Arial"/>
          <w:b/>
        </w:rPr>
      </w:pPr>
    </w:p>
    <w:p w14:paraId="1AD55589" w14:textId="77777777" w:rsidR="002E52AE" w:rsidRPr="00AA4D20" w:rsidRDefault="002E52AE">
      <w:pPr>
        <w:jc w:val="center"/>
        <w:rPr>
          <w:rFonts w:ascii="Arial" w:eastAsia="Arial" w:hAnsi="Arial" w:cs="Arial"/>
          <w:b/>
        </w:rPr>
      </w:pPr>
    </w:p>
    <w:p w14:paraId="053F3AF8" w14:textId="77777777" w:rsidR="002E52AE" w:rsidRPr="00AA4D20" w:rsidRDefault="00000000">
      <w:pPr>
        <w:jc w:val="both"/>
        <w:rPr>
          <w:rFonts w:ascii="Arial" w:eastAsia="Arial" w:hAnsi="Arial" w:cs="Arial"/>
          <w:b/>
        </w:rPr>
      </w:pPr>
      <w:proofErr w:type="gramStart"/>
      <w:r w:rsidRPr="00AA4D20">
        <w:rPr>
          <w:rFonts w:ascii="Arial" w:eastAsia="Arial" w:hAnsi="Arial" w:cs="Arial"/>
          <w:b/>
        </w:rPr>
        <w:t>Observación:_</w:t>
      </w:r>
      <w:proofErr w:type="gramEnd"/>
      <w:r w:rsidRPr="00AA4D20">
        <w:rPr>
          <w:rFonts w:ascii="Arial" w:eastAsia="Arial" w:hAnsi="Arial" w:cs="Arial"/>
          <w:b/>
        </w:rPr>
        <w:t>_________________________________________________________________________________________________________________________________________________________________________________</w:t>
      </w:r>
    </w:p>
    <w:p w14:paraId="65C5F988" w14:textId="77777777" w:rsidR="002E52AE" w:rsidRPr="00AA4D20" w:rsidRDefault="002E52AE"/>
    <w:p w14:paraId="7702D482" w14:textId="77777777" w:rsidR="002E52AE" w:rsidRPr="00AA4D20" w:rsidRDefault="00000000">
      <w:pPr>
        <w:jc w:val="both"/>
        <w:rPr>
          <w:rFonts w:ascii="Arial" w:eastAsia="Arial" w:hAnsi="Arial" w:cs="Arial"/>
          <w:b/>
        </w:rPr>
      </w:pPr>
      <w:r w:rsidRPr="00AA4D20">
        <w:rPr>
          <w:rFonts w:ascii="Arial" w:eastAsia="Arial" w:hAnsi="Arial" w:cs="Arial"/>
          <w:b/>
        </w:rPr>
        <w:t xml:space="preserve">Verificado </w:t>
      </w:r>
      <w:proofErr w:type="gramStart"/>
      <w:r w:rsidRPr="00AA4D20">
        <w:rPr>
          <w:rFonts w:ascii="Arial" w:eastAsia="Arial" w:hAnsi="Arial" w:cs="Arial"/>
          <w:b/>
        </w:rPr>
        <w:t>por:_</w:t>
      </w:r>
      <w:proofErr w:type="gramEnd"/>
      <w:r w:rsidRPr="00AA4D20">
        <w:rPr>
          <w:rFonts w:ascii="Arial" w:eastAsia="Arial" w:hAnsi="Arial" w:cs="Arial"/>
          <w:b/>
        </w:rPr>
        <w:t>__________________________________________________</w:t>
      </w:r>
    </w:p>
    <w:p w14:paraId="429F73F7" w14:textId="77777777" w:rsidR="002E52AE" w:rsidRPr="00AA4D20" w:rsidRDefault="002E52AE"/>
    <w:p w14:paraId="7A30A491" w14:textId="77777777" w:rsidR="002E52AE" w:rsidRPr="00AA4D20" w:rsidRDefault="002E52AE"/>
    <w:p w14:paraId="372646B6" w14:textId="77777777" w:rsidR="002E52AE" w:rsidRPr="00AA4D20" w:rsidRDefault="002E52AE"/>
    <w:p w14:paraId="5C0E3BAC" w14:textId="77777777" w:rsidR="002E52AE" w:rsidRDefault="002E52AE"/>
    <w:p w14:paraId="0BD3AEA1" w14:textId="77777777" w:rsidR="000627D2" w:rsidRDefault="000627D2"/>
    <w:p w14:paraId="51601C79" w14:textId="77777777" w:rsidR="000627D2" w:rsidRDefault="000627D2"/>
    <w:p w14:paraId="4A21622E" w14:textId="77777777" w:rsidR="000627D2" w:rsidRPr="00AA4D20" w:rsidRDefault="000627D2"/>
    <w:p w14:paraId="29142893" w14:textId="77777777" w:rsidR="002E52AE" w:rsidRPr="00AA4D20" w:rsidRDefault="002E52AE"/>
    <w:p w14:paraId="0565693F" w14:textId="77777777" w:rsidR="002E52AE" w:rsidRPr="00AA4D20" w:rsidRDefault="00000000">
      <w:pPr>
        <w:spacing w:line="360" w:lineRule="auto"/>
        <w:rPr>
          <w:rFonts w:ascii="Arial" w:eastAsia="Arial" w:hAnsi="Arial" w:cs="Arial"/>
        </w:rPr>
      </w:pPr>
      <w:r w:rsidRPr="00AA4D20">
        <w:rPr>
          <w:rFonts w:ascii="Arial" w:eastAsia="Arial" w:hAnsi="Arial" w:cs="Arial"/>
        </w:rPr>
        <w:lastRenderedPageBreak/>
        <w:t>Anexo 7. Formato de registros de Agua</w:t>
      </w:r>
    </w:p>
    <w:p w14:paraId="1E834133" w14:textId="77777777" w:rsidR="002E52AE" w:rsidRPr="00AA4D20" w:rsidRDefault="00000000">
      <w:pPr>
        <w:jc w:val="center"/>
        <w:rPr>
          <w:rFonts w:ascii="Arial" w:eastAsia="Arial" w:hAnsi="Arial" w:cs="Arial"/>
          <w:b/>
        </w:rPr>
      </w:pPr>
      <w:r w:rsidRPr="00AA4D20">
        <w:rPr>
          <w:rFonts w:ascii="Arial" w:eastAsia="Arial" w:hAnsi="Arial" w:cs="Arial"/>
          <w:b/>
        </w:rPr>
        <w:t>Bitácora de monitoreo de pH y Cloro del agua</w:t>
      </w:r>
    </w:p>
    <w:tbl>
      <w:tblPr>
        <w:tblStyle w:val="a6"/>
        <w:tblW w:w="8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909"/>
        <w:gridCol w:w="1129"/>
        <w:gridCol w:w="828"/>
        <w:gridCol w:w="1111"/>
        <w:gridCol w:w="1710"/>
        <w:gridCol w:w="1670"/>
      </w:tblGrid>
      <w:tr w:rsidR="002E52AE" w:rsidRPr="00AA4D20" w14:paraId="4FE2285B" w14:textId="77777777">
        <w:tc>
          <w:tcPr>
            <w:tcW w:w="1136" w:type="dxa"/>
          </w:tcPr>
          <w:p w14:paraId="2C68F48E" w14:textId="77777777" w:rsidR="002E52AE" w:rsidRPr="00AA4D20" w:rsidRDefault="00000000">
            <w:pPr>
              <w:rPr>
                <w:rFonts w:ascii="Arial" w:eastAsia="Arial" w:hAnsi="Arial" w:cs="Arial"/>
                <w:b/>
              </w:rPr>
            </w:pPr>
            <w:r w:rsidRPr="00AA4D20">
              <w:rPr>
                <w:rFonts w:ascii="Arial" w:eastAsia="Arial" w:hAnsi="Arial" w:cs="Arial"/>
                <w:b/>
              </w:rPr>
              <w:t>Fechas</w:t>
            </w:r>
          </w:p>
        </w:tc>
        <w:tc>
          <w:tcPr>
            <w:tcW w:w="909" w:type="dxa"/>
          </w:tcPr>
          <w:p w14:paraId="517AB9CF" w14:textId="77777777" w:rsidR="002E52AE" w:rsidRPr="00AA4D20" w:rsidRDefault="00000000">
            <w:pPr>
              <w:rPr>
                <w:rFonts w:ascii="Arial" w:eastAsia="Arial" w:hAnsi="Arial" w:cs="Arial"/>
                <w:b/>
              </w:rPr>
            </w:pPr>
            <w:r w:rsidRPr="00AA4D20">
              <w:rPr>
                <w:rFonts w:ascii="Arial" w:eastAsia="Arial" w:hAnsi="Arial" w:cs="Arial"/>
                <w:b/>
              </w:rPr>
              <w:t>Hora</w:t>
            </w:r>
          </w:p>
        </w:tc>
        <w:tc>
          <w:tcPr>
            <w:tcW w:w="1129" w:type="dxa"/>
          </w:tcPr>
          <w:p w14:paraId="6C372C50" w14:textId="77777777" w:rsidR="002E52AE" w:rsidRPr="00AA4D20" w:rsidRDefault="00000000">
            <w:pPr>
              <w:rPr>
                <w:rFonts w:ascii="Arial" w:eastAsia="Arial" w:hAnsi="Arial" w:cs="Arial"/>
                <w:b/>
              </w:rPr>
            </w:pPr>
            <w:r w:rsidRPr="00AA4D20">
              <w:rPr>
                <w:rFonts w:ascii="Arial" w:eastAsia="Arial" w:hAnsi="Arial" w:cs="Arial"/>
                <w:b/>
              </w:rPr>
              <w:t>Fuente de agua</w:t>
            </w:r>
          </w:p>
        </w:tc>
        <w:tc>
          <w:tcPr>
            <w:tcW w:w="828" w:type="dxa"/>
          </w:tcPr>
          <w:p w14:paraId="1BABEB68" w14:textId="77777777" w:rsidR="002E52AE" w:rsidRPr="00AA4D20" w:rsidRDefault="00000000">
            <w:pPr>
              <w:rPr>
                <w:rFonts w:ascii="Arial" w:eastAsia="Arial" w:hAnsi="Arial" w:cs="Arial"/>
                <w:b/>
              </w:rPr>
            </w:pPr>
            <w:r w:rsidRPr="00AA4D20">
              <w:rPr>
                <w:rFonts w:ascii="Arial" w:eastAsia="Arial" w:hAnsi="Arial" w:cs="Arial"/>
                <w:b/>
              </w:rPr>
              <w:t>pH</w:t>
            </w:r>
          </w:p>
        </w:tc>
        <w:tc>
          <w:tcPr>
            <w:tcW w:w="1111" w:type="dxa"/>
          </w:tcPr>
          <w:p w14:paraId="2D72AF74" w14:textId="77777777" w:rsidR="002E52AE" w:rsidRPr="00AA4D20" w:rsidRDefault="00000000">
            <w:pPr>
              <w:rPr>
                <w:rFonts w:ascii="Arial" w:eastAsia="Arial" w:hAnsi="Arial" w:cs="Arial"/>
                <w:b/>
              </w:rPr>
            </w:pPr>
            <w:r w:rsidRPr="00AA4D20">
              <w:rPr>
                <w:rFonts w:ascii="Arial" w:eastAsia="Arial" w:hAnsi="Arial" w:cs="Arial"/>
                <w:b/>
              </w:rPr>
              <w:t>Cloro (mg</w:t>
            </w:r>
            <w:r w:rsidRPr="00AA4D20">
              <w:rPr>
                <w:b/>
              </w:rPr>
              <w:t>/L)</w:t>
            </w:r>
          </w:p>
        </w:tc>
        <w:tc>
          <w:tcPr>
            <w:tcW w:w="1710" w:type="dxa"/>
          </w:tcPr>
          <w:p w14:paraId="23C1B13C" w14:textId="77777777" w:rsidR="002E52AE" w:rsidRPr="00AA4D20" w:rsidRDefault="00000000">
            <w:pPr>
              <w:rPr>
                <w:rFonts w:ascii="Arial" w:eastAsia="Arial" w:hAnsi="Arial" w:cs="Arial"/>
                <w:b/>
              </w:rPr>
            </w:pPr>
            <w:r w:rsidRPr="00AA4D20">
              <w:rPr>
                <w:rFonts w:ascii="Arial" w:eastAsia="Arial" w:hAnsi="Arial" w:cs="Arial"/>
                <w:b/>
              </w:rPr>
              <w:t>Responsable</w:t>
            </w:r>
          </w:p>
        </w:tc>
        <w:tc>
          <w:tcPr>
            <w:tcW w:w="1670" w:type="dxa"/>
          </w:tcPr>
          <w:p w14:paraId="58B91832" w14:textId="77777777" w:rsidR="002E52AE" w:rsidRPr="00AA4D20" w:rsidRDefault="00000000">
            <w:pPr>
              <w:rPr>
                <w:rFonts w:ascii="Arial" w:eastAsia="Arial" w:hAnsi="Arial" w:cs="Arial"/>
                <w:b/>
              </w:rPr>
            </w:pPr>
            <w:r w:rsidRPr="00AA4D20">
              <w:rPr>
                <w:rFonts w:ascii="Arial" w:eastAsia="Arial" w:hAnsi="Arial" w:cs="Arial"/>
                <w:b/>
              </w:rPr>
              <w:t>Observación</w:t>
            </w:r>
          </w:p>
        </w:tc>
      </w:tr>
      <w:tr w:rsidR="002E52AE" w:rsidRPr="00AA4D20" w14:paraId="0600695A" w14:textId="77777777">
        <w:tc>
          <w:tcPr>
            <w:tcW w:w="1136" w:type="dxa"/>
          </w:tcPr>
          <w:p w14:paraId="3232FE01" w14:textId="77777777" w:rsidR="002E52AE" w:rsidRPr="00AA4D20" w:rsidRDefault="002E52AE"/>
        </w:tc>
        <w:tc>
          <w:tcPr>
            <w:tcW w:w="909" w:type="dxa"/>
          </w:tcPr>
          <w:p w14:paraId="6947491F" w14:textId="77777777" w:rsidR="002E52AE" w:rsidRPr="00AA4D20" w:rsidRDefault="002E52AE"/>
        </w:tc>
        <w:tc>
          <w:tcPr>
            <w:tcW w:w="1129" w:type="dxa"/>
          </w:tcPr>
          <w:p w14:paraId="6ECD2584" w14:textId="77777777" w:rsidR="002E52AE" w:rsidRPr="00AA4D20" w:rsidRDefault="002E52AE"/>
        </w:tc>
        <w:tc>
          <w:tcPr>
            <w:tcW w:w="828" w:type="dxa"/>
          </w:tcPr>
          <w:p w14:paraId="4F253170" w14:textId="77777777" w:rsidR="002E52AE" w:rsidRPr="00AA4D20" w:rsidRDefault="002E52AE"/>
        </w:tc>
        <w:tc>
          <w:tcPr>
            <w:tcW w:w="1111" w:type="dxa"/>
          </w:tcPr>
          <w:p w14:paraId="60E67286" w14:textId="77777777" w:rsidR="002E52AE" w:rsidRPr="00AA4D20" w:rsidRDefault="002E52AE"/>
        </w:tc>
        <w:tc>
          <w:tcPr>
            <w:tcW w:w="1710" w:type="dxa"/>
          </w:tcPr>
          <w:p w14:paraId="03C45A8C" w14:textId="77777777" w:rsidR="002E52AE" w:rsidRPr="00AA4D20" w:rsidRDefault="002E52AE"/>
        </w:tc>
        <w:tc>
          <w:tcPr>
            <w:tcW w:w="1670" w:type="dxa"/>
          </w:tcPr>
          <w:p w14:paraId="1ED25480" w14:textId="77777777" w:rsidR="002E52AE" w:rsidRPr="00AA4D20" w:rsidRDefault="002E52AE"/>
        </w:tc>
      </w:tr>
      <w:tr w:rsidR="002E52AE" w:rsidRPr="00AA4D20" w14:paraId="0C943B8E" w14:textId="77777777">
        <w:tc>
          <w:tcPr>
            <w:tcW w:w="1136" w:type="dxa"/>
          </w:tcPr>
          <w:p w14:paraId="58D653AC" w14:textId="77777777" w:rsidR="002E52AE" w:rsidRPr="00AA4D20" w:rsidRDefault="002E52AE"/>
        </w:tc>
        <w:tc>
          <w:tcPr>
            <w:tcW w:w="909" w:type="dxa"/>
          </w:tcPr>
          <w:p w14:paraId="3154CD3E" w14:textId="77777777" w:rsidR="002E52AE" w:rsidRPr="00AA4D20" w:rsidRDefault="002E52AE"/>
        </w:tc>
        <w:tc>
          <w:tcPr>
            <w:tcW w:w="1129" w:type="dxa"/>
          </w:tcPr>
          <w:p w14:paraId="1D52A29C" w14:textId="77777777" w:rsidR="002E52AE" w:rsidRPr="00AA4D20" w:rsidRDefault="002E52AE"/>
        </w:tc>
        <w:tc>
          <w:tcPr>
            <w:tcW w:w="828" w:type="dxa"/>
          </w:tcPr>
          <w:p w14:paraId="06350168" w14:textId="77777777" w:rsidR="002E52AE" w:rsidRPr="00AA4D20" w:rsidRDefault="002E52AE"/>
        </w:tc>
        <w:tc>
          <w:tcPr>
            <w:tcW w:w="1111" w:type="dxa"/>
          </w:tcPr>
          <w:p w14:paraId="3A83B83E" w14:textId="77777777" w:rsidR="002E52AE" w:rsidRPr="00AA4D20" w:rsidRDefault="002E52AE"/>
        </w:tc>
        <w:tc>
          <w:tcPr>
            <w:tcW w:w="1710" w:type="dxa"/>
          </w:tcPr>
          <w:p w14:paraId="6A3FE49C" w14:textId="77777777" w:rsidR="002E52AE" w:rsidRPr="00AA4D20" w:rsidRDefault="002E52AE"/>
        </w:tc>
        <w:tc>
          <w:tcPr>
            <w:tcW w:w="1670" w:type="dxa"/>
          </w:tcPr>
          <w:p w14:paraId="30321674" w14:textId="77777777" w:rsidR="002E52AE" w:rsidRPr="00AA4D20" w:rsidRDefault="002E52AE"/>
        </w:tc>
      </w:tr>
      <w:tr w:rsidR="002E52AE" w:rsidRPr="00AA4D20" w14:paraId="75169CC6" w14:textId="77777777">
        <w:tc>
          <w:tcPr>
            <w:tcW w:w="1136" w:type="dxa"/>
          </w:tcPr>
          <w:p w14:paraId="2DBD8124" w14:textId="77777777" w:rsidR="002E52AE" w:rsidRPr="00AA4D20" w:rsidRDefault="002E52AE"/>
        </w:tc>
        <w:tc>
          <w:tcPr>
            <w:tcW w:w="909" w:type="dxa"/>
          </w:tcPr>
          <w:p w14:paraId="5A1011A7" w14:textId="77777777" w:rsidR="002E52AE" w:rsidRPr="00AA4D20" w:rsidRDefault="002E52AE"/>
        </w:tc>
        <w:tc>
          <w:tcPr>
            <w:tcW w:w="1129" w:type="dxa"/>
          </w:tcPr>
          <w:p w14:paraId="358209C3" w14:textId="77777777" w:rsidR="002E52AE" w:rsidRPr="00AA4D20" w:rsidRDefault="002E52AE"/>
        </w:tc>
        <w:tc>
          <w:tcPr>
            <w:tcW w:w="828" w:type="dxa"/>
          </w:tcPr>
          <w:p w14:paraId="58BD4C5D" w14:textId="77777777" w:rsidR="002E52AE" w:rsidRPr="00AA4D20" w:rsidRDefault="002E52AE"/>
        </w:tc>
        <w:tc>
          <w:tcPr>
            <w:tcW w:w="1111" w:type="dxa"/>
          </w:tcPr>
          <w:p w14:paraId="71277369" w14:textId="77777777" w:rsidR="002E52AE" w:rsidRPr="00AA4D20" w:rsidRDefault="002E52AE"/>
        </w:tc>
        <w:tc>
          <w:tcPr>
            <w:tcW w:w="1710" w:type="dxa"/>
          </w:tcPr>
          <w:p w14:paraId="11836501" w14:textId="77777777" w:rsidR="002E52AE" w:rsidRPr="00AA4D20" w:rsidRDefault="002E52AE"/>
        </w:tc>
        <w:tc>
          <w:tcPr>
            <w:tcW w:w="1670" w:type="dxa"/>
          </w:tcPr>
          <w:p w14:paraId="78C69387" w14:textId="77777777" w:rsidR="002E52AE" w:rsidRPr="00AA4D20" w:rsidRDefault="002E52AE"/>
        </w:tc>
      </w:tr>
      <w:tr w:rsidR="002E52AE" w:rsidRPr="00AA4D20" w14:paraId="1A2FE2B7" w14:textId="77777777">
        <w:tc>
          <w:tcPr>
            <w:tcW w:w="1136" w:type="dxa"/>
          </w:tcPr>
          <w:p w14:paraId="7F894625" w14:textId="77777777" w:rsidR="002E52AE" w:rsidRPr="00AA4D20" w:rsidRDefault="002E52AE"/>
        </w:tc>
        <w:tc>
          <w:tcPr>
            <w:tcW w:w="909" w:type="dxa"/>
          </w:tcPr>
          <w:p w14:paraId="50550123" w14:textId="77777777" w:rsidR="002E52AE" w:rsidRPr="00AA4D20" w:rsidRDefault="002E52AE"/>
        </w:tc>
        <w:tc>
          <w:tcPr>
            <w:tcW w:w="1129" w:type="dxa"/>
          </w:tcPr>
          <w:p w14:paraId="681973C1" w14:textId="77777777" w:rsidR="002E52AE" w:rsidRPr="00AA4D20" w:rsidRDefault="002E52AE"/>
        </w:tc>
        <w:tc>
          <w:tcPr>
            <w:tcW w:w="828" w:type="dxa"/>
          </w:tcPr>
          <w:p w14:paraId="337A9D5D" w14:textId="77777777" w:rsidR="002E52AE" w:rsidRPr="00AA4D20" w:rsidRDefault="002E52AE"/>
        </w:tc>
        <w:tc>
          <w:tcPr>
            <w:tcW w:w="1111" w:type="dxa"/>
          </w:tcPr>
          <w:p w14:paraId="01F3C1FF" w14:textId="77777777" w:rsidR="002E52AE" w:rsidRPr="00AA4D20" w:rsidRDefault="002E52AE"/>
        </w:tc>
        <w:tc>
          <w:tcPr>
            <w:tcW w:w="1710" w:type="dxa"/>
          </w:tcPr>
          <w:p w14:paraId="7F65F281" w14:textId="77777777" w:rsidR="002E52AE" w:rsidRPr="00AA4D20" w:rsidRDefault="002E52AE"/>
        </w:tc>
        <w:tc>
          <w:tcPr>
            <w:tcW w:w="1670" w:type="dxa"/>
          </w:tcPr>
          <w:p w14:paraId="051538C7" w14:textId="77777777" w:rsidR="002E52AE" w:rsidRPr="00AA4D20" w:rsidRDefault="002E52AE"/>
        </w:tc>
      </w:tr>
      <w:tr w:rsidR="002E52AE" w:rsidRPr="00AA4D20" w14:paraId="12F562B7" w14:textId="77777777">
        <w:tc>
          <w:tcPr>
            <w:tcW w:w="1136" w:type="dxa"/>
          </w:tcPr>
          <w:p w14:paraId="3A1957B4" w14:textId="77777777" w:rsidR="002E52AE" w:rsidRPr="00AA4D20" w:rsidRDefault="002E52AE"/>
        </w:tc>
        <w:tc>
          <w:tcPr>
            <w:tcW w:w="909" w:type="dxa"/>
          </w:tcPr>
          <w:p w14:paraId="79466A55" w14:textId="77777777" w:rsidR="002E52AE" w:rsidRPr="00AA4D20" w:rsidRDefault="002E52AE"/>
        </w:tc>
        <w:tc>
          <w:tcPr>
            <w:tcW w:w="1129" w:type="dxa"/>
          </w:tcPr>
          <w:p w14:paraId="1D6A25D5" w14:textId="77777777" w:rsidR="002E52AE" w:rsidRPr="00AA4D20" w:rsidRDefault="002E52AE"/>
        </w:tc>
        <w:tc>
          <w:tcPr>
            <w:tcW w:w="828" w:type="dxa"/>
          </w:tcPr>
          <w:p w14:paraId="0C3A2609" w14:textId="77777777" w:rsidR="002E52AE" w:rsidRPr="00AA4D20" w:rsidRDefault="002E52AE"/>
        </w:tc>
        <w:tc>
          <w:tcPr>
            <w:tcW w:w="1111" w:type="dxa"/>
          </w:tcPr>
          <w:p w14:paraId="2DD1EFF4" w14:textId="77777777" w:rsidR="002E52AE" w:rsidRPr="00AA4D20" w:rsidRDefault="002E52AE"/>
        </w:tc>
        <w:tc>
          <w:tcPr>
            <w:tcW w:w="1710" w:type="dxa"/>
          </w:tcPr>
          <w:p w14:paraId="69EF1E75" w14:textId="77777777" w:rsidR="002E52AE" w:rsidRPr="00AA4D20" w:rsidRDefault="002E52AE"/>
        </w:tc>
        <w:tc>
          <w:tcPr>
            <w:tcW w:w="1670" w:type="dxa"/>
          </w:tcPr>
          <w:p w14:paraId="15705EE6" w14:textId="77777777" w:rsidR="002E52AE" w:rsidRPr="00AA4D20" w:rsidRDefault="002E52AE"/>
        </w:tc>
      </w:tr>
      <w:tr w:rsidR="002E52AE" w:rsidRPr="00AA4D20" w14:paraId="388395A6" w14:textId="77777777">
        <w:tc>
          <w:tcPr>
            <w:tcW w:w="1136" w:type="dxa"/>
          </w:tcPr>
          <w:p w14:paraId="6AD8D30E" w14:textId="77777777" w:rsidR="002E52AE" w:rsidRPr="00AA4D20" w:rsidRDefault="002E52AE"/>
        </w:tc>
        <w:tc>
          <w:tcPr>
            <w:tcW w:w="909" w:type="dxa"/>
          </w:tcPr>
          <w:p w14:paraId="1B25B25B" w14:textId="77777777" w:rsidR="002E52AE" w:rsidRPr="00AA4D20" w:rsidRDefault="002E52AE"/>
        </w:tc>
        <w:tc>
          <w:tcPr>
            <w:tcW w:w="1129" w:type="dxa"/>
          </w:tcPr>
          <w:p w14:paraId="103800B0" w14:textId="77777777" w:rsidR="002E52AE" w:rsidRPr="00AA4D20" w:rsidRDefault="002E52AE"/>
        </w:tc>
        <w:tc>
          <w:tcPr>
            <w:tcW w:w="828" w:type="dxa"/>
          </w:tcPr>
          <w:p w14:paraId="4F7F192F" w14:textId="77777777" w:rsidR="002E52AE" w:rsidRPr="00AA4D20" w:rsidRDefault="002E52AE"/>
        </w:tc>
        <w:tc>
          <w:tcPr>
            <w:tcW w:w="1111" w:type="dxa"/>
          </w:tcPr>
          <w:p w14:paraId="59F5F138" w14:textId="77777777" w:rsidR="002E52AE" w:rsidRPr="00AA4D20" w:rsidRDefault="002E52AE"/>
        </w:tc>
        <w:tc>
          <w:tcPr>
            <w:tcW w:w="1710" w:type="dxa"/>
          </w:tcPr>
          <w:p w14:paraId="4B33E6AE" w14:textId="77777777" w:rsidR="002E52AE" w:rsidRPr="00AA4D20" w:rsidRDefault="002E52AE"/>
        </w:tc>
        <w:tc>
          <w:tcPr>
            <w:tcW w:w="1670" w:type="dxa"/>
          </w:tcPr>
          <w:p w14:paraId="21258C49" w14:textId="77777777" w:rsidR="002E52AE" w:rsidRPr="00AA4D20" w:rsidRDefault="002E52AE"/>
        </w:tc>
      </w:tr>
      <w:tr w:rsidR="002E52AE" w:rsidRPr="00AA4D20" w14:paraId="4E43D75E" w14:textId="77777777">
        <w:tc>
          <w:tcPr>
            <w:tcW w:w="1136" w:type="dxa"/>
          </w:tcPr>
          <w:p w14:paraId="2B10E5EF" w14:textId="77777777" w:rsidR="002E52AE" w:rsidRPr="00AA4D20" w:rsidRDefault="002E52AE"/>
        </w:tc>
        <w:tc>
          <w:tcPr>
            <w:tcW w:w="909" w:type="dxa"/>
          </w:tcPr>
          <w:p w14:paraId="4251D97E" w14:textId="77777777" w:rsidR="002E52AE" w:rsidRPr="00AA4D20" w:rsidRDefault="002E52AE"/>
        </w:tc>
        <w:tc>
          <w:tcPr>
            <w:tcW w:w="1129" w:type="dxa"/>
          </w:tcPr>
          <w:p w14:paraId="59117E2E" w14:textId="77777777" w:rsidR="002E52AE" w:rsidRPr="00AA4D20" w:rsidRDefault="002E52AE"/>
        </w:tc>
        <w:tc>
          <w:tcPr>
            <w:tcW w:w="828" w:type="dxa"/>
          </w:tcPr>
          <w:p w14:paraId="0F228886" w14:textId="77777777" w:rsidR="002E52AE" w:rsidRPr="00AA4D20" w:rsidRDefault="002E52AE"/>
        </w:tc>
        <w:tc>
          <w:tcPr>
            <w:tcW w:w="1111" w:type="dxa"/>
          </w:tcPr>
          <w:p w14:paraId="3ADC400A" w14:textId="77777777" w:rsidR="002E52AE" w:rsidRPr="00AA4D20" w:rsidRDefault="002E52AE"/>
        </w:tc>
        <w:tc>
          <w:tcPr>
            <w:tcW w:w="1710" w:type="dxa"/>
          </w:tcPr>
          <w:p w14:paraId="2E91A4CA" w14:textId="77777777" w:rsidR="002E52AE" w:rsidRPr="00AA4D20" w:rsidRDefault="002E52AE"/>
        </w:tc>
        <w:tc>
          <w:tcPr>
            <w:tcW w:w="1670" w:type="dxa"/>
          </w:tcPr>
          <w:p w14:paraId="246B951A" w14:textId="77777777" w:rsidR="002E52AE" w:rsidRPr="00AA4D20" w:rsidRDefault="002E52AE"/>
        </w:tc>
      </w:tr>
      <w:tr w:rsidR="002E52AE" w:rsidRPr="00AA4D20" w14:paraId="69305835" w14:textId="77777777">
        <w:tc>
          <w:tcPr>
            <w:tcW w:w="1136" w:type="dxa"/>
          </w:tcPr>
          <w:p w14:paraId="1BAA1195" w14:textId="77777777" w:rsidR="002E52AE" w:rsidRPr="00AA4D20" w:rsidRDefault="002E52AE"/>
        </w:tc>
        <w:tc>
          <w:tcPr>
            <w:tcW w:w="909" w:type="dxa"/>
          </w:tcPr>
          <w:p w14:paraId="66715233" w14:textId="77777777" w:rsidR="002E52AE" w:rsidRPr="00AA4D20" w:rsidRDefault="002E52AE"/>
        </w:tc>
        <w:tc>
          <w:tcPr>
            <w:tcW w:w="1129" w:type="dxa"/>
          </w:tcPr>
          <w:p w14:paraId="246B5CE6" w14:textId="77777777" w:rsidR="002E52AE" w:rsidRPr="00AA4D20" w:rsidRDefault="002E52AE"/>
        </w:tc>
        <w:tc>
          <w:tcPr>
            <w:tcW w:w="828" w:type="dxa"/>
          </w:tcPr>
          <w:p w14:paraId="45D7AC63" w14:textId="77777777" w:rsidR="002E52AE" w:rsidRPr="00AA4D20" w:rsidRDefault="002E52AE"/>
        </w:tc>
        <w:tc>
          <w:tcPr>
            <w:tcW w:w="1111" w:type="dxa"/>
          </w:tcPr>
          <w:p w14:paraId="7DFD1AB7" w14:textId="77777777" w:rsidR="002E52AE" w:rsidRPr="00AA4D20" w:rsidRDefault="002E52AE"/>
        </w:tc>
        <w:tc>
          <w:tcPr>
            <w:tcW w:w="1710" w:type="dxa"/>
          </w:tcPr>
          <w:p w14:paraId="71F6ECFE" w14:textId="77777777" w:rsidR="002E52AE" w:rsidRPr="00AA4D20" w:rsidRDefault="002E52AE"/>
        </w:tc>
        <w:tc>
          <w:tcPr>
            <w:tcW w:w="1670" w:type="dxa"/>
          </w:tcPr>
          <w:p w14:paraId="28EEB8B2" w14:textId="77777777" w:rsidR="002E52AE" w:rsidRPr="00AA4D20" w:rsidRDefault="002E52AE"/>
        </w:tc>
      </w:tr>
      <w:tr w:rsidR="002E52AE" w:rsidRPr="00AA4D20" w14:paraId="2F9A9EAF" w14:textId="77777777">
        <w:tc>
          <w:tcPr>
            <w:tcW w:w="1136" w:type="dxa"/>
          </w:tcPr>
          <w:p w14:paraId="7EB4D765" w14:textId="77777777" w:rsidR="002E52AE" w:rsidRPr="00AA4D20" w:rsidRDefault="002E52AE"/>
        </w:tc>
        <w:tc>
          <w:tcPr>
            <w:tcW w:w="909" w:type="dxa"/>
          </w:tcPr>
          <w:p w14:paraId="7AB83E57" w14:textId="77777777" w:rsidR="002E52AE" w:rsidRPr="00AA4D20" w:rsidRDefault="002E52AE"/>
        </w:tc>
        <w:tc>
          <w:tcPr>
            <w:tcW w:w="1129" w:type="dxa"/>
          </w:tcPr>
          <w:p w14:paraId="093C8B2A" w14:textId="77777777" w:rsidR="002E52AE" w:rsidRPr="00AA4D20" w:rsidRDefault="002E52AE"/>
        </w:tc>
        <w:tc>
          <w:tcPr>
            <w:tcW w:w="828" w:type="dxa"/>
          </w:tcPr>
          <w:p w14:paraId="72B391F6" w14:textId="77777777" w:rsidR="002E52AE" w:rsidRPr="00AA4D20" w:rsidRDefault="002E52AE"/>
        </w:tc>
        <w:tc>
          <w:tcPr>
            <w:tcW w:w="1111" w:type="dxa"/>
          </w:tcPr>
          <w:p w14:paraId="6DF3840C" w14:textId="77777777" w:rsidR="002E52AE" w:rsidRPr="00AA4D20" w:rsidRDefault="002E52AE"/>
        </w:tc>
        <w:tc>
          <w:tcPr>
            <w:tcW w:w="1710" w:type="dxa"/>
          </w:tcPr>
          <w:p w14:paraId="321DBFF7" w14:textId="77777777" w:rsidR="002E52AE" w:rsidRPr="00AA4D20" w:rsidRDefault="002E52AE"/>
        </w:tc>
        <w:tc>
          <w:tcPr>
            <w:tcW w:w="1670" w:type="dxa"/>
          </w:tcPr>
          <w:p w14:paraId="3A5A2718" w14:textId="77777777" w:rsidR="002E52AE" w:rsidRPr="00AA4D20" w:rsidRDefault="002E52AE"/>
        </w:tc>
      </w:tr>
      <w:tr w:rsidR="002E52AE" w:rsidRPr="00AA4D20" w14:paraId="46A76437" w14:textId="77777777">
        <w:tc>
          <w:tcPr>
            <w:tcW w:w="1136" w:type="dxa"/>
          </w:tcPr>
          <w:p w14:paraId="59C666AE" w14:textId="77777777" w:rsidR="002E52AE" w:rsidRPr="00AA4D20" w:rsidRDefault="002E52AE"/>
        </w:tc>
        <w:tc>
          <w:tcPr>
            <w:tcW w:w="909" w:type="dxa"/>
          </w:tcPr>
          <w:p w14:paraId="2B5E0983" w14:textId="77777777" w:rsidR="002E52AE" w:rsidRPr="00AA4D20" w:rsidRDefault="002E52AE"/>
        </w:tc>
        <w:tc>
          <w:tcPr>
            <w:tcW w:w="1129" w:type="dxa"/>
          </w:tcPr>
          <w:p w14:paraId="519FBA6F" w14:textId="77777777" w:rsidR="002E52AE" w:rsidRPr="00AA4D20" w:rsidRDefault="002E52AE"/>
        </w:tc>
        <w:tc>
          <w:tcPr>
            <w:tcW w:w="828" w:type="dxa"/>
          </w:tcPr>
          <w:p w14:paraId="77C017FA" w14:textId="77777777" w:rsidR="002E52AE" w:rsidRPr="00AA4D20" w:rsidRDefault="002E52AE"/>
        </w:tc>
        <w:tc>
          <w:tcPr>
            <w:tcW w:w="1111" w:type="dxa"/>
          </w:tcPr>
          <w:p w14:paraId="1F64C1FE" w14:textId="77777777" w:rsidR="002E52AE" w:rsidRPr="00AA4D20" w:rsidRDefault="002E52AE"/>
        </w:tc>
        <w:tc>
          <w:tcPr>
            <w:tcW w:w="1710" w:type="dxa"/>
          </w:tcPr>
          <w:p w14:paraId="7772DD99" w14:textId="77777777" w:rsidR="002E52AE" w:rsidRPr="00AA4D20" w:rsidRDefault="002E52AE"/>
        </w:tc>
        <w:tc>
          <w:tcPr>
            <w:tcW w:w="1670" w:type="dxa"/>
          </w:tcPr>
          <w:p w14:paraId="0CAC3CDB" w14:textId="77777777" w:rsidR="002E52AE" w:rsidRPr="00AA4D20" w:rsidRDefault="002E52AE"/>
        </w:tc>
      </w:tr>
      <w:tr w:rsidR="002E52AE" w:rsidRPr="00AA4D20" w14:paraId="2CF76F88" w14:textId="77777777">
        <w:tc>
          <w:tcPr>
            <w:tcW w:w="1136" w:type="dxa"/>
          </w:tcPr>
          <w:p w14:paraId="1EBC76D6" w14:textId="77777777" w:rsidR="002E52AE" w:rsidRPr="00AA4D20" w:rsidRDefault="002E52AE"/>
        </w:tc>
        <w:tc>
          <w:tcPr>
            <w:tcW w:w="909" w:type="dxa"/>
          </w:tcPr>
          <w:p w14:paraId="3F27B5F3" w14:textId="77777777" w:rsidR="002E52AE" w:rsidRPr="00AA4D20" w:rsidRDefault="002E52AE"/>
        </w:tc>
        <w:tc>
          <w:tcPr>
            <w:tcW w:w="1129" w:type="dxa"/>
          </w:tcPr>
          <w:p w14:paraId="717C0CAE" w14:textId="77777777" w:rsidR="002E52AE" w:rsidRPr="00AA4D20" w:rsidRDefault="002E52AE"/>
        </w:tc>
        <w:tc>
          <w:tcPr>
            <w:tcW w:w="828" w:type="dxa"/>
          </w:tcPr>
          <w:p w14:paraId="3EFF7482" w14:textId="77777777" w:rsidR="002E52AE" w:rsidRPr="00AA4D20" w:rsidRDefault="002E52AE"/>
        </w:tc>
        <w:tc>
          <w:tcPr>
            <w:tcW w:w="1111" w:type="dxa"/>
          </w:tcPr>
          <w:p w14:paraId="69257E75" w14:textId="77777777" w:rsidR="002E52AE" w:rsidRPr="00AA4D20" w:rsidRDefault="002E52AE"/>
        </w:tc>
        <w:tc>
          <w:tcPr>
            <w:tcW w:w="1710" w:type="dxa"/>
          </w:tcPr>
          <w:p w14:paraId="5E714989" w14:textId="77777777" w:rsidR="002E52AE" w:rsidRPr="00AA4D20" w:rsidRDefault="002E52AE"/>
        </w:tc>
        <w:tc>
          <w:tcPr>
            <w:tcW w:w="1670" w:type="dxa"/>
          </w:tcPr>
          <w:p w14:paraId="3B1EF05A" w14:textId="77777777" w:rsidR="002E52AE" w:rsidRPr="00AA4D20" w:rsidRDefault="002E52AE"/>
        </w:tc>
      </w:tr>
      <w:tr w:rsidR="002E52AE" w:rsidRPr="00AA4D20" w14:paraId="347364A7" w14:textId="77777777">
        <w:tc>
          <w:tcPr>
            <w:tcW w:w="1136" w:type="dxa"/>
          </w:tcPr>
          <w:p w14:paraId="2B7E8F25" w14:textId="77777777" w:rsidR="002E52AE" w:rsidRPr="00AA4D20" w:rsidRDefault="002E52AE"/>
        </w:tc>
        <w:tc>
          <w:tcPr>
            <w:tcW w:w="909" w:type="dxa"/>
          </w:tcPr>
          <w:p w14:paraId="31465702" w14:textId="77777777" w:rsidR="002E52AE" w:rsidRPr="00AA4D20" w:rsidRDefault="002E52AE"/>
        </w:tc>
        <w:tc>
          <w:tcPr>
            <w:tcW w:w="1129" w:type="dxa"/>
          </w:tcPr>
          <w:p w14:paraId="7284B606" w14:textId="77777777" w:rsidR="002E52AE" w:rsidRPr="00AA4D20" w:rsidRDefault="002E52AE"/>
        </w:tc>
        <w:tc>
          <w:tcPr>
            <w:tcW w:w="828" w:type="dxa"/>
          </w:tcPr>
          <w:p w14:paraId="6847FD43" w14:textId="77777777" w:rsidR="002E52AE" w:rsidRPr="00AA4D20" w:rsidRDefault="002E52AE"/>
        </w:tc>
        <w:tc>
          <w:tcPr>
            <w:tcW w:w="1111" w:type="dxa"/>
          </w:tcPr>
          <w:p w14:paraId="2CCBE190" w14:textId="77777777" w:rsidR="002E52AE" w:rsidRPr="00AA4D20" w:rsidRDefault="002E52AE"/>
        </w:tc>
        <w:tc>
          <w:tcPr>
            <w:tcW w:w="1710" w:type="dxa"/>
          </w:tcPr>
          <w:p w14:paraId="24990C35" w14:textId="77777777" w:rsidR="002E52AE" w:rsidRPr="00AA4D20" w:rsidRDefault="002E52AE"/>
        </w:tc>
        <w:tc>
          <w:tcPr>
            <w:tcW w:w="1670" w:type="dxa"/>
          </w:tcPr>
          <w:p w14:paraId="1E761E41" w14:textId="77777777" w:rsidR="002E52AE" w:rsidRPr="00AA4D20" w:rsidRDefault="002E52AE"/>
        </w:tc>
      </w:tr>
      <w:tr w:rsidR="002E52AE" w:rsidRPr="00AA4D20" w14:paraId="05BD6B4D" w14:textId="77777777">
        <w:tc>
          <w:tcPr>
            <w:tcW w:w="1136" w:type="dxa"/>
          </w:tcPr>
          <w:p w14:paraId="49E9279E" w14:textId="77777777" w:rsidR="002E52AE" w:rsidRPr="00AA4D20" w:rsidRDefault="002E52AE"/>
        </w:tc>
        <w:tc>
          <w:tcPr>
            <w:tcW w:w="909" w:type="dxa"/>
          </w:tcPr>
          <w:p w14:paraId="10A1C725" w14:textId="77777777" w:rsidR="002E52AE" w:rsidRPr="00AA4D20" w:rsidRDefault="002E52AE"/>
        </w:tc>
        <w:tc>
          <w:tcPr>
            <w:tcW w:w="1129" w:type="dxa"/>
          </w:tcPr>
          <w:p w14:paraId="29619BC0" w14:textId="77777777" w:rsidR="002E52AE" w:rsidRPr="00AA4D20" w:rsidRDefault="002E52AE"/>
        </w:tc>
        <w:tc>
          <w:tcPr>
            <w:tcW w:w="828" w:type="dxa"/>
          </w:tcPr>
          <w:p w14:paraId="20A0EF44" w14:textId="77777777" w:rsidR="002E52AE" w:rsidRPr="00AA4D20" w:rsidRDefault="002E52AE"/>
        </w:tc>
        <w:tc>
          <w:tcPr>
            <w:tcW w:w="1111" w:type="dxa"/>
          </w:tcPr>
          <w:p w14:paraId="5907C75D" w14:textId="77777777" w:rsidR="002E52AE" w:rsidRPr="00AA4D20" w:rsidRDefault="002E52AE"/>
        </w:tc>
        <w:tc>
          <w:tcPr>
            <w:tcW w:w="1710" w:type="dxa"/>
          </w:tcPr>
          <w:p w14:paraId="1A781573" w14:textId="77777777" w:rsidR="002E52AE" w:rsidRPr="00AA4D20" w:rsidRDefault="002E52AE"/>
        </w:tc>
        <w:tc>
          <w:tcPr>
            <w:tcW w:w="1670" w:type="dxa"/>
          </w:tcPr>
          <w:p w14:paraId="0BDBAE61" w14:textId="77777777" w:rsidR="002E52AE" w:rsidRPr="00AA4D20" w:rsidRDefault="002E52AE"/>
        </w:tc>
      </w:tr>
      <w:tr w:rsidR="002E52AE" w:rsidRPr="00AA4D20" w14:paraId="01AC739C" w14:textId="77777777">
        <w:tc>
          <w:tcPr>
            <w:tcW w:w="1136" w:type="dxa"/>
          </w:tcPr>
          <w:p w14:paraId="4ECA14F4" w14:textId="77777777" w:rsidR="002E52AE" w:rsidRPr="00AA4D20" w:rsidRDefault="002E52AE"/>
        </w:tc>
        <w:tc>
          <w:tcPr>
            <w:tcW w:w="909" w:type="dxa"/>
          </w:tcPr>
          <w:p w14:paraId="3992C662" w14:textId="77777777" w:rsidR="002E52AE" w:rsidRPr="00AA4D20" w:rsidRDefault="002E52AE"/>
        </w:tc>
        <w:tc>
          <w:tcPr>
            <w:tcW w:w="1129" w:type="dxa"/>
          </w:tcPr>
          <w:p w14:paraId="4ED16D1A" w14:textId="77777777" w:rsidR="002E52AE" w:rsidRPr="00AA4D20" w:rsidRDefault="002E52AE"/>
        </w:tc>
        <w:tc>
          <w:tcPr>
            <w:tcW w:w="828" w:type="dxa"/>
          </w:tcPr>
          <w:p w14:paraId="53534D92" w14:textId="77777777" w:rsidR="002E52AE" w:rsidRPr="00AA4D20" w:rsidRDefault="002E52AE"/>
        </w:tc>
        <w:tc>
          <w:tcPr>
            <w:tcW w:w="1111" w:type="dxa"/>
          </w:tcPr>
          <w:p w14:paraId="3DD3ACAF" w14:textId="77777777" w:rsidR="002E52AE" w:rsidRPr="00AA4D20" w:rsidRDefault="002E52AE"/>
        </w:tc>
        <w:tc>
          <w:tcPr>
            <w:tcW w:w="1710" w:type="dxa"/>
          </w:tcPr>
          <w:p w14:paraId="7C949CD2" w14:textId="77777777" w:rsidR="002E52AE" w:rsidRPr="00AA4D20" w:rsidRDefault="002E52AE"/>
        </w:tc>
        <w:tc>
          <w:tcPr>
            <w:tcW w:w="1670" w:type="dxa"/>
          </w:tcPr>
          <w:p w14:paraId="6C513007" w14:textId="77777777" w:rsidR="002E52AE" w:rsidRPr="00AA4D20" w:rsidRDefault="002E52AE"/>
        </w:tc>
      </w:tr>
      <w:tr w:rsidR="002E52AE" w:rsidRPr="00AA4D20" w14:paraId="0599C66A" w14:textId="77777777">
        <w:tc>
          <w:tcPr>
            <w:tcW w:w="1136" w:type="dxa"/>
          </w:tcPr>
          <w:p w14:paraId="4FDBCCE9" w14:textId="77777777" w:rsidR="002E52AE" w:rsidRPr="00AA4D20" w:rsidRDefault="002E52AE"/>
        </w:tc>
        <w:tc>
          <w:tcPr>
            <w:tcW w:w="909" w:type="dxa"/>
          </w:tcPr>
          <w:p w14:paraId="3E50EB0D" w14:textId="77777777" w:rsidR="002E52AE" w:rsidRPr="00AA4D20" w:rsidRDefault="002E52AE"/>
        </w:tc>
        <w:tc>
          <w:tcPr>
            <w:tcW w:w="1129" w:type="dxa"/>
          </w:tcPr>
          <w:p w14:paraId="41562B7D" w14:textId="77777777" w:rsidR="002E52AE" w:rsidRPr="00AA4D20" w:rsidRDefault="002E52AE"/>
        </w:tc>
        <w:tc>
          <w:tcPr>
            <w:tcW w:w="828" w:type="dxa"/>
          </w:tcPr>
          <w:p w14:paraId="21CF251E" w14:textId="77777777" w:rsidR="002E52AE" w:rsidRPr="00AA4D20" w:rsidRDefault="002E52AE"/>
        </w:tc>
        <w:tc>
          <w:tcPr>
            <w:tcW w:w="1111" w:type="dxa"/>
          </w:tcPr>
          <w:p w14:paraId="22CFA70C" w14:textId="77777777" w:rsidR="002E52AE" w:rsidRPr="00AA4D20" w:rsidRDefault="002E52AE"/>
        </w:tc>
        <w:tc>
          <w:tcPr>
            <w:tcW w:w="1710" w:type="dxa"/>
          </w:tcPr>
          <w:p w14:paraId="13484537" w14:textId="77777777" w:rsidR="002E52AE" w:rsidRPr="00AA4D20" w:rsidRDefault="002E52AE"/>
        </w:tc>
        <w:tc>
          <w:tcPr>
            <w:tcW w:w="1670" w:type="dxa"/>
          </w:tcPr>
          <w:p w14:paraId="5693F7E4" w14:textId="77777777" w:rsidR="002E52AE" w:rsidRPr="00AA4D20" w:rsidRDefault="002E52AE"/>
        </w:tc>
      </w:tr>
    </w:tbl>
    <w:p w14:paraId="775D8927" w14:textId="77777777" w:rsidR="002E52AE" w:rsidRPr="00AA4D20" w:rsidRDefault="002E52AE"/>
    <w:p w14:paraId="5A63834B" w14:textId="77777777" w:rsidR="002E52AE" w:rsidRPr="00AA4D20" w:rsidRDefault="002E52AE">
      <w:pPr>
        <w:jc w:val="center"/>
        <w:rPr>
          <w:rFonts w:ascii="Arial" w:eastAsia="Arial" w:hAnsi="Arial" w:cs="Arial"/>
          <w:b/>
        </w:rPr>
      </w:pPr>
    </w:p>
    <w:p w14:paraId="36B0C444" w14:textId="77777777" w:rsidR="002E52AE" w:rsidRPr="00AA4D20" w:rsidRDefault="00000000">
      <w:pPr>
        <w:jc w:val="both"/>
        <w:rPr>
          <w:rFonts w:ascii="Arial" w:eastAsia="Arial" w:hAnsi="Arial" w:cs="Arial"/>
          <w:b/>
        </w:rPr>
      </w:pPr>
      <w:proofErr w:type="gramStart"/>
      <w:r w:rsidRPr="00AA4D20">
        <w:rPr>
          <w:rFonts w:ascii="Arial" w:eastAsia="Arial" w:hAnsi="Arial" w:cs="Arial"/>
          <w:b/>
        </w:rPr>
        <w:t>Observación:_</w:t>
      </w:r>
      <w:proofErr w:type="gramEnd"/>
      <w:r w:rsidRPr="00AA4D20">
        <w:rPr>
          <w:rFonts w:ascii="Arial" w:eastAsia="Arial" w:hAnsi="Arial" w:cs="Arial"/>
          <w:b/>
        </w:rPr>
        <w:t>_________________________________________________________________________________________________________________________________________________________________________________</w:t>
      </w:r>
    </w:p>
    <w:p w14:paraId="36662D62" w14:textId="77777777" w:rsidR="002E52AE" w:rsidRPr="00AA4D20" w:rsidRDefault="002E52AE">
      <w:pPr>
        <w:jc w:val="both"/>
        <w:rPr>
          <w:rFonts w:ascii="Arial" w:eastAsia="Arial" w:hAnsi="Arial" w:cs="Arial"/>
          <w:b/>
        </w:rPr>
      </w:pPr>
    </w:p>
    <w:p w14:paraId="08E7E9CA" w14:textId="77777777" w:rsidR="002E52AE" w:rsidRPr="00AA4D20" w:rsidRDefault="00000000">
      <w:pPr>
        <w:jc w:val="both"/>
        <w:rPr>
          <w:rFonts w:ascii="Arial" w:eastAsia="Arial" w:hAnsi="Arial" w:cs="Arial"/>
          <w:b/>
        </w:rPr>
      </w:pPr>
      <w:r w:rsidRPr="00AA4D20">
        <w:rPr>
          <w:rFonts w:ascii="Arial" w:eastAsia="Arial" w:hAnsi="Arial" w:cs="Arial"/>
          <w:b/>
        </w:rPr>
        <w:t xml:space="preserve">Verificado </w:t>
      </w:r>
      <w:proofErr w:type="gramStart"/>
      <w:r w:rsidRPr="00AA4D20">
        <w:rPr>
          <w:rFonts w:ascii="Arial" w:eastAsia="Arial" w:hAnsi="Arial" w:cs="Arial"/>
          <w:b/>
        </w:rPr>
        <w:t>por:_</w:t>
      </w:r>
      <w:proofErr w:type="gramEnd"/>
      <w:r w:rsidRPr="00AA4D20">
        <w:rPr>
          <w:rFonts w:ascii="Arial" w:eastAsia="Arial" w:hAnsi="Arial" w:cs="Arial"/>
          <w:b/>
        </w:rPr>
        <w:t>__________________________________________________</w:t>
      </w:r>
    </w:p>
    <w:p w14:paraId="44008E0C" w14:textId="77777777" w:rsidR="002E52AE" w:rsidRPr="00AA4D20" w:rsidRDefault="002E52AE">
      <w:pPr>
        <w:jc w:val="both"/>
        <w:rPr>
          <w:rFonts w:ascii="Arial" w:eastAsia="Arial" w:hAnsi="Arial" w:cs="Arial"/>
          <w:b/>
        </w:rPr>
      </w:pPr>
    </w:p>
    <w:p w14:paraId="64564DE1" w14:textId="77777777" w:rsidR="002E52AE" w:rsidRPr="00AA4D20" w:rsidRDefault="002E52AE"/>
    <w:p w14:paraId="5DF6A3AD" w14:textId="77777777" w:rsidR="002E52AE" w:rsidRPr="00AA4D20" w:rsidRDefault="002E52AE"/>
    <w:p w14:paraId="59F2161D" w14:textId="77777777" w:rsidR="002E52AE" w:rsidRPr="00AA4D20" w:rsidRDefault="002E52AE"/>
    <w:p w14:paraId="37473073" w14:textId="77777777" w:rsidR="002E52AE" w:rsidRPr="00AA4D20" w:rsidRDefault="002E52AE"/>
    <w:p w14:paraId="411A846B" w14:textId="77777777" w:rsidR="002E52AE" w:rsidRPr="00AA4D20" w:rsidRDefault="002E52AE"/>
    <w:p w14:paraId="3156D224" w14:textId="77777777" w:rsidR="002E52AE" w:rsidRPr="00AA4D20" w:rsidRDefault="002E52AE">
      <w:pPr>
        <w:rPr>
          <w:color w:val="000000"/>
        </w:rPr>
      </w:pPr>
    </w:p>
    <w:p w14:paraId="6AC87DAD" w14:textId="77777777" w:rsidR="002E52AE" w:rsidRPr="00AA4D20" w:rsidRDefault="002E52AE">
      <w:pPr>
        <w:rPr>
          <w:color w:val="000000"/>
        </w:rPr>
      </w:pPr>
    </w:p>
    <w:p w14:paraId="1893DD16" w14:textId="77777777" w:rsidR="000627D2" w:rsidRPr="00FC75BC" w:rsidRDefault="000627D2" w:rsidP="000627D2">
      <w:pPr>
        <w:pStyle w:val="Sinespaciado"/>
        <w:spacing w:line="276" w:lineRule="auto"/>
        <w:jc w:val="center"/>
        <w:rPr>
          <w:rFonts w:ascii="Arial" w:hAnsi="Arial" w:cs="Arial"/>
          <w:b/>
          <w:bCs/>
        </w:rPr>
      </w:pPr>
      <w:r w:rsidRPr="00FC75BC">
        <w:rPr>
          <w:rFonts w:ascii="Arial" w:hAnsi="Arial" w:cs="Arial"/>
          <w:b/>
          <w:bCs/>
        </w:rPr>
        <w:lastRenderedPageBreak/>
        <w:t>ACTA (</w:t>
      </w:r>
      <w:proofErr w:type="spellStart"/>
      <w:r w:rsidRPr="00FC75BC">
        <w:rPr>
          <w:rFonts w:ascii="Arial" w:hAnsi="Arial" w:cs="Arial"/>
          <w:b/>
          <w:bCs/>
        </w:rPr>
        <w:t>CHARTER</w:t>
      </w:r>
      <w:proofErr w:type="spellEnd"/>
      <w:r w:rsidRPr="00FC75BC">
        <w:rPr>
          <w:rFonts w:ascii="Arial" w:hAnsi="Arial" w:cs="Arial"/>
          <w:b/>
          <w:bCs/>
        </w:rPr>
        <w:t>) DEL PROYECTO FINAL DE GRADUACIÓN (</w:t>
      </w:r>
      <w:proofErr w:type="spellStart"/>
      <w:r w:rsidRPr="00FC75BC">
        <w:rPr>
          <w:rFonts w:ascii="Arial" w:hAnsi="Arial" w:cs="Arial"/>
          <w:b/>
          <w:bCs/>
        </w:rPr>
        <w:t>PFG</w:t>
      </w:r>
      <w:proofErr w:type="spellEnd"/>
      <w:r w:rsidRPr="00FC75BC">
        <w:rPr>
          <w:rFonts w:ascii="Arial" w:hAnsi="Arial" w:cs="Arial"/>
          <w:b/>
          <w:bCs/>
        </w:rPr>
        <w:t>)</w:t>
      </w:r>
    </w:p>
    <w:p w14:paraId="7B955880" w14:textId="77777777" w:rsidR="000627D2" w:rsidRPr="00325B94" w:rsidRDefault="000627D2" w:rsidP="000627D2">
      <w:pPr>
        <w:pStyle w:val="Sinespaciado"/>
        <w:spacing w:line="276" w:lineRule="auto"/>
        <w:jc w:val="both"/>
        <w:rPr>
          <w:rFonts w:ascii="Arial" w:hAnsi="Arial" w:cs="Arial"/>
        </w:rPr>
      </w:pPr>
    </w:p>
    <w:p w14:paraId="2B712518" w14:textId="77777777" w:rsidR="000627D2" w:rsidRPr="00FC75BC" w:rsidRDefault="000627D2" w:rsidP="000627D2">
      <w:pPr>
        <w:pStyle w:val="Sinespaciado"/>
        <w:spacing w:line="276" w:lineRule="auto"/>
        <w:jc w:val="both"/>
        <w:rPr>
          <w:rFonts w:ascii="Arial" w:hAnsi="Arial" w:cs="Arial"/>
        </w:rPr>
      </w:pPr>
      <w:r w:rsidRPr="00FC75BC">
        <w:rPr>
          <w:rFonts w:ascii="Arial" w:hAnsi="Arial" w:cs="Arial"/>
          <w:b/>
          <w:bCs/>
        </w:rPr>
        <w:t>Nombre y apellidos</w:t>
      </w:r>
      <w:r w:rsidRPr="00FC75BC">
        <w:rPr>
          <w:rFonts w:ascii="Arial" w:hAnsi="Arial" w:cs="Arial"/>
        </w:rPr>
        <w:t xml:space="preserve">: Gabriela Alejandra López Rosales </w:t>
      </w:r>
      <w:r w:rsidRPr="00FC75BC">
        <w:rPr>
          <w:rFonts w:ascii="Arial" w:hAnsi="Arial" w:cs="Arial"/>
        </w:rPr>
        <w:tab/>
      </w:r>
    </w:p>
    <w:p w14:paraId="2EA8CBE2" w14:textId="77777777" w:rsidR="000627D2" w:rsidRPr="00FC75BC" w:rsidRDefault="000627D2" w:rsidP="000627D2">
      <w:pPr>
        <w:pStyle w:val="Sinespaciado"/>
        <w:spacing w:line="276" w:lineRule="auto"/>
        <w:jc w:val="both"/>
        <w:rPr>
          <w:rFonts w:ascii="Arial" w:hAnsi="Arial" w:cs="Arial"/>
        </w:rPr>
      </w:pPr>
      <w:r w:rsidRPr="00FC75BC">
        <w:rPr>
          <w:rFonts w:ascii="Arial" w:hAnsi="Arial" w:cs="Arial"/>
          <w:b/>
          <w:bCs/>
        </w:rPr>
        <w:t>Lugar de residencia:</w:t>
      </w:r>
      <w:r w:rsidRPr="00FC75BC">
        <w:rPr>
          <w:rFonts w:ascii="Arial" w:hAnsi="Arial" w:cs="Arial"/>
        </w:rPr>
        <w:t xml:space="preserve"> La Lima, Costes, Honduras. </w:t>
      </w:r>
      <w:r w:rsidRPr="00FC75BC">
        <w:rPr>
          <w:rFonts w:ascii="Arial" w:hAnsi="Arial" w:cs="Arial"/>
        </w:rPr>
        <w:tab/>
      </w:r>
      <w:r w:rsidRPr="00FC75BC">
        <w:rPr>
          <w:rFonts w:ascii="Arial" w:hAnsi="Arial" w:cs="Arial"/>
        </w:rPr>
        <w:tab/>
      </w:r>
    </w:p>
    <w:p w14:paraId="1CA25F7E" w14:textId="77777777" w:rsidR="000627D2" w:rsidRPr="00FC75BC" w:rsidRDefault="000627D2" w:rsidP="000627D2">
      <w:pPr>
        <w:pStyle w:val="Sinespaciado"/>
        <w:spacing w:line="276" w:lineRule="auto"/>
        <w:jc w:val="both"/>
        <w:rPr>
          <w:rFonts w:ascii="Arial" w:hAnsi="Arial" w:cs="Arial"/>
        </w:rPr>
      </w:pPr>
      <w:r w:rsidRPr="00FC75BC">
        <w:rPr>
          <w:rFonts w:ascii="Arial" w:hAnsi="Arial" w:cs="Arial"/>
          <w:b/>
          <w:bCs/>
        </w:rPr>
        <w:t xml:space="preserve">Institución: </w:t>
      </w:r>
      <w:r>
        <w:rPr>
          <w:rFonts w:ascii="Arial" w:hAnsi="Arial" w:cs="Arial"/>
        </w:rPr>
        <w:t>Operadora del Oriente</w:t>
      </w:r>
      <w:r w:rsidRPr="00FC75BC">
        <w:rPr>
          <w:rFonts w:ascii="Arial" w:hAnsi="Arial" w:cs="Arial"/>
        </w:rPr>
        <w:tab/>
      </w:r>
      <w:r w:rsidRPr="00FC75BC">
        <w:rPr>
          <w:rFonts w:ascii="Arial" w:hAnsi="Arial" w:cs="Arial"/>
        </w:rPr>
        <w:tab/>
      </w:r>
    </w:p>
    <w:p w14:paraId="1C3615B4" w14:textId="77777777" w:rsidR="000627D2" w:rsidRDefault="000627D2" w:rsidP="000627D2">
      <w:pPr>
        <w:pStyle w:val="Sinespaciado"/>
        <w:spacing w:line="276" w:lineRule="auto"/>
        <w:jc w:val="both"/>
        <w:rPr>
          <w:rFonts w:ascii="Arial" w:hAnsi="Arial" w:cs="Arial"/>
        </w:rPr>
      </w:pPr>
      <w:r w:rsidRPr="00FC75BC">
        <w:rPr>
          <w:rFonts w:ascii="Arial" w:hAnsi="Arial" w:cs="Arial"/>
          <w:b/>
          <w:bCs/>
        </w:rPr>
        <w:t>Cargo / puesto:</w:t>
      </w:r>
      <w:r w:rsidRPr="00FC75BC">
        <w:rPr>
          <w:rFonts w:ascii="Arial" w:hAnsi="Arial" w:cs="Arial"/>
        </w:rPr>
        <w:t xml:space="preserve"> Sub gerente</w:t>
      </w:r>
      <w:r w:rsidRPr="00FC75BC">
        <w:rPr>
          <w:rFonts w:ascii="Arial" w:hAnsi="Arial" w:cs="Arial"/>
        </w:rPr>
        <w:tab/>
      </w:r>
      <w:r>
        <w:rPr>
          <w:rFonts w:ascii="Arial" w:hAnsi="Arial" w:cs="Arial"/>
        </w:rPr>
        <w:tab/>
      </w:r>
    </w:p>
    <w:tbl>
      <w:tblPr>
        <w:tblpPr w:leftFromText="141" w:rightFromText="141" w:vertAnchor="text" w:horzAnchor="margin" w:tblpY="30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103"/>
      </w:tblGrid>
      <w:tr w:rsidR="000627D2" w:rsidRPr="00C115E7" w14:paraId="1E9AC6D8" w14:textId="77777777" w:rsidTr="007946BC">
        <w:tc>
          <w:tcPr>
            <w:tcW w:w="9351" w:type="dxa"/>
            <w:gridSpan w:val="2"/>
            <w:shd w:val="clear" w:color="auto" w:fill="D9D9D9"/>
          </w:tcPr>
          <w:p w14:paraId="61EB6551" w14:textId="77777777" w:rsidR="000627D2" w:rsidRPr="00C115E7" w:rsidRDefault="000627D2" w:rsidP="007946BC">
            <w:pPr>
              <w:pStyle w:val="Sinespaciado"/>
              <w:spacing w:line="276" w:lineRule="auto"/>
              <w:jc w:val="center"/>
              <w:rPr>
                <w:rFonts w:ascii="Arial" w:hAnsi="Arial" w:cs="Arial"/>
              </w:rPr>
            </w:pPr>
            <w:r w:rsidRPr="00C115E7">
              <w:rPr>
                <w:rFonts w:ascii="Arial" w:hAnsi="Arial" w:cs="Arial"/>
                <w:bCs/>
              </w:rPr>
              <w:t xml:space="preserve">Información principal y autorización del </w:t>
            </w:r>
            <w:proofErr w:type="spellStart"/>
            <w:r w:rsidRPr="00C115E7">
              <w:rPr>
                <w:rFonts w:ascii="Arial" w:hAnsi="Arial" w:cs="Arial"/>
                <w:bCs/>
              </w:rPr>
              <w:t>PFG</w:t>
            </w:r>
            <w:proofErr w:type="spellEnd"/>
          </w:p>
        </w:tc>
      </w:tr>
      <w:tr w:rsidR="000627D2" w:rsidRPr="00C115E7" w14:paraId="214DE13F" w14:textId="77777777" w:rsidTr="007946BC">
        <w:tc>
          <w:tcPr>
            <w:tcW w:w="4248" w:type="dxa"/>
            <w:shd w:val="clear" w:color="auto" w:fill="auto"/>
          </w:tcPr>
          <w:p w14:paraId="32CB0DF5" w14:textId="77777777" w:rsidR="000627D2" w:rsidRPr="00FC75BC" w:rsidRDefault="000627D2" w:rsidP="007946BC">
            <w:pPr>
              <w:pStyle w:val="Sinespaciado"/>
              <w:spacing w:line="276" w:lineRule="auto"/>
              <w:jc w:val="both"/>
              <w:rPr>
                <w:rFonts w:ascii="Arial" w:hAnsi="Arial" w:cs="Arial"/>
                <w:color w:val="000000" w:themeColor="text1"/>
              </w:rPr>
            </w:pPr>
            <w:r w:rsidRPr="00FC75BC">
              <w:rPr>
                <w:rFonts w:ascii="Arial" w:hAnsi="Arial" w:cs="Arial"/>
                <w:b/>
                <w:color w:val="000000" w:themeColor="text1"/>
              </w:rPr>
              <w:t>Fecha:</w:t>
            </w:r>
            <w:r w:rsidRPr="00FC75BC">
              <w:rPr>
                <w:rFonts w:ascii="Arial" w:hAnsi="Arial" w:cs="Arial"/>
                <w:bCs/>
                <w:color w:val="000000" w:themeColor="text1"/>
              </w:rPr>
              <w:t xml:space="preserve"> 4 agosto 2024</w:t>
            </w:r>
          </w:p>
        </w:tc>
        <w:tc>
          <w:tcPr>
            <w:tcW w:w="5103" w:type="dxa"/>
            <w:shd w:val="clear" w:color="auto" w:fill="auto"/>
          </w:tcPr>
          <w:p w14:paraId="32E34067" w14:textId="77777777" w:rsidR="000627D2" w:rsidRDefault="000627D2" w:rsidP="007946BC">
            <w:pPr>
              <w:spacing w:after="60" w:line="360" w:lineRule="auto"/>
              <w:jc w:val="both"/>
              <w:rPr>
                <w:rFonts w:ascii="Arial" w:eastAsia="Arial" w:hAnsi="Arial" w:cs="Arial"/>
                <w:color w:val="000000"/>
              </w:rPr>
            </w:pPr>
            <w:r w:rsidRPr="00FC75BC">
              <w:rPr>
                <w:rFonts w:ascii="Arial" w:hAnsi="Arial" w:cs="Arial"/>
                <w:b/>
                <w:color w:val="000000" w:themeColor="text1"/>
              </w:rPr>
              <w:t xml:space="preserve">Nombre del proyecto: </w:t>
            </w:r>
            <w:r w:rsidRPr="0080443D">
              <w:rPr>
                <w:rFonts w:ascii="Arial" w:hAnsi="Arial" w:cs="Arial"/>
                <w:bCs/>
                <w:color w:val="000000" w:themeColor="text1"/>
              </w:rPr>
              <w:t>I</w:t>
            </w:r>
            <w:r w:rsidRPr="0080443D">
              <w:rPr>
                <w:rFonts w:ascii="Arial" w:eastAsia="Arial" w:hAnsi="Arial" w:cs="Arial"/>
              </w:rPr>
              <w:t>mplementación</w:t>
            </w:r>
            <w:r w:rsidRPr="0080443D">
              <w:rPr>
                <w:rFonts w:ascii="Arial" w:eastAsia="Arial" w:hAnsi="Arial" w:cs="Arial"/>
                <w:color w:val="000000"/>
              </w:rPr>
              <w:t xml:space="preserve"> de normas en supermercado para garantizar la inocuidad y calidad de los alimentos perecederos y </w:t>
            </w:r>
            <w:r w:rsidRPr="0080443D">
              <w:rPr>
                <w:rFonts w:ascii="Arial" w:eastAsia="Arial" w:hAnsi="Arial" w:cs="Arial"/>
              </w:rPr>
              <w:t>así</w:t>
            </w:r>
            <w:r w:rsidRPr="0080443D">
              <w:rPr>
                <w:rFonts w:ascii="Arial" w:eastAsia="Arial" w:hAnsi="Arial" w:cs="Arial"/>
                <w:color w:val="000000"/>
              </w:rPr>
              <w:t xml:space="preserve"> proteger la salud de los clientes y evitar riesgos sanitarios</w:t>
            </w:r>
          </w:p>
          <w:p w14:paraId="532A856F" w14:textId="77777777" w:rsidR="000627D2" w:rsidRPr="00FC75BC" w:rsidRDefault="000627D2" w:rsidP="007946BC">
            <w:pPr>
              <w:pStyle w:val="Sinespaciado"/>
              <w:spacing w:line="276" w:lineRule="auto"/>
              <w:jc w:val="both"/>
              <w:rPr>
                <w:rFonts w:ascii="Arial" w:hAnsi="Arial" w:cs="Arial"/>
                <w:b/>
                <w:color w:val="000000" w:themeColor="text1"/>
              </w:rPr>
            </w:pPr>
          </w:p>
        </w:tc>
      </w:tr>
      <w:tr w:rsidR="000627D2" w:rsidRPr="00C115E7" w14:paraId="4A7D03C3" w14:textId="77777777" w:rsidTr="007946BC">
        <w:tc>
          <w:tcPr>
            <w:tcW w:w="4248" w:type="dxa"/>
            <w:shd w:val="clear" w:color="auto" w:fill="auto"/>
          </w:tcPr>
          <w:p w14:paraId="43C6F345" w14:textId="77777777" w:rsidR="000627D2" w:rsidRPr="00FC75BC"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t>Fecha de inicio del proyecto</w:t>
            </w:r>
            <w:r w:rsidRPr="00CB4AAD">
              <w:rPr>
                <w:rFonts w:ascii="Arial" w:hAnsi="Arial" w:cs="Arial"/>
                <w:bCs/>
                <w:color w:val="000000" w:themeColor="text1"/>
              </w:rPr>
              <w:t>: 20 de septiembre 2024</w:t>
            </w:r>
          </w:p>
        </w:tc>
        <w:tc>
          <w:tcPr>
            <w:tcW w:w="5103" w:type="dxa"/>
            <w:shd w:val="clear" w:color="auto" w:fill="auto"/>
          </w:tcPr>
          <w:p w14:paraId="426F7F8C" w14:textId="77777777" w:rsidR="000627D2" w:rsidRPr="00FC75BC"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t xml:space="preserve">Fecha tentativa de finalización: </w:t>
            </w:r>
            <w:r w:rsidRPr="00FC75BC">
              <w:rPr>
                <w:rFonts w:ascii="Arial" w:hAnsi="Arial" w:cs="Arial"/>
                <w:bCs/>
                <w:color w:val="000000" w:themeColor="text1"/>
              </w:rPr>
              <w:t>30 noviembre 2024</w:t>
            </w:r>
          </w:p>
        </w:tc>
      </w:tr>
      <w:tr w:rsidR="000627D2" w:rsidRPr="00C115E7" w14:paraId="3CA7C7D0" w14:textId="77777777" w:rsidTr="007946BC">
        <w:tc>
          <w:tcPr>
            <w:tcW w:w="9351" w:type="dxa"/>
            <w:gridSpan w:val="2"/>
            <w:shd w:val="clear" w:color="auto" w:fill="auto"/>
          </w:tcPr>
          <w:p w14:paraId="39062AE1" w14:textId="77777777" w:rsidR="000627D2" w:rsidRPr="00FC75BC" w:rsidRDefault="000627D2" w:rsidP="007946BC">
            <w:pPr>
              <w:pStyle w:val="Sinespaciado"/>
              <w:spacing w:line="276" w:lineRule="auto"/>
              <w:jc w:val="both"/>
              <w:rPr>
                <w:rFonts w:ascii="Arial" w:hAnsi="Arial" w:cs="Arial"/>
                <w:bCs/>
                <w:color w:val="000000" w:themeColor="text1"/>
              </w:rPr>
            </w:pPr>
            <w:r w:rsidRPr="00FC75BC">
              <w:rPr>
                <w:rFonts w:ascii="Arial" w:hAnsi="Arial" w:cs="Arial"/>
                <w:b/>
                <w:color w:val="000000" w:themeColor="text1"/>
              </w:rPr>
              <w:t xml:space="preserve">Tipo de </w:t>
            </w:r>
            <w:proofErr w:type="spellStart"/>
            <w:r w:rsidRPr="00FC75BC">
              <w:rPr>
                <w:rFonts w:ascii="Arial" w:hAnsi="Arial" w:cs="Arial"/>
                <w:b/>
                <w:color w:val="000000" w:themeColor="text1"/>
              </w:rPr>
              <w:t>PFG</w:t>
            </w:r>
            <w:proofErr w:type="spellEnd"/>
            <w:r w:rsidRPr="00FC75BC">
              <w:rPr>
                <w:rFonts w:ascii="Arial" w:hAnsi="Arial" w:cs="Arial"/>
                <w:bCs/>
                <w:color w:val="000000" w:themeColor="text1"/>
              </w:rPr>
              <w:t xml:space="preserve">: Tesina </w:t>
            </w:r>
          </w:p>
        </w:tc>
      </w:tr>
      <w:tr w:rsidR="000627D2" w:rsidRPr="00C115E7" w14:paraId="7D473793" w14:textId="77777777" w:rsidTr="007946BC">
        <w:tc>
          <w:tcPr>
            <w:tcW w:w="9351" w:type="dxa"/>
            <w:gridSpan w:val="2"/>
            <w:shd w:val="clear" w:color="auto" w:fill="auto"/>
          </w:tcPr>
          <w:p w14:paraId="0BA95ABF" w14:textId="77777777" w:rsidR="000627D2" w:rsidRPr="00FC75BC"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t xml:space="preserve">Objetivos del proyecto: </w:t>
            </w:r>
          </w:p>
          <w:p w14:paraId="7B0AFF3D" w14:textId="77777777" w:rsidR="000627D2" w:rsidRPr="0080443D" w:rsidRDefault="000627D2" w:rsidP="007946BC">
            <w:pPr>
              <w:spacing w:after="60" w:line="360" w:lineRule="auto"/>
              <w:jc w:val="both"/>
              <w:rPr>
                <w:rFonts w:ascii="Arial" w:eastAsia="Arial" w:hAnsi="Arial" w:cs="Arial"/>
                <w:color w:val="000000"/>
                <w:sz w:val="22"/>
                <w:szCs w:val="22"/>
              </w:rPr>
            </w:pPr>
            <w:r w:rsidRPr="00FC75BC">
              <w:rPr>
                <w:rFonts w:ascii="Arial" w:hAnsi="Arial" w:cs="Arial"/>
                <w:b/>
                <w:color w:val="000000" w:themeColor="text1"/>
              </w:rPr>
              <w:t xml:space="preserve">General: </w:t>
            </w:r>
            <w:r w:rsidRPr="0080443D">
              <w:rPr>
                <w:rFonts w:ascii="Arial" w:hAnsi="Arial" w:cs="Arial"/>
                <w:bCs/>
                <w:color w:val="000000" w:themeColor="text1"/>
              </w:rPr>
              <w:t>I</w:t>
            </w:r>
            <w:r w:rsidRPr="0080443D">
              <w:rPr>
                <w:rFonts w:ascii="Arial" w:eastAsia="Arial" w:hAnsi="Arial" w:cs="Arial"/>
                <w:bCs/>
                <w:color w:val="000000"/>
              </w:rPr>
              <w:t xml:space="preserve">mplementación de normas en </w:t>
            </w:r>
            <w:r w:rsidRPr="0080443D">
              <w:rPr>
                <w:rFonts w:ascii="Arial" w:eastAsia="Arial" w:hAnsi="Arial" w:cs="Arial"/>
                <w:bCs/>
              </w:rPr>
              <w:t>supermercado</w:t>
            </w:r>
            <w:r w:rsidRPr="0080443D">
              <w:rPr>
                <w:rFonts w:ascii="Arial" w:eastAsia="Arial" w:hAnsi="Arial" w:cs="Arial"/>
                <w:bCs/>
                <w:color w:val="000000"/>
              </w:rPr>
              <w:t xml:space="preserve"> para garantizar la inocuidad y calidad de los alimentos perecederos y así proteger la salud de los clientes y evitar riesgos sanitarios</w:t>
            </w:r>
            <w:r>
              <w:rPr>
                <w:rFonts w:ascii="Arial" w:eastAsia="Arial" w:hAnsi="Arial" w:cs="Arial"/>
              </w:rPr>
              <w:t>.</w:t>
            </w:r>
          </w:p>
          <w:p w14:paraId="6FEECDA7" w14:textId="77777777" w:rsidR="000627D2"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t>Específicos</w:t>
            </w:r>
          </w:p>
          <w:p w14:paraId="375481AB" w14:textId="77777777" w:rsidR="000627D2" w:rsidRPr="0080443D" w:rsidRDefault="000627D2" w:rsidP="007946BC">
            <w:pPr>
              <w:spacing w:after="0" w:line="360" w:lineRule="auto"/>
              <w:jc w:val="both"/>
              <w:rPr>
                <w:rFonts w:ascii="Arial" w:eastAsia="Arial" w:hAnsi="Arial" w:cs="Arial"/>
              </w:rPr>
            </w:pPr>
            <w:r w:rsidRPr="0080443D">
              <w:rPr>
                <w:rFonts w:ascii="Arial" w:eastAsia="Arial" w:hAnsi="Arial" w:cs="Arial"/>
              </w:rPr>
              <w:t>Diseñar e implementar protocolos de inocuidad y calidad para la manipulación y almacenamiento de productos perecederos, garantizando su frescura, calidad y reduciendo el riesgo de contaminación cruzada.</w:t>
            </w:r>
          </w:p>
          <w:p w14:paraId="3FFF5CA8" w14:textId="77777777" w:rsidR="000627D2" w:rsidRPr="0080443D" w:rsidRDefault="000627D2" w:rsidP="007946BC">
            <w:pPr>
              <w:spacing w:after="0" w:line="360" w:lineRule="auto"/>
              <w:jc w:val="both"/>
              <w:rPr>
                <w:rFonts w:ascii="Arial" w:eastAsia="Arial" w:hAnsi="Arial" w:cs="Arial"/>
              </w:rPr>
            </w:pPr>
          </w:p>
          <w:p w14:paraId="42926336" w14:textId="77777777" w:rsidR="000627D2" w:rsidRPr="0080443D" w:rsidRDefault="000627D2" w:rsidP="007946BC">
            <w:pPr>
              <w:spacing w:after="0" w:line="360" w:lineRule="auto"/>
              <w:jc w:val="both"/>
              <w:rPr>
                <w:rFonts w:ascii="Arial" w:eastAsia="Arial" w:hAnsi="Arial" w:cs="Arial"/>
              </w:rPr>
            </w:pPr>
            <w:r w:rsidRPr="0080443D">
              <w:rPr>
                <w:rFonts w:ascii="Arial" w:eastAsia="Arial" w:hAnsi="Arial" w:cs="Arial"/>
              </w:rPr>
              <w:t>Supervisar la implementación de los protocolos mediante auditorías internas y externas, verificando el cumplimiento de las normas de seguridad alimentaria.</w:t>
            </w:r>
          </w:p>
          <w:p w14:paraId="04F4E1B7" w14:textId="77777777" w:rsidR="000627D2" w:rsidRPr="0080443D" w:rsidRDefault="000627D2" w:rsidP="007946BC">
            <w:pPr>
              <w:spacing w:after="0" w:line="360" w:lineRule="auto"/>
              <w:jc w:val="both"/>
              <w:rPr>
                <w:rFonts w:ascii="Arial" w:eastAsia="Arial" w:hAnsi="Arial" w:cs="Arial"/>
              </w:rPr>
            </w:pPr>
          </w:p>
          <w:p w14:paraId="4183EDD1" w14:textId="77777777" w:rsidR="000627D2" w:rsidRPr="0080443D" w:rsidRDefault="000627D2" w:rsidP="007946BC">
            <w:pPr>
              <w:spacing w:after="0" w:line="360" w:lineRule="auto"/>
              <w:jc w:val="both"/>
              <w:rPr>
                <w:rFonts w:ascii="Arial" w:eastAsia="Arial" w:hAnsi="Arial" w:cs="Arial"/>
              </w:rPr>
            </w:pPr>
            <w:r w:rsidRPr="0080443D">
              <w:rPr>
                <w:rFonts w:ascii="Arial" w:eastAsia="Arial" w:hAnsi="Arial" w:cs="Arial"/>
              </w:rPr>
              <w:t xml:space="preserve">Concientizar al personal sobre los impactos adversos en la salud pública y la calidad del producto, que puede llevar a una mala manipulación de los alimentos en los clientes. </w:t>
            </w:r>
          </w:p>
        </w:tc>
      </w:tr>
      <w:tr w:rsidR="000627D2" w:rsidRPr="00C115E7" w14:paraId="3CA7118D" w14:textId="77777777" w:rsidTr="007946BC">
        <w:tc>
          <w:tcPr>
            <w:tcW w:w="9351" w:type="dxa"/>
            <w:gridSpan w:val="2"/>
            <w:shd w:val="clear" w:color="auto" w:fill="auto"/>
          </w:tcPr>
          <w:p w14:paraId="302BFBA3" w14:textId="77777777" w:rsidR="000627D2" w:rsidRDefault="000627D2" w:rsidP="007946BC">
            <w:pPr>
              <w:pStyle w:val="Sinespaciado"/>
              <w:spacing w:line="276" w:lineRule="auto"/>
              <w:jc w:val="both"/>
              <w:rPr>
                <w:rFonts w:ascii="Arial" w:hAnsi="Arial" w:cs="Arial"/>
                <w:bCs/>
                <w:color w:val="000000" w:themeColor="text1"/>
              </w:rPr>
            </w:pPr>
            <w:r w:rsidRPr="00FC75BC">
              <w:rPr>
                <w:rFonts w:ascii="Arial" w:hAnsi="Arial" w:cs="Arial"/>
                <w:b/>
                <w:color w:val="000000" w:themeColor="text1"/>
              </w:rPr>
              <w:t>Descripción del producto:</w:t>
            </w:r>
            <w:r>
              <w:rPr>
                <w:rFonts w:ascii="Arial" w:hAnsi="Arial" w:cs="Arial"/>
                <w:b/>
                <w:color w:val="000000" w:themeColor="text1"/>
              </w:rPr>
              <w:t xml:space="preserve"> </w:t>
            </w:r>
            <w:r w:rsidRPr="00FC75BC">
              <w:rPr>
                <w:rFonts w:ascii="Arial" w:hAnsi="Arial" w:cs="Arial"/>
                <w:bCs/>
                <w:color w:val="000000" w:themeColor="text1"/>
              </w:rPr>
              <w:t>El proyecto em</w:t>
            </w:r>
            <w:r w:rsidRPr="001D1290">
              <w:rPr>
                <w:rFonts w:ascii="Arial" w:hAnsi="Arial" w:cs="Arial"/>
                <w:bCs/>
              </w:rPr>
              <w:t>pe</w:t>
            </w:r>
            <w:r w:rsidRPr="00CB4AAD">
              <w:rPr>
                <w:rFonts w:ascii="Arial" w:hAnsi="Arial" w:cs="Arial"/>
                <w:bCs/>
              </w:rPr>
              <w:t>zará</w:t>
            </w:r>
            <w:r w:rsidRPr="001D1290">
              <w:rPr>
                <w:rFonts w:ascii="Arial" w:hAnsi="Arial" w:cs="Arial"/>
                <w:bCs/>
              </w:rPr>
              <w:t xml:space="preserve"> </w:t>
            </w:r>
            <w:r w:rsidRPr="00FC75BC">
              <w:rPr>
                <w:rFonts w:ascii="Arial" w:hAnsi="Arial" w:cs="Arial"/>
                <w:bCs/>
                <w:color w:val="000000" w:themeColor="text1"/>
              </w:rPr>
              <w:t xml:space="preserve">con una auditoria inicial donde se levantarán los datos sobre los procesos y actividades que se realizan en el área y los </w:t>
            </w:r>
            <w:r w:rsidRPr="00FC75BC">
              <w:rPr>
                <w:rFonts w:ascii="Arial" w:hAnsi="Arial" w:cs="Arial"/>
                <w:bCs/>
                <w:color w:val="000000" w:themeColor="text1"/>
              </w:rPr>
              <w:lastRenderedPageBreak/>
              <w:t>productos que se manejan</w:t>
            </w:r>
            <w:r>
              <w:rPr>
                <w:rFonts w:ascii="Arial" w:hAnsi="Arial" w:cs="Arial"/>
                <w:bCs/>
                <w:color w:val="000000" w:themeColor="text1"/>
              </w:rPr>
              <w:t xml:space="preserve"> para evaluar el estado actual del área y partir de este análisis para identificar las áreas de mejora.</w:t>
            </w:r>
          </w:p>
          <w:p w14:paraId="22617229" w14:textId="77777777" w:rsidR="000627D2" w:rsidRDefault="000627D2" w:rsidP="007946BC">
            <w:pPr>
              <w:pStyle w:val="Sinespaciado"/>
              <w:spacing w:line="276" w:lineRule="auto"/>
              <w:jc w:val="both"/>
              <w:rPr>
                <w:rFonts w:ascii="Arial" w:hAnsi="Arial" w:cs="Arial"/>
                <w:bCs/>
                <w:color w:val="000000" w:themeColor="text1"/>
              </w:rPr>
            </w:pPr>
            <w:r w:rsidRPr="001E4C83">
              <w:rPr>
                <w:rFonts w:ascii="Arial" w:hAnsi="Arial" w:cs="Arial"/>
                <w:bCs/>
                <w:color w:val="000000" w:themeColor="text1"/>
              </w:rPr>
              <w:t>Partiendo de los hallazgos de la auditoria se desarrollará el plan de acción de mejora de los procesos</w:t>
            </w:r>
            <w:r>
              <w:rPr>
                <w:rFonts w:ascii="Arial" w:hAnsi="Arial" w:cs="Arial"/>
                <w:bCs/>
                <w:color w:val="000000" w:themeColor="text1"/>
              </w:rPr>
              <w:t xml:space="preserve">. </w:t>
            </w:r>
          </w:p>
          <w:p w14:paraId="0F654F7C" w14:textId="77777777" w:rsidR="000627D2" w:rsidRPr="001E4C83" w:rsidRDefault="000627D2" w:rsidP="007946BC">
            <w:pPr>
              <w:pStyle w:val="Sinespaciado"/>
              <w:spacing w:line="276" w:lineRule="auto"/>
              <w:jc w:val="both"/>
              <w:rPr>
                <w:rFonts w:ascii="Arial" w:hAnsi="Arial" w:cs="Arial"/>
                <w:bCs/>
                <w:color w:val="000000" w:themeColor="text1"/>
              </w:rPr>
            </w:pPr>
            <w:r>
              <w:rPr>
                <w:rFonts w:ascii="Arial" w:hAnsi="Arial" w:cs="Arial"/>
                <w:bCs/>
                <w:color w:val="000000" w:themeColor="text1"/>
              </w:rPr>
              <w:t>Una vez realizado el plan de acción, se realizará el plan de capacitación del personal del área con base en las buenas prácticas de manipulación de alimentos, higiene personal, lavado y desinfección de áreas y utensilios.</w:t>
            </w:r>
          </w:p>
        </w:tc>
      </w:tr>
      <w:tr w:rsidR="000627D2" w:rsidRPr="00C115E7" w14:paraId="287992F1" w14:textId="77777777" w:rsidTr="007946BC">
        <w:tc>
          <w:tcPr>
            <w:tcW w:w="9351" w:type="dxa"/>
            <w:gridSpan w:val="2"/>
            <w:shd w:val="clear" w:color="auto" w:fill="auto"/>
          </w:tcPr>
          <w:p w14:paraId="70592F54" w14:textId="77777777" w:rsidR="000627D2" w:rsidRPr="00FC75BC"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lastRenderedPageBreak/>
              <w:t xml:space="preserve">Necesidad del proyecto: </w:t>
            </w:r>
            <w:r w:rsidRPr="00FC75BC">
              <w:rPr>
                <w:rFonts w:ascii="Arial" w:hAnsi="Arial" w:cs="Arial"/>
                <w:bCs/>
                <w:color w:val="000000" w:themeColor="text1"/>
              </w:rPr>
              <w:t>El proyecto nace con la necesidad de contar con normas, protocolos, estándares y sistemas de monitoreos, en productos perecederos como ser frutas, verduras, carnes y productos procesados que cuentan con tiempo de vida corto y con los cuales se tienen que llevar procesos de manipulación y almacenamiento adecuados para evitar contaminaciones y poder mantenerlos en condiciones adecuadas para brindar productos con altos estándares de calidad e inocuidad que el consumidor y entes gubernamentales exigen.</w:t>
            </w:r>
          </w:p>
        </w:tc>
      </w:tr>
      <w:tr w:rsidR="000627D2" w:rsidRPr="00C115E7" w14:paraId="163D75F3" w14:textId="77777777" w:rsidTr="007946BC">
        <w:tc>
          <w:tcPr>
            <w:tcW w:w="9351" w:type="dxa"/>
            <w:gridSpan w:val="2"/>
            <w:shd w:val="clear" w:color="auto" w:fill="auto"/>
          </w:tcPr>
          <w:p w14:paraId="5B06F0E7" w14:textId="77777777" w:rsidR="000627D2" w:rsidRPr="00FC75BC" w:rsidRDefault="000627D2" w:rsidP="007946BC">
            <w:pPr>
              <w:pStyle w:val="Sinespaciado"/>
              <w:spacing w:line="276" w:lineRule="auto"/>
              <w:jc w:val="both"/>
              <w:rPr>
                <w:rFonts w:ascii="Arial" w:hAnsi="Arial" w:cs="Arial"/>
                <w:bCs/>
                <w:color w:val="000000" w:themeColor="text1"/>
              </w:rPr>
            </w:pPr>
            <w:r w:rsidRPr="00FC75BC">
              <w:rPr>
                <w:rFonts w:ascii="Arial" w:hAnsi="Arial" w:cs="Arial"/>
                <w:b/>
                <w:color w:val="000000" w:themeColor="text1"/>
              </w:rPr>
              <w:t xml:space="preserve">Justificación de impacto del proyecto: </w:t>
            </w:r>
            <w:r w:rsidRPr="00FC75BC">
              <w:rPr>
                <w:rFonts w:ascii="Arial" w:hAnsi="Arial" w:cs="Arial"/>
                <w:bCs/>
                <w:color w:val="000000" w:themeColor="text1"/>
              </w:rPr>
              <w:t>La implementación de estas normas ayudará a garantizar la seguridad alimentaria de los clientes, con lo cual se reducirá el riego de enfermedades transmitidas por alimentos.</w:t>
            </w:r>
          </w:p>
          <w:p w14:paraId="3454C774" w14:textId="77777777" w:rsidR="000627D2" w:rsidRPr="00FC75BC" w:rsidRDefault="000627D2" w:rsidP="007946BC">
            <w:pPr>
              <w:pStyle w:val="Sinespaciado"/>
              <w:spacing w:line="276" w:lineRule="auto"/>
              <w:jc w:val="both"/>
              <w:rPr>
                <w:rFonts w:ascii="Arial" w:hAnsi="Arial" w:cs="Arial"/>
                <w:bCs/>
                <w:color w:val="000000" w:themeColor="text1"/>
              </w:rPr>
            </w:pPr>
            <w:r w:rsidRPr="00FC75BC">
              <w:rPr>
                <w:rFonts w:ascii="Arial" w:hAnsi="Arial" w:cs="Arial"/>
                <w:bCs/>
                <w:color w:val="000000" w:themeColor="text1"/>
              </w:rPr>
              <w:t>Reducir los índices de merma, ya que al prevenir las contaminaciones y el deterioro de los alimentos se reducen los desperdicios, lo que nos ayuda a tener menos perdidas y más ganancias económicas.</w:t>
            </w:r>
          </w:p>
          <w:p w14:paraId="33747872" w14:textId="77777777" w:rsidR="000627D2" w:rsidRPr="00FC75BC" w:rsidRDefault="000627D2" w:rsidP="007946BC">
            <w:pPr>
              <w:pStyle w:val="Sinespaciado"/>
              <w:spacing w:line="276" w:lineRule="auto"/>
              <w:jc w:val="both"/>
              <w:rPr>
                <w:rFonts w:ascii="Arial" w:hAnsi="Arial" w:cs="Arial"/>
                <w:bCs/>
                <w:color w:val="000000" w:themeColor="text1"/>
              </w:rPr>
            </w:pPr>
            <w:r w:rsidRPr="00FC75BC">
              <w:rPr>
                <w:rFonts w:ascii="Arial" w:hAnsi="Arial" w:cs="Arial"/>
                <w:bCs/>
                <w:color w:val="000000" w:themeColor="text1"/>
              </w:rPr>
              <w:t>Seguir y cumplir las normativas regulatorias a nivel gubernamental, y así prevenir sanciones, multas o cierre del local en visitas o auditorias de entes externos e internos.</w:t>
            </w:r>
          </w:p>
        </w:tc>
      </w:tr>
      <w:tr w:rsidR="000627D2" w:rsidRPr="00C115E7" w14:paraId="65F42F2A" w14:textId="77777777" w:rsidTr="007946BC">
        <w:tc>
          <w:tcPr>
            <w:tcW w:w="9351" w:type="dxa"/>
            <w:gridSpan w:val="2"/>
            <w:shd w:val="clear" w:color="auto" w:fill="auto"/>
          </w:tcPr>
          <w:p w14:paraId="4EE29829" w14:textId="77777777" w:rsidR="000627D2" w:rsidRPr="00FC75BC"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t xml:space="preserve">Restricciones: </w:t>
            </w:r>
            <w:r w:rsidRPr="00FC75BC">
              <w:rPr>
                <w:rFonts w:ascii="Arial" w:hAnsi="Arial" w:cs="Arial"/>
                <w:bCs/>
                <w:color w:val="000000" w:themeColor="text1"/>
              </w:rPr>
              <w:t xml:space="preserve">El proyecto solo se basará en las actividades y productos que se manejan en el área de </w:t>
            </w:r>
            <w:r>
              <w:rPr>
                <w:rFonts w:ascii="Arial" w:hAnsi="Arial" w:cs="Arial"/>
                <w:bCs/>
                <w:color w:val="000000" w:themeColor="text1"/>
              </w:rPr>
              <w:t>alimentos perecederos</w:t>
            </w:r>
            <w:r w:rsidRPr="00FC75BC">
              <w:rPr>
                <w:rFonts w:ascii="Arial" w:hAnsi="Arial" w:cs="Arial"/>
                <w:bCs/>
                <w:color w:val="000000" w:themeColor="text1"/>
              </w:rPr>
              <w:t>, absteniéndose de abarcar actividades con proveedores o transporte de productos a tienda.</w:t>
            </w:r>
          </w:p>
        </w:tc>
      </w:tr>
      <w:tr w:rsidR="000627D2" w:rsidRPr="00C115E7" w14:paraId="78144B7F" w14:textId="77777777" w:rsidTr="007946BC">
        <w:tc>
          <w:tcPr>
            <w:tcW w:w="9351" w:type="dxa"/>
            <w:gridSpan w:val="2"/>
            <w:shd w:val="clear" w:color="auto" w:fill="auto"/>
          </w:tcPr>
          <w:p w14:paraId="63C24907" w14:textId="77777777" w:rsidR="000627D2" w:rsidRPr="00FC75BC" w:rsidRDefault="000627D2" w:rsidP="007946BC">
            <w:pPr>
              <w:pStyle w:val="Sinespaciado"/>
              <w:spacing w:line="276" w:lineRule="auto"/>
              <w:jc w:val="both"/>
              <w:rPr>
                <w:rFonts w:ascii="Arial" w:hAnsi="Arial" w:cs="Arial"/>
                <w:b/>
                <w:color w:val="000000" w:themeColor="text1"/>
              </w:rPr>
            </w:pPr>
            <w:r w:rsidRPr="00FC75BC">
              <w:rPr>
                <w:rFonts w:ascii="Arial" w:hAnsi="Arial" w:cs="Arial"/>
                <w:b/>
                <w:color w:val="000000" w:themeColor="text1"/>
              </w:rPr>
              <w:t xml:space="preserve">Entregables:  </w:t>
            </w:r>
          </w:p>
          <w:p w14:paraId="2F788B87" w14:textId="77777777" w:rsidR="000627D2" w:rsidRPr="00FC75BC" w:rsidRDefault="000627D2" w:rsidP="007946BC">
            <w:pPr>
              <w:pStyle w:val="Sinespaciado"/>
              <w:spacing w:line="276" w:lineRule="auto"/>
              <w:jc w:val="both"/>
              <w:rPr>
                <w:rFonts w:ascii="Arial" w:hAnsi="Arial" w:cs="Arial"/>
                <w:color w:val="000000" w:themeColor="text1"/>
              </w:rPr>
            </w:pPr>
            <w:r w:rsidRPr="00FC75BC">
              <w:rPr>
                <w:rFonts w:ascii="Arial" w:hAnsi="Arial" w:cs="Arial"/>
                <w:color w:val="000000" w:themeColor="text1"/>
              </w:rPr>
              <w:t xml:space="preserve">Avances periódicos del desarrollo del </w:t>
            </w:r>
            <w:proofErr w:type="spellStart"/>
            <w:r w:rsidRPr="00FC75BC">
              <w:rPr>
                <w:rFonts w:ascii="Arial" w:hAnsi="Arial" w:cs="Arial"/>
                <w:color w:val="000000" w:themeColor="text1"/>
              </w:rPr>
              <w:t>PFG</w:t>
            </w:r>
            <w:proofErr w:type="spellEnd"/>
            <w:r w:rsidRPr="00FC75BC">
              <w:rPr>
                <w:rFonts w:ascii="Arial" w:hAnsi="Arial" w:cs="Arial"/>
                <w:color w:val="000000" w:themeColor="text1"/>
              </w:rPr>
              <w:t xml:space="preserve"> al tutor (a). </w:t>
            </w:r>
          </w:p>
          <w:p w14:paraId="3E8D88CB" w14:textId="77777777" w:rsidR="000627D2" w:rsidRPr="00FC75BC" w:rsidRDefault="000627D2" w:rsidP="007946BC">
            <w:pPr>
              <w:pStyle w:val="Sinespaciado"/>
              <w:spacing w:line="276" w:lineRule="auto"/>
              <w:jc w:val="both"/>
              <w:rPr>
                <w:rFonts w:ascii="Arial" w:hAnsi="Arial" w:cs="Arial"/>
                <w:color w:val="000000" w:themeColor="text1"/>
              </w:rPr>
            </w:pPr>
            <w:r w:rsidRPr="00FC75BC">
              <w:rPr>
                <w:rFonts w:ascii="Arial" w:hAnsi="Arial" w:cs="Arial"/>
                <w:color w:val="000000" w:themeColor="text1"/>
              </w:rPr>
              <w:t xml:space="preserve">Entrega del documento aprobado al lector (a) para su revisión y para su posterior aprobación y calificación. </w:t>
            </w:r>
          </w:p>
          <w:p w14:paraId="56C5A9EA" w14:textId="77777777" w:rsidR="000627D2" w:rsidRPr="00FC75BC" w:rsidRDefault="000627D2" w:rsidP="007946BC">
            <w:pPr>
              <w:pStyle w:val="Sinespaciado"/>
              <w:spacing w:line="276" w:lineRule="auto"/>
              <w:jc w:val="both"/>
              <w:rPr>
                <w:rFonts w:ascii="Arial" w:hAnsi="Arial" w:cs="Arial"/>
                <w:color w:val="000000" w:themeColor="text1"/>
              </w:rPr>
            </w:pPr>
            <w:r w:rsidRPr="00FC75BC">
              <w:rPr>
                <w:rFonts w:ascii="Arial" w:hAnsi="Arial" w:cs="Arial"/>
                <w:color w:val="000000" w:themeColor="text1"/>
              </w:rPr>
              <w:t>Tribunal evaluador (tutor (a) y lector(a), entregan calificación promediada.</w:t>
            </w:r>
          </w:p>
        </w:tc>
      </w:tr>
      <w:tr w:rsidR="000627D2" w:rsidRPr="00C115E7" w14:paraId="1439029C" w14:textId="77777777" w:rsidTr="007946BC">
        <w:tc>
          <w:tcPr>
            <w:tcW w:w="9351" w:type="dxa"/>
            <w:gridSpan w:val="2"/>
            <w:shd w:val="clear" w:color="auto" w:fill="auto"/>
          </w:tcPr>
          <w:p w14:paraId="3DA15101" w14:textId="77777777" w:rsidR="000627D2" w:rsidRPr="00E05F58" w:rsidRDefault="000627D2" w:rsidP="007946BC">
            <w:pPr>
              <w:pStyle w:val="Sinespaciado"/>
              <w:spacing w:line="276" w:lineRule="auto"/>
              <w:jc w:val="both"/>
              <w:rPr>
                <w:rFonts w:ascii="Arial" w:hAnsi="Arial" w:cs="Arial"/>
                <w:b/>
              </w:rPr>
            </w:pPr>
            <w:r w:rsidRPr="00E05F58">
              <w:rPr>
                <w:rFonts w:ascii="Arial" w:hAnsi="Arial" w:cs="Arial"/>
                <w:b/>
              </w:rPr>
              <w:t>Identificación de grupos de interés:</w:t>
            </w:r>
            <w:r>
              <w:rPr>
                <w:rFonts w:ascii="Arial" w:hAnsi="Arial" w:cs="Arial"/>
                <w:b/>
              </w:rPr>
              <w:t xml:space="preserve"> </w:t>
            </w:r>
            <w:r w:rsidRPr="00BA1C2D">
              <w:rPr>
                <w:rFonts w:ascii="Arial" w:hAnsi="Arial" w:cs="Arial"/>
                <w:bCs/>
              </w:rPr>
              <w:t>Equipo del área de perecedero.</w:t>
            </w:r>
          </w:p>
          <w:p w14:paraId="70AD7597" w14:textId="77777777" w:rsidR="000627D2" w:rsidRPr="00C115E7" w:rsidRDefault="000627D2" w:rsidP="007946BC">
            <w:pPr>
              <w:pStyle w:val="Sinespaciado"/>
              <w:spacing w:line="276" w:lineRule="auto"/>
              <w:jc w:val="both"/>
              <w:rPr>
                <w:rFonts w:ascii="Arial" w:hAnsi="Arial" w:cs="Arial"/>
                <w:lang w:val="pt-BR"/>
              </w:rPr>
            </w:pPr>
            <w:r w:rsidRPr="00E05F58">
              <w:rPr>
                <w:rFonts w:ascii="Arial" w:hAnsi="Arial" w:cs="Arial"/>
                <w:b/>
                <w:bCs/>
                <w:lang w:val="pt-BR"/>
              </w:rPr>
              <w:t xml:space="preserve">Cliente(s) </w:t>
            </w:r>
            <w:proofErr w:type="spellStart"/>
            <w:r w:rsidRPr="00E05F58">
              <w:rPr>
                <w:rFonts w:ascii="Arial" w:hAnsi="Arial" w:cs="Arial"/>
                <w:b/>
                <w:bCs/>
                <w:lang w:val="pt-BR"/>
              </w:rPr>
              <w:t>directo</w:t>
            </w:r>
            <w:proofErr w:type="spellEnd"/>
            <w:r w:rsidRPr="00E05F58">
              <w:rPr>
                <w:rFonts w:ascii="Arial" w:hAnsi="Arial" w:cs="Arial"/>
                <w:b/>
                <w:bCs/>
                <w:lang w:val="pt-BR"/>
              </w:rPr>
              <w:t>(s):</w:t>
            </w:r>
            <w:r>
              <w:rPr>
                <w:rFonts w:ascii="Arial" w:hAnsi="Arial" w:cs="Arial"/>
                <w:b/>
                <w:bCs/>
                <w:lang w:val="pt-BR"/>
              </w:rPr>
              <w:t xml:space="preserve"> </w:t>
            </w:r>
            <w:proofErr w:type="spellStart"/>
            <w:r w:rsidRPr="00BA1C2D">
              <w:rPr>
                <w:rFonts w:ascii="Arial" w:hAnsi="Arial" w:cs="Arial"/>
                <w:lang w:val="pt-BR"/>
              </w:rPr>
              <w:t>Población</w:t>
            </w:r>
            <w:proofErr w:type="spellEnd"/>
            <w:r w:rsidRPr="00BA1C2D">
              <w:rPr>
                <w:rFonts w:ascii="Arial" w:hAnsi="Arial" w:cs="Arial"/>
                <w:lang w:val="pt-BR"/>
              </w:rPr>
              <w:t xml:space="preserve"> que compra </w:t>
            </w:r>
            <w:proofErr w:type="spellStart"/>
            <w:r w:rsidRPr="00BA1C2D">
              <w:rPr>
                <w:rFonts w:ascii="Arial" w:hAnsi="Arial" w:cs="Arial"/>
                <w:lang w:val="pt-BR"/>
              </w:rPr>
              <w:t>e</w:t>
            </w:r>
            <w:r>
              <w:rPr>
                <w:rFonts w:ascii="Arial" w:hAnsi="Arial" w:cs="Arial"/>
                <w:lang w:val="pt-BR"/>
              </w:rPr>
              <w:t>n</w:t>
            </w:r>
            <w:proofErr w:type="spellEnd"/>
            <w:r w:rsidRPr="00BA1C2D">
              <w:rPr>
                <w:rFonts w:ascii="Arial" w:hAnsi="Arial" w:cs="Arial"/>
                <w:lang w:val="pt-BR"/>
              </w:rPr>
              <w:t xml:space="preserve"> </w:t>
            </w:r>
            <w:proofErr w:type="spellStart"/>
            <w:r w:rsidRPr="00BA1C2D">
              <w:rPr>
                <w:rFonts w:ascii="Arial" w:hAnsi="Arial" w:cs="Arial"/>
                <w:lang w:val="pt-BR"/>
              </w:rPr>
              <w:t>el</w:t>
            </w:r>
            <w:proofErr w:type="spellEnd"/>
            <w:r w:rsidRPr="00BA1C2D">
              <w:rPr>
                <w:rFonts w:ascii="Arial" w:hAnsi="Arial" w:cs="Arial"/>
                <w:lang w:val="pt-BR"/>
              </w:rPr>
              <w:t xml:space="preserve"> supermercado.</w:t>
            </w:r>
          </w:p>
          <w:p w14:paraId="49852714" w14:textId="77777777" w:rsidR="000627D2" w:rsidRPr="00E05F58" w:rsidRDefault="000627D2" w:rsidP="007946BC">
            <w:pPr>
              <w:pStyle w:val="Sinespaciado"/>
              <w:spacing w:line="276" w:lineRule="auto"/>
              <w:jc w:val="both"/>
              <w:rPr>
                <w:rFonts w:ascii="Arial" w:hAnsi="Arial" w:cs="Arial"/>
                <w:b/>
                <w:bCs/>
                <w:lang w:val="pt-BR"/>
              </w:rPr>
            </w:pPr>
            <w:r w:rsidRPr="00E05F58">
              <w:rPr>
                <w:rFonts w:ascii="Arial" w:hAnsi="Arial" w:cs="Arial"/>
                <w:b/>
                <w:bCs/>
                <w:lang w:val="pt-BR"/>
              </w:rPr>
              <w:t xml:space="preserve">Cliente(s) </w:t>
            </w:r>
            <w:proofErr w:type="spellStart"/>
            <w:r w:rsidRPr="00E05F58">
              <w:rPr>
                <w:rFonts w:ascii="Arial" w:hAnsi="Arial" w:cs="Arial"/>
                <w:b/>
                <w:bCs/>
                <w:lang w:val="pt-BR"/>
              </w:rPr>
              <w:t>indirecto</w:t>
            </w:r>
            <w:proofErr w:type="spellEnd"/>
            <w:r w:rsidRPr="00E05F58">
              <w:rPr>
                <w:rFonts w:ascii="Arial" w:hAnsi="Arial" w:cs="Arial"/>
                <w:b/>
                <w:bCs/>
                <w:lang w:val="pt-BR"/>
              </w:rPr>
              <w:t>(s):</w:t>
            </w:r>
            <w:r>
              <w:rPr>
                <w:rFonts w:ascii="Arial" w:hAnsi="Arial" w:cs="Arial"/>
                <w:b/>
                <w:bCs/>
                <w:lang w:val="pt-BR"/>
              </w:rPr>
              <w:t xml:space="preserve"> </w:t>
            </w:r>
            <w:proofErr w:type="spellStart"/>
            <w:r w:rsidRPr="001D1290">
              <w:rPr>
                <w:rFonts w:ascii="Arial" w:hAnsi="Arial" w:cs="Arial"/>
                <w:lang w:val="pt-BR"/>
              </w:rPr>
              <w:t>Proveedores</w:t>
            </w:r>
            <w:proofErr w:type="spellEnd"/>
          </w:p>
        </w:tc>
      </w:tr>
      <w:tr w:rsidR="000627D2" w:rsidRPr="00C115E7" w14:paraId="27D6B25D" w14:textId="77777777" w:rsidTr="007946BC">
        <w:tc>
          <w:tcPr>
            <w:tcW w:w="4248" w:type="dxa"/>
            <w:shd w:val="clear" w:color="auto" w:fill="auto"/>
          </w:tcPr>
          <w:p w14:paraId="6A25D411" w14:textId="77777777" w:rsidR="000627D2" w:rsidRPr="00FC75BC" w:rsidRDefault="000627D2" w:rsidP="007946BC">
            <w:pPr>
              <w:pStyle w:val="Sinespaciado"/>
              <w:spacing w:line="276" w:lineRule="auto"/>
              <w:jc w:val="both"/>
              <w:rPr>
                <w:rFonts w:ascii="Arial" w:hAnsi="Arial" w:cs="Arial"/>
                <w:b/>
              </w:rPr>
            </w:pPr>
            <w:r w:rsidRPr="00FC75BC">
              <w:rPr>
                <w:rFonts w:ascii="Arial" w:hAnsi="Arial" w:cs="Arial"/>
                <w:b/>
              </w:rPr>
              <w:t xml:space="preserve">Aprobado por </w:t>
            </w:r>
            <w:proofErr w:type="gramStart"/>
            <w:r w:rsidRPr="00FC75BC">
              <w:rPr>
                <w:rFonts w:ascii="Arial" w:hAnsi="Arial" w:cs="Arial"/>
                <w:b/>
              </w:rPr>
              <w:t>Director</w:t>
            </w:r>
            <w:proofErr w:type="gramEnd"/>
            <w:r w:rsidRPr="00FC75BC">
              <w:rPr>
                <w:rFonts w:ascii="Arial" w:hAnsi="Arial" w:cs="Arial"/>
                <w:b/>
              </w:rPr>
              <w:t xml:space="preserve"> MIA:</w:t>
            </w:r>
          </w:p>
          <w:p w14:paraId="48456F42"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bCs/>
              </w:rPr>
              <w:t xml:space="preserve">Dr. Félix Modesto </w:t>
            </w:r>
            <w:proofErr w:type="spellStart"/>
            <w:r w:rsidRPr="00FC75BC">
              <w:rPr>
                <w:rFonts w:ascii="Arial" w:hAnsi="Arial" w:cs="Arial"/>
                <w:bCs/>
              </w:rPr>
              <w:t>Cañet</w:t>
            </w:r>
            <w:proofErr w:type="spellEnd"/>
            <w:r w:rsidRPr="00FC75BC">
              <w:rPr>
                <w:rFonts w:ascii="Arial" w:hAnsi="Arial" w:cs="Arial"/>
                <w:bCs/>
              </w:rPr>
              <w:t xml:space="preserve"> Prades</w:t>
            </w:r>
          </w:p>
        </w:tc>
        <w:tc>
          <w:tcPr>
            <w:tcW w:w="5103" w:type="dxa"/>
            <w:shd w:val="clear" w:color="auto" w:fill="auto"/>
          </w:tcPr>
          <w:p w14:paraId="2ACA2413"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bCs/>
              </w:rPr>
              <w:t>Firma:</w:t>
            </w:r>
          </w:p>
        </w:tc>
      </w:tr>
      <w:tr w:rsidR="000627D2" w:rsidRPr="00C115E7" w14:paraId="0C810D53" w14:textId="77777777" w:rsidTr="007946BC">
        <w:tc>
          <w:tcPr>
            <w:tcW w:w="4248" w:type="dxa"/>
            <w:shd w:val="clear" w:color="auto" w:fill="auto"/>
          </w:tcPr>
          <w:p w14:paraId="72855BDF"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b/>
              </w:rPr>
              <w:t>Aprobado por profesora Seminario Graduación</w:t>
            </w:r>
            <w:r w:rsidRPr="00FC75BC">
              <w:rPr>
                <w:rFonts w:ascii="Arial" w:hAnsi="Arial" w:cs="Arial"/>
              </w:rPr>
              <w:t>:</w:t>
            </w:r>
          </w:p>
          <w:p w14:paraId="01225BCC"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rPr>
              <w:t xml:space="preserve">MIA. Ana Cecilia </w:t>
            </w:r>
            <w:proofErr w:type="spellStart"/>
            <w:r w:rsidRPr="00FC75BC">
              <w:rPr>
                <w:rFonts w:ascii="Arial" w:hAnsi="Arial" w:cs="Arial"/>
              </w:rPr>
              <w:t>Segreda</w:t>
            </w:r>
            <w:proofErr w:type="spellEnd"/>
            <w:r w:rsidRPr="00FC75BC">
              <w:rPr>
                <w:rFonts w:ascii="Arial" w:hAnsi="Arial" w:cs="Arial"/>
              </w:rPr>
              <w:t xml:space="preserve"> Rodríguez</w:t>
            </w:r>
          </w:p>
        </w:tc>
        <w:tc>
          <w:tcPr>
            <w:tcW w:w="5103" w:type="dxa"/>
            <w:shd w:val="clear" w:color="auto" w:fill="auto"/>
          </w:tcPr>
          <w:p w14:paraId="1E28563C"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bCs/>
              </w:rPr>
              <w:t>Firma</w:t>
            </w:r>
            <w:r w:rsidRPr="00FC75BC">
              <w:rPr>
                <w:rFonts w:ascii="Arial" w:hAnsi="Arial" w:cs="Arial"/>
              </w:rPr>
              <w:t xml:space="preserve">: </w:t>
            </w:r>
          </w:p>
        </w:tc>
      </w:tr>
      <w:tr w:rsidR="000627D2" w:rsidRPr="00C115E7" w14:paraId="6DCED326" w14:textId="77777777" w:rsidTr="007946BC">
        <w:tc>
          <w:tcPr>
            <w:tcW w:w="4248" w:type="dxa"/>
            <w:shd w:val="clear" w:color="auto" w:fill="auto"/>
          </w:tcPr>
          <w:p w14:paraId="4DE8D9BE"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bCs/>
              </w:rPr>
              <w:t>Estudiante</w:t>
            </w:r>
            <w:r w:rsidRPr="00FC75BC">
              <w:rPr>
                <w:rFonts w:ascii="Arial" w:hAnsi="Arial" w:cs="Arial"/>
              </w:rPr>
              <w:t xml:space="preserve">: </w:t>
            </w:r>
          </w:p>
          <w:p w14:paraId="78F63323" w14:textId="77777777" w:rsidR="000627D2" w:rsidRPr="00FC75BC" w:rsidRDefault="000627D2" w:rsidP="007946BC">
            <w:pPr>
              <w:pStyle w:val="Sinespaciado"/>
              <w:spacing w:line="276" w:lineRule="auto"/>
              <w:jc w:val="both"/>
              <w:rPr>
                <w:rFonts w:ascii="Arial" w:hAnsi="Arial" w:cs="Arial"/>
                <w:i/>
              </w:rPr>
            </w:pPr>
            <w:r w:rsidRPr="00FC75BC">
              <w:rPr>
                <w:rFonts w:ascii="Arial" w:hAnsi="Arial" w:cs="Arial"/>
                <w:i/>
              </w:rPr>
              <w:t>Gabriela Alejandra López Rosales</w:t>
            </w:r>
          </w:p>
        </w:tc>
        <w:tc>
          <w:tcPr>
            <w:tcW w:w="5103" w:type="dxa"/>
            <w:shd w:val="clear" w:color="auto" w:fill="auto"/>
          </w:tcPr>
          <w:p w14:paraId="1814B775" w14:textId="77777777" w:rsidR="000627D2" w:rsidRPr="00FC75BC" w:rsidRDefault="000627D2" w:rsidP="007946BC">
            <w:pPr>
              <w:pStyle w:val="Sinespaciado"/>
              <w:spacing w:line="276" w:lineRule="auto"/>
              <w:jc w:val="both"/>
              <w:rPr>
                <w:rFonts w:ascii="Arial" w:hAnsi="Arial" w:cs="Arial"/>
              </w:rPr>
            </w:pPr>
            <w:r w:rsidRPr="00FC75BC">
              <w:rPr>
                <w:rFonts w:ascii="Arial" w:hAnsi="Arial" w:cs="Arial"/>
                <w:bCs/>
              </w:rPr>
              <w:t>Firma</w:t>
            </w:r>
          </w:p>
        </w:tc>
      </w:tr>
    </w:tbl>
    <w:p w14:paraId="288A4472" w14:textId="77777777" w:rsidR="002E52AE" w:rsidRDefault="002E52AE">
      <w:pPr>
        <w:rPr>
          <w:color w:val="000000"/>
        </w:rPr>
      </w:pPr>
    </w:p>
    <w:sectPr w:rsidR="002E52AE" w:rsidSect="00126B66">
      <w:pgSz w:w="11906" w:h="16838"/>
      <w:pgMar w:top="1985" w:right="1418" w:bottom="1701"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BB4E7" w14:textId="77777777" w:rsidR="00D546FD" w:rsidRPr="00AA4D20" w:rsidRDefault="00D546FD">
      <w:pPr>
        <w:spacing w:after="0" w:line="240" w:lineRule="auto"/>
      </w:pPr>
      <w:r w:rsidRPr="00AA4D20">
        <w:separator/>
      </w:r>
    </w:p>
  </w:endnote>
  <w:endnote w:type="continuationSeparator" w:id="0">
    <w:p w14:paraId="0616F3DC" w14:textId="77777777" w:rsidR="00D546FD" w:rsidRPr="00AA4D20" w:rsidRDefault="00D546FD">
      <w:pPr>
        <w:spacing w:after="0" w:line="240" w:lineRule="auto"/>
      </w:pPr>
      <w:r w:rsidRPr="00AA4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59551342-A521-4BE2-95B5-3D534DF479DB}"/>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09AE1EA9-6588-480A-B4DF-79A9B3A65FB0}"/>
    <w:embedBold r:id="rId3" w:fontKey="{A7949E6B-9204-403E-8F6A-137D87F6456B}"/>
    <w:embedItalic r:id="rId4" w:fontKey="{09E23B7B-A726-4B7C-9103-EDA440231355}"/>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embedRegular r:id="rId5" w:fontKey="{BD3B14B9-3FCD-4B28-8106-E7B546436D6B}"/>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6" w:fontKey="{02593EC9-A8B1-4B53-AB4B-80FDAE360019}"/>
    <w:embedItalic r:id="rId7" w:fontKey="{0BF0A0B7-B649-4853-B211-51F7FF1C647E}"/>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8" w:fontKey="{50824C93-9156-448C-9D0D-FA2B503C0D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45A7B" w14:textId="77777777" w:rsidR="002E52AE" w:rsidRPr="00AA4D20" w:rsidRDefault="00000000">
    <w:pPr>
      <w:pBdr>
        <w:top w:val="nil"/>
        <w:left w:val="nil"/>
        <w:bottom w:val="nil"/>
        <w:right w:val="nil"/>
        <w:between w:val="nil"/>
      </w:pBdr>
      <w:tabs>
        <w:tab w:val="center" w:pos="4252"/>
        <w:tab w:val="right" w:pos="8504"/>
      </w:tabs>
      <w:spacing w:after="0" w:line="240" w:lineRule="auto"/>
      <w:jc w:val="right"/>
      <w:rPr>
        <w:rFonts w:eastAsia="Calibri"/>
        <w:color w:val="000000"/>
      </w:rPr>
    </w:pPr>
    <w:r w:rsidRPr="00AA4D20">
      <w:rPr>
        <w:rFonts w:eastAsia="Calibri"/>
        <w:color w:val="000000"/>
      </w:rPr>
      <w:fldChar w:fldCharType="begin"/>
    </w:r>
    <w:r w:rsidRPr="00AA4D20">
      <w:rPr>
        <w:rFonts w:eastAsia="Calibri"/>
        <w:color w:val="000000"/>
      </w:rPr>
      <w:instrText>PAGE</w:instrText>
    </w:r>
    <w:r w:rsidRPr="00AA4D20">
      <w:rPr>
        <w:rFonts w:eastAsia="Calibri"/>
        <w:color w:val="000000"/>
      </w:rPr>
      <w:fldChar w:fldCharType="separate"/>
    </w:r>
    <w:r w:rsidR="00E57EEC" w:rsidRPr="00AA4D20">
      <w:rPr>
        <w:rFonts w:eastAsia="Calibri"/>
        <w:color w:val="000000"/>
      </w:rPr>
      <w:t>1</w:t>
    </w:r>
    <w:r w:rsidRPr="00AA4D20">
      <w:rPr>
        <w:rFonts w:eastAsia="Calibri"/>
        <w:color w:val="000000"/>
      </w:rPr>
      <w:fldChar w:fldCharType="end"/>
    </w:r>
  </w:p>
  <w:p w14:paraId="1E700337" w14:textId="77777777" w:rsidR="002E52AE" w:rsidRPr="00AA4D20" w:rsidRDefault="002E52AE">
    <w:pPr>
      <w:pBdr>
        <w:top w:val="nil"/>
        <w:left w:val="nil"/>
        <w:bottom w:val="nil"/>
        <w:right w:val="nil"/>
        <w:between w:val="nil"/>
      </w:pBdr>
      <w:tabs>
        <w:tab w:val="center" w:pos="4252"/>
        <w:tab w:val="right" w:pos="8504"/>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2E37E" w14:textId="77777777" w:rsidR="00D546FD" w:rsidRPr="00AA4D20" w:rsidRDefault="00D546FD">
      <w:pPr>
        <w:spacing w:after="0" w:line="240" w:lineRule="auto"/>
      </w:pPr>
      <w:r w:rsidRPr="00AA4D20">
        <w:separator/>
      </w:r>
    </w:p>
  </w:footnote>
  <w:footnote w:type="continuationSeparator" w:id="0">
    <w:p w14:paraId="46F1CA35" w14:textId="77777777" w:rsidR="00D546FD" w:rsidRPr="00AA4D20" w:rsidRDefault="00D546FD">
      <w:pPr>
        <w:spacing w:after="0" w:line="240" w:lineRule="auto"/>
      </w:pPr>
      <w:r w:rsidRPr="00AA4D2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E656A"/>
    <w:multiLevelType w:val="multilevel"/>
    <w:tmpl w:val="B8226B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876B5F"/>
    <w:multiLevelType w:val="hybridMultilevel"/>
    <w:tmpl w:val="B2E2107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2D1259B3"/>
    <w:multiLevelType w:val="hybridMultilevel"/>
    <w:tmpl w:val="E4BA618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35DD21BE"/>
    <w:multiLevelType w:val="multilevel"/>
    <w:tmpl w:val="630C5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7F5ED4"/>
    <w:multiLevelType w:val="hybridMultilevel"/>
    <w:tmpl w:val="4E1E481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5CE75A64"/>
    <w:multiLevelType w:val="multilevel"/>
    <w:tmpl w:val="12E09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CA2C8E"/>
    <w:multiLevelType w:val="hybridMultilevel"/>
    <w:tmpl w:val="0AD02C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5EF22968"/>
    <w:multiLevelType w:val="multilevel"/>
    <w:tmpl w:val="4D402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09D32C1"/>
    <w:multiLevelType w:val="hybridMultilevel"/>
    <w:tmpl w:val="09FA12C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65EE15D7"/>
    <w:multiLevelType w:val="hybridMultilevel"/>
    <w:tmpl w:val="2C46C07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69D13CCC"/>
    <w:multiLevelType w:val="hybridMultilevel"/>
    <w:tmpl w:val="2A3E0D1C"/>
    <w:lvl w:ilvl="0" w:tplc="480A000F">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79C679C7"/>
    <w:multiLevelType w:val="multilevel"/>
    <w:tmpl w:val="4B78C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E5A0845"/>
    <w:multiLevelType w:val="hybridMultilevel"/>
    <w:tmpl w:val="B5D655A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7F134C89"/>
    <w:multiLevelType w:val="hybridMultilevel"/>
    <w:tmpl w:val="E058329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15:restartNumberingAfterBreak="0">
    <w:nsid w:val="7F540F4E"/>
    <w:multiLevelType w:val="multilevel"/>
    <w:tmpl w:val="8D0EB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8991490">
    <w:abstractNumId w:val="5"/>
  </w:num>
  <w:num w:numId="2" w16cid:durableId="602762113">
    <w:abstractNumId w:val="0"/>
  </w:num>
  <w:num w:numId="3" w16cid:durableId="2034794385">
    <w:abstractNumId w:val="14"/>
  </w:num>
  <w:num w:numId="4" w16cid:durableId="7416260">
    <w:abstractNumId w:val="11"/>
  </w:num>
  <w:num w:numId="5" w16cid:durableId="724571617">
    <w:abstractNumId w:val="3"/>
  </w:num>
  <w:num w:numId="6" w16cid:durableId="936711295">
    <w:abstractNumId w:val="7"/>
  </w:num>
  <w:num w:numId="7" w16cid:durableId="1724909783">
    <w:abstractNumId w:val="12"/>
  </w:num>
  <w:num w:numId="8" w16cid:durableId="853416717">
    <w:abstractNumId w:val="6"/>
  </w:num>
  <w:num w:numId="9" w16cid:durableId="1550914160">
    <w:abstractNumId w:val="10"/>
  </w:num>
  <w:num w:numId="10" w16cid:durableId="1451129472">
    <w:abstractNumId w:val="9"/>
  </w:num>
  <w:num w:numId="11" w16cid:durableId="5982151">
    <w:abstractNumId w:val="8"/>
  </w:num>
  <w:num w:numId="12" w16cid:durableId="301891029">
    <w:abstractNumId w:val="2"/>
  </w:num>
  <w:num w:numId="13" w16cid:durableId="483471449">
    <w:abstractNumId w:val="13"/>
  </w:num>
  <w:num w:numId="14" w16cid:durableId="523397074">
    <w:abstractNumId w:val="1"/>
  </w:num>
  <w:num w:numId="15" w16cid:durableId="2071415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2AE"/>
    <w:rsid w:val="00010649"/>
    <w:rsid w:val="000219C2"/>
    <w:rsid w:val="00022DD0"/>
    <w:rsid w:val="00051849"/>
    <w:rsid w:val="00055E12"/>
    <w:rsid w:val="00060D9B"/>
    <w:rsid w:val="000627D2"/>
    <w:rsid w:val="000904ED"/>
    <w:rsid w:val="000A2F72"/>
    <w:rsid w:val="000E1189"/>
    <w:rsid w:val="000E2208"/>
    <w:rsid w:val="00100EEA"/>
    <w:rsid w:val="00124738"/>
    <w:rsid w:val="00125226"/>
    <w:rsid w:val="00126B66"/>
    <w:rsid w:val="00165B54"/>
    <w:rsid w:val="00167FAC"/>
    <w:rsid w:val="001868D1"/>
    <w:rsid w:val="001911A5"/>
    <w:rsid w:val="00192D9A"/>
    <w:rsid w:val="001A1947"/>
    <w:rsid w:val="001C0F8A"/>
    <w:rsid w:val="001D0B98"/>
    <w:rsid w:val="001D38F6"/>
    <w:rsid w:val="001E3C8D"/>
    <w:rsid w:val="0020760C"/>
    <w:rsid w:val="00214F1A"/>
    <w:rsid w:val="002202C3"/>
    <w:rsid w:val="00233F85"/>
    <w:rsid w:val="00241542"/>
    <w:rsid w:val="002C22F1"/>
    <w:rsid w:val="002D42EF"/>
    <w:rsid w:val="002E52AE"/>
    <w:rsid w:val="002F7F9D"/>
    <w:rsid w:val="00310D4F"/>
    <w:rsid w:val="00312AFE"/>
    <w:rsid w:val="0034536B"/>
    <w:rsid w:val="00375DB1"/>
    <w:rsid w:val="003A5F86"/>
    <w:rsid w:val="003B5337"/>
    <w:rsid w:val="00411620"/>
    <w:rsid w:val="00437AE8"/>
    <w:rsid w:val="00445892"/>
    <w:rsid w:val="0049567D"/>
    <w:rsid w:val="00496235"/>
    <w:rsid w:val="004B3A0D"/>
    <w:rsid w:val="004D02FC"/>
    <w:rsid w:val="00536378"/>
    <w:rsid w:val="005A2D62"/>
    <w:rsid w:val="005E305B"/>
    <w:rsid w:val="005F203A"/>
    <w:rsid w:val="00613251"/>
    <w:rsid w:val="00634458"/>
    <w:rsid w:val="0064689A"/>
    <w:rsid w:val="006472EE"/>
    <w:rsid w:val="00671AAB"/>
    <w:rsid w:val="0068699C"/>
    <w:rsid w:val="006A1CAC"/>
    <w:rsid w:val="006F5F93"/>
    <w:rsid w:val="00716A87"/>
    <w:rsid w:val="007229F9"/>
    <w:rsid w:val="00724543"/>
    <w:rsid w:val="00727B02"/>
    <w:rsid w:val="00773B80"/>
    <w:rsid w:val="007A4123"/>
    <w:rsid w:val="007A4C75"/>
    <w:rsid w:val="007D31E5"/>
    <w:rsid w:val="00881662"/>
    <w:rsid w:val="00883D5D"/>
    <w:rsid w:val="008B3742"/>
    <w:rsid w:val="008B578E"/>
    <w:rsid w:val="008B60C8"/>
    <w:rsid w:val="009060D6"/>
    <w:rsid w:val="00910276"/>
    <w:rsid w:val="00913F76"/>
    <w:rsid w:val="009232A9"/>
    <w:rsid w:val="009403C9"/>
    <w:rsid w:val="00955346"/>
    <w:rsid w:val="00956924"/>
    <w:rsid w:val="009C34D4"/>
    <w:rsid w:val="009C46F8"/>
    <w:rsid w:val="00A03022"/>
    <w:rsid w:val="00A2128D"/>
    <w:rsid w:val="00A47C17"/>
    <w:rsid w:val="00A61A70"/>
    <w:rsid w:val="00A7105A"/>
    <w:rsid w:val="00A7111E"/>
    <w:rsid w:val="00A72F30"/>
    <w:rsid w:val="00AA4D20"/>
    <w:rsid w:val="00B0490B"/>
    <w:rsid w:val="00B0765E"/>
    <w:rsid w:val="00B60B51"/>
    <w:rsid w:val="00BC195A"/>
    <w:rsid w:val="00BC7182"/>
    <w:rsid w:val="00BE010A"/>
    <w:rsid w:val="00BF5CA7"/>
    <w:rsid w:val="00C02D09"/>
    <w:rsid w:val="00C036B5"/>
    <w:rsid w:val="00C1204F"/>
    <w:rsid w:val="00C35FA4"/>
    <w:rsid w:val="00C50DFE"/>
    <w:rsid w:val="00C60D55"/>
    <w:rsid w:val="00C75D05"/>
    <w:rsid w:val="00C878F2"/>
    <w:rsid w:val="00C9516A"/>
    <w:rsid w:val="00CB52C5"/>
    <w:rsid w:val="00D070E4"/>
    <w:rsid w:val="00D3108C"/>
    <w:rsid w:val="00D316AD"/>
    <w:rsid w:val="00D4340F"/>
    <w:rsid w:val="00D44743"/>
    <w:rsid w:val="00D546FD"/>
    <w:rsid w:val="00D549B8"/>
    <w:rsid w:val="00D63051"/>
    <w:rsid w:val="00D6513B"/>
    <w:rsid w:val="00D9038F"/>
    <w:rsid w:val="00DA7F48"/>
    <w:rsid w:val="00DB7704"/>
    <w:rsid w:val="00DC0A2B"/>
    <w:rsid w:val="00DC12F1"/>
    <w:rsid w:val="00E00313"/>
    <w:rsid w:val="00E11C95"/>
    <w:rsid w:val="00E44A9F"/>
    <w:rsid w:val="00E57EEC"/>
    <w:rsid w:val="00E866F8"/>
    <w:rsid w:val="00ED6208"/>
    <w:rsid w:val="00F069ED"/>
    <w:rsid w:val="00F17AEA"/>
    <w:rsid w:val="00F36591"/>
    <w:rsid w:val="00F57598"/>
    <w:rsid w:val="00F6046C"/>
    <w:rsid w:val="00F6451D"/>
    <w:rsid w:val="00F650EF"/>
    <w:rsid w:val="00F802B7"/>
    <w:rsid w:val="00F904F2"/>
    <w:rsid w:val="00F92373"/>
    <w:rsid w:val="00FA07D7"/>
    <w:rsid w:val="00FB52B0"/>
    <w:rsid w:val="00FB53A9"/>
    <w:rsid w:val="00FC7ABB"/>
    <w:rsid w:val="00FD386F"/>
    <w:rsid w:val="00FF220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DFF56"/>
  <w15:docId w15:val="{25D302A0-4892-4FDF-91E2-B27A6A07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HN" w:eastAsia="es-HN"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3B1"/>
    <w:pPr>
      <w:suppressAutoHyphens/>
    </w:pPr>
    <w:rPr>
      <w:rFonts w:eastAsia="Yu Mincho"/>
      <w:lang w:eastAsia="ja-JP"/>
    </w:rPr>
  </w:style>
  <w:style w:type="paragraph" w:styleId="Ttulo1">
    <w:name w:val="heading 1"/>
    <w:basedOn w:val="Normal"/>
    <w:next w:val="Normal"/>
    <w:link w:val="Ttulo1Car"/>
    <w:uiPriority w:val="9"/>
    <w:qFormat/>
    <w:rsid w:val="000B4F3A"/>
    <w:pPr>
      <w:keepNext/>
      <w:keepLines/>
      <w:spacing w:before="360" w:after="80"/>
      <w:outlineLvl w:val="0"/>
    </w:pPr>
    <w:rPr>
      <w:rFonts w:ascii="Calibri Light" w:eastAsia="Yu Gothic Light" w:hAnsi="Calibri Light" w:cs="Times New Roman"/>
      <w:color w:val="2F5496"/>
      <w:sz w:val="40"/>
      <w:szCs w:val="40"/>
      <w:lang w:val="en-US"/>
    </w:rPr>
  </w:style>
  <w:style w:type="paragraph" w:styleId="Ttulo2">
    <w:name w:val="heading 2"/>
    <w:basedOn w:val="Normal"/>
    <w:next w:val="Normal"/>
    <w:link w:val="Ttulo2Car"/>
    <w:uiPriority w:val="9"/>
    <w:unhideWhenUsed/>
    <w:qFormat/>
    <w:rsid w:val="00BF0A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F0ADC"/>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nfasis">
    <w:name w:val="Emphasis"/>
    <w:basedOn w:val="Fuentedeprrafopredeter"/>
    <w:uiPriority w:val="20"/>
    <w:qFormat/>
    <w:rsid w:val="00B743B1"/>
    <w:rPr>
      <w:i/>
      <w:iCs/>
    </w:rPr>
  </w:style>
  <w:style w:type="character" w:styleId="Hipervnculo">
    <w:name w:val="Hyperlink"/>
    <w:basedOn w:val="Fuentedeprrafopredeter"/>
    <w:uiPriority w:val="99"/>
    <w:unhideWhenUsed/>
    <w:rsid w:val="00B743B1"/>
    <w:rPr>
      <w:color w:val="0000FF"/>
      <w:u w:val="single"/>
    </w:rPr>
  </w:style>
  <w:style w:type="paragraph" w:styleId="Sinespaciado">
    <w:name w:val="No Spacing"/>
    <w:uiPriority w:val="99"/>
    <w:qFormat/>
    <w:rsid w:val="00B743B1"/>
    <w:pPr>
      <w:spacing w:after="0" w:line="240" w:lineRule="auto"/>
    </w:pPr>
    <w:rPr>
      <w:lang w:val="es-CR"/>
    </w:rPr>
  </w:style>
  <w:style w:type="paragraph" w:styleId="NormalWeb">
    <w:name w:val="Normal (Web)"/>
    <w:basedOn w:val="Normal"/>
    <w:uiPriority w:val="99"/>
    <w:unhideWhenUsed/>
    <w:rsid w:val="00B62EA8"/>
    <w:pPr>
      <w:suppressAutoHyphens w:val="0"/>
      <w:spacing w:before="100" w:beforeAutospacing="1" w:after="100" w:afterAutospacing="1" w:line="240" w:lineRule="auto"/>
    </w:pPr>
    <w:rPr>
      <w:rFonts w:ascii="Times New Roman" w:eastAsia="Times New Roman" w:hAnsi="Times New Roman" w:cs="Times New Roman"/>
      <w:lang w:eastAsia="es-HN"/>
    </w:rPr>
  </w:style>
  <w:style w:type="paragraph" w:styleId="Descripcin">
    <w:name w:val="caption"/>
    <w:basedOn w:val="Normal"/>
    <w:next w:val="Normal"/>
    <w:uiPriority w:val="35"/>
    <w:unhideWhenUsed/>
    <w:qFormat/>
    <w:rsid w:val="008A6FAA"/>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CC0F74"/>
    <w:rPr>
      <w:sz w:val="16"/>
      <w:szCs w:val="16"/>
    </w:rPr>
  </w:style>
  <w:style w:type="paragraph" w:styleId="Textocomentario">
    <w:name w:val="annotation text"/>
    <w:basedOn w:val="Normal"/>
    <w:link w:val="TextocomentarioCar"/>
    <w:uiPriority w:val="99"/>
    <w:semiHidden/>
    <w:unhideWhenUsed/>
    <w:rsid w:val="00CC0F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0F74"/>
    <w:rPr>
      <w:rFonts w:ascii="Calibri" w:eastAsia="Yu Mincho" w:hAnsi="Calibri" w:cs="Calibri"/>
      <w:kern w:val="0"/>
      <w:sz w:val="20"/>
      <w:szCs w:val="20"/>
      <w:lang w:eastAsia="ja-JP"/>
    </w:rPr>
  </w:style>
  <w:style w:type="paragraph" w:styleId="Asuntodelcomentario">
    <w:name w:val="annotation subject"/>
    <w:basedOn w:val="Textocomentario"/>
    <w:next w:val="Textocomentario"/>
    <w:link w:val="AsuntodelcomentarioCar"/>
    <w:uiPriority w:val="99"/>
    <w:semiHidden/>
    <w:unhideWhenUsed/>
    <w:rsid w:val="00CC0F74"/>
    <w:rPr>
      <w:b/>
      <w:bCs/>
    </w:rPr>
  </w:style>
  <w:style w:type="character" w:customStyle="1" w:styleId="AsuntodelcomentarioCar">
    <w:name w:val="Asunto del comentario Car"/>
    <w:basedOn w:val="TextocomentarioCar"/>
    <w:link w:val="Asuntodelcomentario"/>
    <w:uiPriority w:val="99"/>
    <w:semiHidden/>
    <w:rsid w:val="00CC0F74"/>
    <w:rPr>
      <w:rFonts w:ascii="Calibri" w:eastAsia="Yu Mincho" w:hAnsi="Calibri" w:cs="Calibri"/>
      <w:b/>
      <w:bCs/>
      <w:kern w:val="0"/>
      <w:sz w:val="20"/>
      <w:szCs w:val="20"/>
      <w:lang w:eastAsia="ja-JP"/>
    </w:rPr>
  </w:style>
  <w:style w:type="paragraph" w:styleId="Prrafodelista">
    <w:name w:val="List Paragraph"/>
    <w:basedOn w:val="Normal"/>
    <w:uiPriority w:val="34"/>
    <w:qFormat/>
    <w:rsid w:val="00D702A5"/>
    <w:pPr>
      <w:ind w:left="720"/>
      <w:contextualSpacing/>
    </w:pPr>
  </w:style>
  <w:style w:type="character" w:styleId="Textoennegrita">
    <w:name w:val="Strong"/>
    <w:basedOn w:val="Fuentedeprrafopredeter"/>
    <w:uiPriority w:val="22"/>
    <w:qFormat/>
    <w:rsid w:val="00CE5008"/>
    <w:rPr>
      <w:b/>
      <w:bCs/>
    </w:rPr>
  </w:style>
  <w:style w:type="paragraph" w:styleId="Encabezado">
    <w:name w:val="header"/>
    <w:basedOn w:val="Normal"/>
    <w:link w:val="EncabezadoCar"/>
    <w:uiPriority w:val="99"/>
    <w:unhideWhenUsed/>
    <w:rsid w:val="00470B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70BC1"/>
    <w:rPr>
      <w:rFonts w:ascii="Calibri" w:eastAsia="Yu Mincho" w:hAnsi="Calibri" w:cs="Calibri"/>
      <w:kern w:val="0"/>
      <w:sz w:val="24"/>
      <w:szCs w:val="24"/>
      <w:lang w:eastAsia="ja-JP"/>
    </w:rPr>
  </w:style>
  <w:style w:type="paragraph" w:styleId="Piedepgina">
    <w:name w:val="footer"/>
    <w:basedOn w:val="Normal"/>
    <w:link w:val="PiedepginaCar"/>
    <w:uiPriority w:val="99"/>
    <w:unhideWhenUsed/>
    <w:rsid w:val="00470B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70BC1"/>
    <w:rPr>
      <w:rFonts w:ascii="Calibri" w:eastAsia="Yu Mincho" w:hAnsi="Calibri" w:cs="Calibri"/>
      <w:kern w:val="0"/>
      <w:sz w:val="24"/>
      <w:szCs w:val="24"/>
      <w:lang w:eastAsia="ja-JP"/>
    </w:rPr>
  </w:style>
  <w:style w:type="character" w:customStyle="1" w:styleId="uv3um">
    <w:name w:val="uv3um"/>
    <w:basedOn w:val="Fuentedeprrafopredeter"/>
    <w:rsid w:val="005608C5"/>
  </w:style>
  <w:style w:type="table" w:styleId="Tablaconcuadrcula">
    <w:name w:val="Table Grid"/>
    <w:basedOn w:val="Tablanormal"/>
    <w:uiPriority w:val="39"/>
    <w:rsid w:val="00DA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161B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0B4F3A"/>
    <w:rPr>
      <w:rFonts w:ascii="Calibri Light" w:eastAsia="Yu Gothic Light" w:hAnsi="Calibri Light" w:cs="Times New Roman"/>
      <w:color w:val="2F5496"/>
      <w:kern w:val="0"/>
      <w:sz w:val="40"/>
      <w:szCs w:val="40"/>
      <w:lang w:val="en-US" w:eastAsia="ja-JP"/>
    </w:rPr>
  </w:style>
  <w:style w:type="paragraph" w:styleId="TtuloTDC">
    <w:name w:val="TOC Heading"/>
    <w:basedOn w:val="Ttulo1"/>
    <w:next w:val="Normal"/>
    <w:uiPriority w:val="39"/>
    <w:unhideWhenUsed/>
    <w:qFormat/>
    <w:rsid w:val="000B4F3A"/>
    <w:pPr>
      <w:suppressAutoHyphens w:val="0"/>
      <w:spacing w:before="240" w:after="0" w:line="259" w:lineRule="auto"/>
      <w:outlineLvl w:val="9"/>
    </w:pPr>
    <w:rPr>
      <w:rFonts w:asciiTheme="majorHAnsi" w:eastAsiaTheme="majorEastAsia" w:hAnsiTheme="majorHAnsi" w:cstheme="majorBidi"/>
      <w:color w:val="2F5496" w:themeColor="accent1" w:themeShade="BF"/>
      <w:sz w:val="32"/>
      <w:szCs w:val="32"/>
      <w:lang w:val="es-MX" w:eastAsia="es-MX"/>
    </w:rPr>
  </w:style>
  <w:style w:type="paragraph" w:styleId="TDC2">
    <w:name w:val="toc 2"/>
    <w:basedOn w:val="Normal"/>
    <w:next w:val="Normal"/>
    <w:autoRedefine/>
    <w:uiPriority w:val="39"/>
    <w:unhideWhenUsed/>
    <w:rsid w:val="000B4F3A"/>
    <w:pPr>
      <w:spacing w:after="100"/>
      <w:ind w:left="240"/>
    </w:pPr>
    <w:rPr>
      <w:lang w:val="en-US"/>
    </w:rPr>
  </w:style>
  <w:style w:type="paragraph" w:styleId="TDC1">
    <w:name w:val="toc 1"/>
    <w:basedOn w:val="Normal"/>
    <w:next w:val="Normal"/>
    <w:autoRedefine/>
    <w:uiPriority w:val="39"/>
    <w:unhideWhenUsed/>
    <w:rsid w:val="000B4F3A"/>
    <w:pPr>
      <w:suppressAutoHyphens w:val="0"/>
      <w:spacing w:after="100" w:line="259" w:lineRule="auto"/>
    </w:pPr>
    <w:rPr>
      <w:rFonts w:asciiTheme="minorHAnsi" w:eastAsiaTheme="minorEastAsia" w:hAnsiTheme="minorHAnsi" w:cs="Times New Roman"/>
      <w:sz w:val="22"/>
      <w:szCs w:val="22"/>
      <w:lang w:val="es-MX" w:eastAsia="es-MX"/>
    </w:rPr>
  </w:style>
  <w:style w:type="character" w:customStyle="1" w:styleId="Ttulo2Car">
    <w:name w:val="Título 2 Car"/>
    <w:basedOn w:val="Fuentedeprrafopredeter"/>
    <w:link w:val="Ttulo2"/>
    <w:uiPriority w:val="9"/>
    <w:semiHidden/>
    <w:rsid w:val="00BF0ADC"/>
    <w:rPr>
      <w:rFonts w:asciiTheme="majorHAnsi" w:eastAsiaTheme="majorEastAsia" w:hAnsiTheme="majorHAnsi" w:cstheme="majorBidi"/>
      <w:color w:val="2F5496" w:themeColor="accent1" w:themeShade="BF"/>
      <w:kern w:val="0"/>
      <w:sz w:val="26"/>
      <w:szCs w:val="26"/>
      <w:lang w:eastAsia="ja-JP"/>
    </w:rPr>
  </w:style>
  <w:style w:type="character" w:customStyle="1" w:styleId="Ttulo3Car">
    <w:name w:val="Título 3 Car"/>
    <w:basedOn w:val="Fuentedeprrafopredeter"/>
    <w:link w:val="Ttulo3"/>
    <w:uiPriority w:val="9"/>
    <w:rsid w:val="00BF0ADC"/>
    <w:rPr>
      <w:rFonts w:asciiTheme="majorHAnsi" w:eastAsiaTheme="majorEastAsia" w:hAnsiTheme="majorHAnsi" w:cstheme="majorBidi"/>
      <w:color w:val="1F3763" w:themeColor="accent1" w:themeShade="7F"/>
      <w:kern w:val="0"/>
      <w:sz w:val="24"/>
      <w:szCs w:val="24"/>
      <w:lang w:eastAsia="ja-JP"/>
    </w:rPr>
  </w:style>
  <w:style w:type="paragraph" w:styleId="TDC3">
    <w:name w:val="toc 3"/>
    <w:basedOn w:val="Normal"/>
    <w:next w:val="Normal"/>
    <w:autoRedefine/>
    <w:uiPriority w:val="39"/>
    <w:unhideWhenUsed/>
    <w:rsid w:val="002448AC"/>
    <w:pPr>
      <w:spacing w:after="100"/>
      <w:ind w:left="480"/>
    </w:pPr>
  </w:style>
  <w:style w:type="paragraph" w:styleId="Bibliografa">
    <w:name w:val="Bibliography"/>
    <w:basedOn w:val="Normal"/>
    <w:next w:val="Normal"/>
    <w:uiPriority w:val="37"/>
    <w:unhideWhenUsed/>
    <w:rsid w:val="00B64E40"/>
  </w:style>
  <w:style w:type="paragraph" w:styleId="Tabladeilustraciones">
    <w:name w:val="table of figures"/>
    <w:basedOn w:val="Normal"/>
    <w:next w:val="Normal"/>
    <w:uiPriority w:val="99"/>
    <w:unhideWhenUsed/>
    <w:rsid w:val="000C0E89"/>
    <w:pPr>
      <w:spacing w:after="0"/>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671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392351">
      <w:bodyDiv w:val="1"/>
      <w:marLeft w:val="0"/>
      <w:marRight w:val="0"/>
      <w:marTop w:val="0"/>
      <w:marBottom w:val="0"/>
      <w:divBdr>
        <w:top w:val="none" w:sz="0" w:space="0" w:color="auto"/>
        <w:left w:val="none" w:sz="0" w:space="0" w:color="auto"/>
        <w:bottom w:val="none" w:sz="0" w:space="0" w:color="auto"/>
        <w:right w:val="none" w:sz="0" w:space="0" w:color="auto"/>
      </w:divBdr>
    </w:div>
    <w:div w:id="1594972363">
      <w:bodyDiv w:val="1"/>
      <w:marLeft w:val="0"/>
      <w:marRight w:val="0"/>
      <w:marTop w:val="0"/>
      <w:marBottom w:val="0"/>
      <w:divBdr>
        <w:top w:val="none" w:sz="0" w:space="0" w:color="auto"/>
        <w:left w:val="none" w:sz="0" w:space="0" w:color="auto"/>
        <w:bottom w:val="none" w:sz="0" w:space="0" w:color="auto"/>
        <w:right w:val="none" w:sz="0" w:space="0" w:color="auto"/>
      </w:divBdr>
    </w:div>
    <w:div w:id="1746300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5.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chart" Target="charts/chart1.xml"/><Relationship Id="rId29" Type="http://schemas.openxmlformats.org/officeDocument/2006/relationships/hyperlink" Target="https://www.who.int/es/news-room/fact-sheets/detail/food-safe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jp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3.jpg"/><Relationship Id="rId28"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image" Target="media/image10.jp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12.jpg"/><Relationship Id="rId27" Type="http://schemas.openxmlformats.org/officeDocument/2006/relationships/chart" Target="charts/chart2.xml"/><Relationship Id="rId30" Type="http://schemas.openxmlformats.org/officeDocument/2006/relationships/hyperlink" Target="https://translate.google.com/website?sl=en&amp;tl=es&amp;hl=es&amp;client=sge&amp;u=https://www.who.int/travel-advice/disease-informa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Nivel de conocimiento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Columna4</c:v>
                </c:pt>
              </c:strCache>
            </c:strRef>
          </c:tx>
          <c:spPr>
            <a:solidFill>
              <a:schemeClr val="accent2">
                <a:lumMod val="75000"/>
              </a:schemeClr>
            </a:solidFill>
            <a:ln>
              <a:noFill/>
            </a:ln>
            <a:effectLst/>
          </c:spPr>
          <c:invertIfNegative val="0"/>
          <c:dPt>
            <c:idx val="1"/>
            <c:invertIfNegative val="0"/>
            <c:bubble3D val="0"/>
            <c:spPr>
              <a:solidFill>
                <a:schemeClr val="accent2">
                  <a:lumMod val="75000"/>
                </a:schemeClr>
              </a:solidFill>
              <a:ln>
                <a:noFill/>
              </a:ln>
              <a:effectLst>
                <a:outerShdw blurRad="50800" dist="50800" dir="5400000" sx="1000" sy="1000" algn="ctr" rotWithShape="0">
                  <a:srgbClr val="000000">
                    <a:alpha val="43137"/>
                  </a:srgbClr>
                </a:outerShdw>
              </a:effectLst>
            </c:spPr>
            <c:extLst>
              <c:ext xmlns:c16="http://schemas.microsoft.com/office/drawing/2014/chart" uri="{C3380CC4-5D6E-409C-BE32-E72D297353CC}">
                <c16:uniqueId val="{00000001-63BF-44BD-8489-1E54819CED4A}"/>
              </c:ext>
            </c:extLst>
          </c:dPt>
          <c:cat>
            <c:strRef>
              <c:f>Hoja1!$A$2:$A$5</c:f>
              <c:strCache>
                <c:ptCount val="4"/>
                <c:pt idx="0">
                  <c:v>Dolmo</c:v>
                </c:pt>
                <c:pt idx="1">
                  <c:v>Dayana</c:v>
                </c:pt>
                <c:pt idx="2">
                  <c:v>Carlos</c:v>
                </c:pt>
                <c:pt idx="3">
                  <c:v>Eduardo</c:v>
                </c:pt>
              </c:strCache>
            </c:strRef>
          </c:cat>
          <c:val>
            <c:numRef>
              <c:f>Hoja1!$B$2:$B$5</c:f>
              <c:numCache>
                <c:formatCode>General</c:formatCode>
                <c:ptCount val="4"/>
                <c:pt idx="0">
                  <c:v>65</c:v>
                </c:pt>
                <c:pt idx="1">
                  <c:v>52</c:v>
                </c:pt>
                <c:pt idx="2">
                  <c:v>47</c:v>
                </c:pt>
                <c:pt idx="3">
                  <c:v>42</c:v>
                </c:pt>
              </c:numCache>
            </c:numRef>
          </c:val>
          <c:extLst>
            <c:ext xmlns:c16="http://schemas.microsoft.com/office/drawing/2014/chart" uri="{C3380CC4-5D6E-409C-BE32-E72D297353CC}">
              <c16:uniqueId val="{00000002-63BF-44BD-8489-1E54819CED4A}"/>
            </c:ext>
          </c:extLst>
        </c:ser>
        <c:ser>
          <c:idx val="1"/>
          <c:order val="1"/>
          <c:tx>
            <c:strRef>
              <c:f>Hoja1!$C$1</c:f>
              <c:strCache>
                <c:ptCount val="1"/>
                <c:pt idx="0">
                  <c:v>Columna3</c:v>
                </c:pt>
              </c:strCache>
            </c:strRef>
          </c:tx>
          <c:spPr>
            <a:solidFill>
              <a:schemeClr val="accent2"/>
            </a:solidFill>
            <a:ln>
              <a:noFill/>
            </a:ln>
            <a:effectLst/>
          </c:spPr>
          <c:invertIfNegative val="0"/>
          <c:cat>
            <c:strRef>
              <c:f>Hoja1!$A$2:$A$5</c:f>
              <c:strCache>
                <c:ptCount val="4"/>
                <c:pt idx="0">
                  <c:v>Dolmo</c:v>
                </c:pt>
                <c:pt idx="1">
                  <c:v>Dayana</c:v>
                </c:pt>
                <c:pt idx="2">
                  <c:v>Carlos</c:v>
                </c:pt>
                <c:pt idx="3">
                  <c:v>Eduardo</c:v>
                </c:pt>
              </c:strCache>
            </c:strRef>
          </c:cat>
          <c:val>
            <c:numRef>
              <c:f>Hoja1!$C$2:$C$5</c:f>
              <c:numCache>
                <c:formatCode>General</c:formatCode>
                <c:ptCount val="4"/>
              </c:numCache>
            </c:numRef>
          </c:val>
          <c:extLst>
            <c:ext xmlns:c16="http://schemas.microsoft.com/office/drawing/2014/chart" uri="{C3380CC4-5D6E-409C-BE32-E72D297353CC}">
              <c16:uniqueId val="{00000003-63BF-44BD-8489-1E54819CED4A}"/>
            </c:ext>
          </c:extLst>
        </c:ser>
        <c:ser>
          <c:idx val="2"/>
          <c:order val="2"/>
          <c:tx>
            <c:strRef>
              <c:f>Hoja1!$D$1</c:f>
              <c:strCache>
                <c:ptCount val="1"/>
                <c:pt idx="0">
                  <c:v>Columna2</c:v>
                </c:pt>
              </c:strCache>
            </c:strRef>
          </c:tx>
          <c:spPr>
            <a:solidFill>
              <a:schemeClr val="accent3"/>
            </a:solidFill>
            <a:ln>
              <a:noFill/>
            </a:ln>
            <a:effectLst/>
          </c:spPr>
          <c:invertIfNegative val="0"/>
          <c:cat>
            <c:strRef>
              <c:f>Hoja1!$A$2:$A$5</c:f>
              <c:strCache>
                <c:ptCount val="4"/>
                <c:pt idx="0">
                  <c:v>Dolmo</c:v>
                </c:pt>
                <c:pt idx="1">
                  <c:v>Dayana</c:v>
                </c:pt>
                <c:pt idx="2">
                  <c:v>Carlos</c:v>
                </c:pt>
                <c:pt idx="3">
                  <c:v>Eduardo</c:v>
                </c:pt>
              </c:strCache>
            </c:strRef>
          </c:cat>
          <c:val>
            <c:numRef>
              <c:f>Hoja1!$D$2:$D$5</c:f>
              <c:numCache>
                <c:formatCode>General</c:formatCode>
                <c:ptCount val="4"/>
              </c:numCache>
            </c:numRef>
          </c:val>
          <c:extLst>
            <c:ext xmlns:c16="http://schemas.microsoft.com/office/drawing/2014/chart" uri="{C3380CC4-5D6E-409C-BE32-E72D297353CC}">
              <c16:uniqueId val="{00000004-63BF-44BD-8489-1E54819CED4A}"/>
            </c:ext>
          </c:extLst>
        </c:ser>
        <c:ser>
          <c:idx val="3"/>
          <c:order val="3"/>
          <c:tx>
            <c:strRef>
              <c:f>Hoja1!$E$1</c:f>
              <c:strCache>
                <c:ptCount val="1"/>
                <c:pt idx="0">
                  <c:v>Columna1</c:v>
                </c:pt>
              </c:strCache>
            </c:strRef>
          </c:tx>
          <c:spPr>
            <a:solidFill>
              <a:schemeClr val="accent4"/>
            </a:solidFill>
            <a:ln>
              <a:noFill/>
            </a:ln>
            <a:effectLst/>
          </c:spPr>
          <c:invertIfNegative val="0"/>
          <c:cat>
            <c:strRef>
              <c:f>Hoja1!$A$2:$A$5</c:f>
              <c:strCache>
                <c:ptCount val="4"/>
                <c:pt idx="0">
                  <c:v>Dolmo</c:v>
                </c:pt>
                <c:pt idx="1">
                  <c:v>Dayana</c:v>
                </c:pt>
                <c:pt idx="2">
                  <c:v>Carlos</c:v>
                </c:pt>
                <c:pt idx="3">
                  <c:v>Eduardo</c:v>
                </c:pt>
              </c:strCache>
            </c:strRef>
          </c:cat>
          <c:val>
            <c:numRef>
              <c:f>Hoja1!$E$2:$E$5</c:f>
              <c:numCache>
                <c:formatCode>General</c:formatCode>
                <c:ptCount val="4"/>
              </c:numCache>
            </c:numRef>
          </c:val>
          <c:extLst>
            <c:ext xmlns:c16="http://schemas.microsoft.com/office/drawing/2014/chart" uri="{C3380CC4-5D6E-409C-BE32-E72D297353CC}">
              <c16:uniqueId val="{00000005-63BF-44BD-8489-1E54819CED4A}"/>
            </c:ext>
          </c:extLst>
        </c:ser>
        <c:dLbls>
          <c:showLegendKey val="0"/>
          <c:showVal val="0"/>
          <c:showCatName val="0"/>
          <c:showSerName val="0"/>
          <c:showPercent val="0"/>
          <c:showBubbleSize val="0"/>
        </c:dLbls>
        <c:gapWidth val="219"/>
        <c:overlap val="-24"/>
        <c:axId val="547574528"/>
        <c:axId val="547570928"/>
      </c:barChart>
      <c:catAx>
        <c:axId val="5475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47570928"/>
        <c:crosses val="autoZero"/>
        <c:auto val="1"/>
        <c:lblAlgn val="ctr"/>
        <c:lblOffset val="100"/>
        <c:noMultiLvlLbl val="0"/>
      </c:catAx>
      <c:valAx>
        <c:axId val="547570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47574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Nivel de conocimiento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Columna3</c:v>
                </c:pt>
              </c:strCache>
            </c:strRef>
          </c:tx>
          <c:spPr>
            <a:solidFill>
              <a:schemeClr val="accent1"/>
            </a:solidFill>
            <a:ln>
              <a:noFill/>
            </a:ln>
            <a:effectLst/>
          </c:spPr>
          <c:invertIfNegative val="0"/>
          <c:dPt>
            <c:idx val="1"/>
            <c:invertIfNegative val="0"/>
            <c:bubble3D val="0"/>
            <c:spPr>
              <a:solidFill>
                <a:schemeClr val="accent1"/>
              </a:solidFill>
              <a:ln>
                <a:noFill/>
              </a:ln>
              <a:effectLst>
                <a:outerShdw blurRad="50800" dist="50800" dir="5400000" sx="1000" sy="1000" algn="ctr" rotWithShape="0">
                  <a:srgbClr val="000000">
                    <a:alpha val="43137"/>
                  </a:srgbClr>
                </a:outerShdw>
              </a:effectLst>
            </c:spPr>
            <c:extLst>
              <c:ext xmlns:c16="http://schemas.microsoft.com/office/drawing/2014/chart" uri="{C3380CC4-5D6E-409C-BE32-E72D297353CC}">
                <c16:uniqueId val="{00000001-5336-4EFE-8D2E-C05F79BBE9A7}"/>
              </c:ext>
            </c:extLst>
          </c:dPt>
          <c:cat>
            <c:strRef>
              <c:f>Hoja1!$A$2:$A$5</c:f>
              <c:strCache>
                <c:ptCount val="4"/>
                <c:pt idx="0">
                  <c:v>Dolmo</c:v>
                </c:pt>
                <c:pt idx="1">
                  <c:v>Dayana</c:v>
                </c:pt>
                <c:pt idx="2">
                  <c:v>Carlos</c:v>
                </c:pt>
                <c:pt idx="3">
                  <c:v>Eduardo</c:v>
                </c:pt>
              </c:strCache>
            </c:strRef>
          </c:cat>
          <c:val>
            <c:numRef>
              <c:f>Hoja1!$B$2:$B$5</c:f>
              <c:numCache>
                <c:formatCode>General</c:formatCode>
                <c:ptCount val="4"/>
                <c:pt idx="0">
                  <c:v>89</c:v>
                </c:pt>
                <c:pt idx="1">
                  <c:v>91</c:v>
                </c:pt>
                <c:pt idx="2">
                  <c:v>75</c:v>
                </c:pt>
                <c:pt idx="3">
                  <c:v>96</c:v>
                </c:pt>
              </c:numCache>
            </c:numRef>
          </c:val>
          <c:extLst>
            <c:ext xmlns:c16="http://schemas.microsoft.com/office/drawing/2014/chart" uri="{C3380CC4-5D6E-409C-BE32-E72D297353CC}">
              <c16:uniqueId val="{00000002-5336-4EFE-8D2E-C05F79BBE9A7}"/>
            </c:ext>
          </c:extLst>
        </c:ser>
        <c:ser>
          <c:idx val="1"/>
          <c:order val="1"/>
          <c:tx>
            <c:strRef>
              <c:f>Hoja1!$C$1</c:f>
              <c:strCache>
                <c:ptCount val="1"/>
                <c:pt idx="0">
                  <c:v>Columna1</c:v>
                </c:pt>
              </c:strCache>
            </c:strRef>
          </c:tx>
          <c:spPr>
            <a:solidFill>
              <a:schemeClr val="accent2"/>
            </a:solidFill>
            <a:ln>
              <a:noFill/>
            </a:ln>
            <a:effectLst/>
          </c:spPr>
          <c:invertIfNegative val="0"/>
          <c:cat>
            <c:strRef>
              <c:f>Hoja1!$A$2:$A$5</c:f>
              <c:strCache>
                <c:ptCount val="4"/>
                <c:pt idx="0">
                  <c:v>Dolmo</c:v>
                </c:pt>
                <c:pt idx="1">
                  <c:v>Dayana</c:v>
                </c:pt>
                <c:pt idx="2">
                  <c:v>Carlos</c:v>
                </c:pt>
                <c:pt idx="3">
                  <c:v>Eduardo</c:v>
                </c:pt>
              </c:strCache>
            </c:strRef>
          </c:cat>
          <c:val>
            <c:numRef>
              <c:f>Hoja1!$C$2:$C$5</c:f>
              <c:numCache>
                <c:formatCode>General</c:formatCode>
                <c:ptCount val="4"/>
              </c:numCache>
            </c:numRef>
          </c:val>
          <c:extLst>
            <c:ext xmlns:c16="http://schemas.microsoft.com/office/drawing/2014/chart" uri="{C3380CC4-5D6E-409C-BE32-E72D297353CC}">
              <c16:uniqueId val="{00000003-5336-4EFE-8D2E-C05F79BBE9A7}"/>
            </c:ext>
          </c:extLst>
        </c:ser>
        <c:ser>
          <c:idx val="2"/>
          <c:order val="2"/>
          <c:tx>
            <c:strRef>
              <c:f>Hoja1!$D$1</c:f>
              <c:strCache>
                <c:ptCount val="1"/>
                <c:pt idx="0">
                  <c:v>Columna2</c:v>
                </c:pt>
              </c:strCache>
            </c:strRef>
          </c:tx>
          <c:spPr>
            <a:solidFill>
              <a:schemeClr val="accent3"/>
            </a:solidFill>
            <a:ln>
              <a:noFill/>
            </a:ln>
            <a:effectLst/>
          </c:spPr>
          <c:invertIfNegative val="0"/>
          <c:cat>
            <c:strRef>
              <c:f>Hoja1!$A$2:$A$5</c:f>
              <c:strCache>
                <c:ptCount val="4"/>
                <c:pt idx="0">
                  <c:v>Dolmo</c:v>
                </c:pt>
                <c:pt idx="1">
                  <c:v>Dayana</c:v>
                </c:pt>
                <c:pt idx="2">
                  <c:v>Carlos</c:v>
                </c:pt>
                <c:pt idx="3">
                  <c:v>Eduardo</c:v>
                </c:pt>
              </c:strCache>
            </c:strRef>
          </c:cat>
          <c:val>
            <c:numRef>
              <c:f>Hoja1!$D$2:$D$5</c:f>
              <c:numCache>
                <c:formatCode>General</c:formatCode>
                <c:ptCount val="4"/>
              </c:numCache>
            </c:numRef>
          </c:val>
          <c:extLst>
            <c:ext xmlns:c16="http://schemas.microsoft.com/office/drawing/2014/chart" uri="{C3380CC4-5D6E-409C-BE32-E72D297353CC}">
              <c16:uniqueId val="{00000004-5336-4EFE-8D2E-C05F79BBE9A7}"/>
            </c:ext>
          </c:extLst>
        </c:ser>
        <c:ser>
          <c:idx val="3"/>
          <c:order val="3"/>
          <c:tx>
            <c:strRef>
              <c:f>Hoja1!$E$1</c:f>
              <c:strCache>
                <c:ptCount val="1"/>
                <c:pt idx="0">
                  <c:v>Columna4</c:v>
                </c:pt>
              </c:strCache>
            </c:strRef>
          </c:tx>
          <c:spPr>
            <a:solidFill>
              <a:schemeClr val="accent4"/>
            </a:solidFill>
            <a:ln>
              <a:noFill/>
            </a:ln>
            <a:effectLst/>
          </c:spPr>
          <c:invertIfNegative val="0"/>
          <c:cat>
            <c:strRef>
              <c:f>Hoja1!$A$2:$A$5</c:f>
              <c:strCache>
                <c:ptCount val="4"/>
                <c:pt idx="0">
                  <c:v>Dolmo</c:v>
                </c:pt>
                <c:pt idx="1">
                  <c:v>Dayana</c:v>
                </c:pt>
                <c:pt idx="2">
                  <c:v>Carlos</c:v>
                </c:pt>
                <c:pt idx="3">
                  <c:v>Eduardo</c:v>
                </c:pt>
              </c:strCache>
            </c:strRef>
          </c:cat>
          <c:val>
            <c:numRef>
              <c:f>Hoja1!$E$2:$E$5</c:f>
              <c:numCache>
                <c:formatCode>General</c:formatCode>
                <c:ptCount val="4"/>
              </c:numCache>
            </c:numRef>
          </c:val>
          <c:extLst>
            <c:ext xmlns:c16="http://schemas.microsoft.com/office/drawing/2014/chart" uri="{C3380CC4-5D6E-409C-BE32-E72D297353CC}">
              <c16:uniqueId val="{00000005-5336-4EFE-8D2E-C05F79BBE9A7}"/>
            </c:ext>
          </c:extLst>
        </c:ser>
        <c:dLbls>
          <c:showLegendKey val="0"/>
          <c:showVal val="0"/>
          <c:showCatName val="0"/>
          <c:showSerName val="0"/>
          <c:showPercent val="0"/>
          <c:showBubbleSize val="0"/>
        </c:dLbls>
        <c:gapWidth val="219"/>
        <c:overlap val="-24"/>
        <c:axId val="547574528"/>
        <c:axId val="547570928"/>
      </c:barChart>
      <c:catAx>
        <c:axId val="5475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47570928"/>
        <c:crosses val="autoZero"/>
        <c:auto val="1"/>
        <c:lblAlgn val="ctr"/>
        <c:lblOffset val="100"/>
        <c:noMultiLvlLbl val="0"/>
      </c:catAx>
      <c:valAx>
        <c:axId val="547570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47574528"/>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HN"/>
              <a:t>Diferencia</a:t>
            </a:r>
            <a:r>
              <a:rPr lang="es-HN" baseline="0"/>
              <a:t> Inciales y finales</a:t>
            </a:r>
            <a:endParaRPr lang="es-HN"/>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Dolmo</c:v>
                </c:pt>
                <c:pt idx="1">
                  <c:v>Dayana</c:v>
                </c:pt>
                <c:pt idx="2">
                  <c:v>Carlos</c:v>
                </c:pt>
                <c:pt idx="3">
                  <c:v>Eduardo</c:v>
                </c:pt>
              </c:strCache>
            </c:strRef>
          </c:cat>
          <c:val>
            <c:numRef>
              <c:f>Hoja1!$B$2:$B$5</c:f>
              <c:numCache>
                <c:formatCode>General</c:formatCode>
                <c:ptCount val="4"/>
                <c:pt idx="0">
                  <c:v>65</c:v>
                </c:pt>
                <c:pt idx="1">
                  <c:v>52</c:v>
                </c:pt>
                <c:pt idx="2">
                  <c:v>47</c:v>
                </c:pt>
                <c:pt idx="3">
                  <c:v>42</c:v>
                </c:pt>
              </c:numCache>
            </c:numRef>
          </c:val>
          <c:extLst>
            <c:ext xmlns:c16="http://schemas.microsoft.com/office/drawing/2014/chart" uri="{C3380CC4-5D6E-409C-BE32-E72D297353CC}">
              <c16:uniqueId val="{00000000-0006-49AB-A950-0596FF74F145}"/>
            </c:ext>
          </c:extLst>
        </c:ser>
        <c:ser>
          <c:idx val="1"/>
          <c:order val="1"/>
          <c:tx>
            <c:strRef>
              <c:f>Hoja1!$C$1</c:f>
              <c:strCache>
                <c:ptCount val="1"/>
                <c:pt idx="0">
                  <c:v>Serie 2</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Dolmo</c:v>
                </c:pt>
                <c:pt idx="1">
                  <c:v>Dayana</c:v>
                </c:pt>
                <c:pt idx="2">
                  <c:v>Carlos</c:v>
                </c:pt>
                <c:pt idx="3">
                  <c:v>Eduardo</c:v>
                </c:pt>
              </c:strCache>
            </c:strRef>
          </c:cat>
          <c:val>
            <c:numRef>
              <c:f>Hoja1!$C$2:$C$5</c:f>
              <c:numCache>
                <c:formatCode>General</c:formatCode>
                <c:ptCount val="4"/>
                <c:pt idx="0">
                  <c:v>89</c:v>
                </c:pt>
                <c:pt idx="1">
                  <c:v>91</c:v>
                </c:pt>
                <c:pt idx="2">
                  <c:v>75</c:v>
                </c:pt>
                <c:pt idx="3">
                  <c:v>96</c:v>
                </c:pt>
              </c:numCache>
            </c:numRef>
          </c:val>
          <c:extLst>
            <c:ext xmlns:c16="http://schemas.microsoft.com/office/drawing/2014/chart" uri="{C3380CC4-5D6E-409C-BE32-E72D297353CC}">
              <c16:uniqueId val="{00000001-0006-49AB-A950-0596FF74F145}"/>
            </c:ext>
          </c:extLst>
        </c:ser>
        <c:ser>
          <c:idx val="2"/>
          <c:order val="2"/>
          <c:tx>
            <c:strRef>
              <c:f>Hoja1!$D$1</c:f>
              <c:strCache>
                <c:ptCount val="1"/>
                <c:pt idx="0">
                  <c:v>Serie 3</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Dolmo</c:v>
                </c:pt>
                <c:pt idx="1">
                  <c:v>Dayana</c:v>
                </c:pt>
                <c:pt idx="2">
                  <c:v>Carlos</c:v>
                </c:pt>
                <c:pt idx="3">
                  <c:v>Eduardo</c:v>
                </c:pt>
              </c:strCache>
            </c:strRef>
          </c:cat>
          <c:val>
            <c:numRef>
              <c:f>Hoja1!$D$2:$D$5</c:f>
              <c:numCache>
                <c:formatCode>General</c:formatCode>
                <c:ptCount val="4"/>
              </c:numCache>
            </c:numRef>
          </c:val>
          <c:extLst>
            <c:ext xmlns:c16="http://schemas.microsoft.com/office/drawing/2014/chart" uri="{C3380CC4-5D6E-409C-BE32-E72D297353CC}">
              <c16:uniqueId val="{00000002-0006-49AB-A950-0596FF74F145}"/>
            </c:ext>
          </c:extLst>
        </c:ser>
        <c:dLbls>
          <c:dLblPos val="outEnd"/>
          <c:showLegendKey val="0"/>
          <c:showVal val="1"/>
          <c:showCatName val="0"/>
          <c:showSerName val="0"/>
          <c:showPercent val="0"/>
          <c:showBubbleSize val="0"/>
        </c:dLbls>
        <c:gapWidth val="444"/>
        <c:overlap val="-90"/>
        <c:axId val="256862648"/>
        <c:axId val="256861928"/>
      </c:barChart>
      <c:catAx>
        <c:axId val="256862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256861928"/>
        <c:crosses val="autoZero"/>
        <c:auto val="1"/>
        <c:lblAlgn val="ctr"/>
        <c:lblOffset val="100"/>
        <c:noMultiLvlLbl val="0"/>
      </c:catAx>
      <c:valAx>
        <c:axId val="256861928"/>
        <c:scaling>
          <c:orientation val="minMax"/>
        </c:scaling>
        <c:delete val="1"/>
        <c:axPos val="l"/>
        <c:numFmt formatCode="General" sourceLinked="1"/>
        <c:majorTickMark val="none"/>
        <c:minorTickMark val="none"/>
        <c:tickLblPos val="nextTo"/>
        <c:crossAx val="256862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CYqNiFxf8YFDEWN2flw+7MRNuA==">CgMxLjAyCWguMzBqMHpsb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OAByITFvNWotVWRNOGNxOVlySU5zSmVlc2NkcUdoRmVubFhS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92684E-B30B-471B-8CA0-CB1574256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10984</Words>
  <Characters>60412</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Alejandra lopez</dc:creator>
  <cp:lastModifiedBy>gabriela.26alr@gmail.com</cp:lastModifiedBy>
  <cp:revision>2</cp:revision>
  <dcterms:created xsi:type="dcterms:W3CDTF">2025-02-16T01:36:00Z</dcterms:created>
  <dcterms:modified xsi:type="dcterms:W3CDTF">2025-02-16T01:36:00Z</dcterms:modified>
</cp:coreProperties>
</file>